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D55CC" w:rsidRDefault="00CF7ED2" w:rsidP="009D55CC">
      <w:bookmarkStart w:id="0" w:name="_GoBack"/>
      <w:bookmarkEnd w:id="0"/>
      <w:r>
        <w:rPr>
          <w:noProof/>
        </w:rPr>
        <w:pict>
          <v:group id="Gruppo 1088" o:spid="_x0000_s1027" style="position:absolute;left:0;text-align:left;margin-left:9909.6pt;margin-top:0;width:250.7pt;height:841.9pt;z-index:251670528;mso-height-percent:1000;mso-position-horizontal:right;mso-position-horizontal-relative:page;mso-position-vertical:top;mso-position-vertical-relative:page;mso-height-percent:10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" o:allowincell="f">
            <v:group id="Group 19" o:spid="_x0000_s1028" style="position:absolute;left:7344;width:4896;height:15840" coordorigin="7560" coordsize="4700,15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3PDpMMAAADdAAAADwAAAGRycy9kb3ducmV2LnhtbERPS4vCMBC+C/6HMII3&#10;Tavs4naNIqLiQRZ8wLK3oRnbYjMpTWzrv98Igrf5+J4zX3amFA3VrrCsIB5HIIhTqwvOFFzO29EM&#10;hPPIGkvLpOBBDpaLfm+OibYtH6k5+UyEEHYJKsi9rxIpXZqTQTe2FXHgrrY26AOsM6lrbEO4KeUk&#10;ij6lwYJDQ44VrXNKb6e7UbBrsV1N401zuF3Xj7/zx8/vISalhoNu9Q3CU+ff4pd7r8P8aPY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c8OkwwAAAN0AAAAP&#10;AAAAAAAAAAAAAAAAAKoCAABkcnMvZG93bnJldi54bWxQSwUGAAAAAAQABAD6AAAAmgMAAAAA&#10;">
              <v:rect id="Rectangle 20" o:spid="_x0000_s1029" style="position:absolute;left:7755;width:4505;height:158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ZtMYA&#10;AADdAAAADwAAAGRycy9kb3ducmV2LnhtbESPT2sCQQzF7wW/wxChtzpbD6WujiIVRYSC/5Aew066&#10;u7qTWWZGXb99cyh4S3gv7/0ymXWuUTcKsfZs4H2QgSIuvK25NHA8LN8+QcWEbLHxTAYeFGE27b1M&#10;MLf+zju67VOpJIRjjgaqlNpc61hU5DAOfEss2q8PDpOsodQ24F3CXaOHWfahHdYsDRW29FVRcdlf&#10;nYEtbn/cYbE+NufVzn2HGoen88aY1343H4NK1KWn+f96bQU/Gwm/fCMj6O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ZtMYAAADdAAAADwAAAAAAAAAAAAAAAACYAgAAZHJz&#10;L2Rvd25yZXYueG1sUEsFBgAAAAAEAAQA9QAAAIsDAAAAAA==&#10;" fillcolor="#ffc000" stroked="f" strokecolor="#d8d8d8"/>
              <v:rect id="Rectangle 21" o:spid="_x0000_s1030" alt="Light vertical" style="position:absolute;left:7560;top:8;width:195;height:158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JrNcYA&#10;AADdAAAADwAAAGRycy9kb3ducmV2LnhtbERPS0sDMRC+C/6HMIKX0iYVK921aWkLgkoP9gneppvp&#10;7upmsmxiG/+9EQRv8/E9ZzKLthFn6nztWMNwoEAQF87UXGrYbZ/6YxA+IBtsHJOGb/Iwm15fTTA3&#10;7sJrOm9CKVII+xw1VCG0uZS+qMiiH7iWOHEn11kMCXalNB1eUrht5J1SD9JizamhwpaWFRWfmy+r&#10;YTF6fdut7uNh/nHcZ5nqvbzH3kjr25s4fwQRKIZ/8Z/72aT5KhvC7zfpBD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JrNcYAAADdAAAADwAAAAAAAAAAAAAAAACYAgAAZHJz&#10;L2Rvd25yZXYueG1sUEsFBgAAAAAEAAQA9QAAAIsDAAAAAA==&#10;" fillcolor="#9bbb59" stroked="f" strokecolor="white" strokeweight="1pt">
                <v:fill r:id="rId9" o:title="" opacity="52428f" o:opacity2="52428f" type="pattern"/>
                <v:shadow color="#d8d8d8" offset="3pt,3pt"/>
              </v:rect>
            </v:group>
            <v:rect id="Rectangle 22" o:spid="_x0000_s1031" style="position:absolute;left:7344;width:4896;height:3958;visibility:visibl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nuCMMA&#10;AADdAAAADwAAAGRycy9kb3ducmV2LnhtbERPTWsCMRC9C/0PYQq9FE1qQXQ1Sikt2EvFbRGPs5tx&#10;s7iZLJuo6783hYK3ebzPWax614gzdaH2rOFlpEAQl97UXGn4/fkcTkGEiGyw8UwarhRgtXwYLDAz&#10;/sJbOuexEimEQ4YabIxtJmUoLTkMI98SJ+7gO4cxwa6SpsNLCneNHCs1kQ5rTg0WW3q3VB7zk9Ow&#10;oZ19/ZoVxYf6Phb7vYrPhozWT4/92xxEpD7exf/utUnz1WwMf9+kE+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knuCMMAAADdAAAADwAAAAAAAAAAAAAAAACYAgAAZHJzL2Rv&#10;d25yZXYueG1sUEsFBgAAAAAEAAQA9QAAAIgDAAAAAA==&#10;" filled="f" stroked="f" strokecolor="white" strokeweight="1pt">
              <v:fill opacity="52428f"/>
              <v:textbox style="mso-next-textbox:#Rectangle 22" inset="28.8pt,14.4pt,14.4pt,14.4pt">
                <w:txbxContent>
                  <w:p w:rsidR="00E66C28" w:rsidRPr="00CA778D" w:rsidRDefault="00E66C28" w:rsidP="009D55CC">
                    <w:pPr>
                      <w:pStyle w:val="Nessunaspaziatura"/>
                      <w:rPr>
                        <w:rFonts w:ascii="Cambria" w:hAnsi="Cambria"/>
                        <w:b/>
                        <w:bCs/>
                        <w:color w:val="FFFFFF"/>
                        <w:sz w:val="96"/>
                        <w:szCs w:val="96"/>
                      </w:rPr>
                    </w:pPr>
                    <w:r>
                      <w:rPr>
                        <w:rFonts w:ascii="Cambria" w:hAnsi="Cambria"/>
                        <w:b/>
                        <w:bCs/>
                        <w:sz w:val="96"/>
                        <w:szCs w:val="96"/>
                      </w:rPr>
                      <w:t>2015</w:t>
                    </w:r>
                  </w:p>
                </w:txbxContent>
              </v:textbox>
            </v:rect>
            <v:rect id="Rectangle 23" o:spid="_x0000_s1032" style="position:absolute;left:7329;top:10658;width:4889;height:4462;visibility:visibl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VLk8MA&#10;AADdAAAADwAAAGRycy9kb3ducmV2LnhtbERPTWsCMRC9C/6HMEIvUpMqlLo1ikgFvbR0leJxdjPd&#10;LG4myybV7b9vCoK3ebzPWax614gLdaH2rOFpokAQl97UXGk4HraPLyBCRDbYeCYNvxRgtRwOFpgZ&#10;f+VPuuSxEimEQ4YabIxtJmUoLTkME98SJ+7bdw5jgl0lTYfXFO4aOVXqWTqsOTVYbGljqTznP07D&#10;B33Z2X5eFG/q/VycTiqODRmtH0b9+hVEpD7exTf3zqT5aj6D/2/SC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VLk8MAAADdAAAADwAAAAAAAAAAAAAAAACYAgAAZHJzL2Rv&#10;d25yZXYueG1sUEsFBgAAAAAEAAQA9QAAAIgDAAAAAA==&#10;" filled="f" stroked="f" strokecolor="white" strokeweight="1pt">
              <v:fill opacity="52428f"/>
              <v:textbox style="mso-next-textbox:#Rectangle 23" inset="28.8pt,14.4pt,14.4pt,14.4pt">
                <w:txbxContent>
                  <w:p w:rsidR="00E66C28" w:rsidRPr="003E57E6" w:rsidRDefault="00E66C28" w:rsidP="009D55CC">
                    <w:pPr>
                      <w:pStyle w:val="Nessunaspaziatura"/>
                      <w:spacing w:line="360" w:lineRule="auto"/>
                      <w:rPr>
                        <w:b/>
                        <w:color w:val="FFFFFF"/>
                        <w:sz w:val="24"/>
                        <w:szCs w:val="24"/>
                      </w:rPr>
                    </w:pPr>
                    <w:r w:rsidRPr="003E57E6">
                      <w:rPr>
                        <w:b/>
                        <w:sz w:val="24"/>
                        <w:szCs w:val="24"/>
                      </w:rPr>
                      <w:t>PROF. ING. GIULIANO CAMMARATA</w:t>
                    </w:r>
                  </w:p>
                  <w:p w:rsidR="00E66C28" w:rsidRPr="00DD6739" w:rsidRDefault="00E66C28" w:rsidP="009D55CC">
                    <w:pPr>
                      <w:pStyle w:val="Nessunaspaziatura"/>
                      <w:spacing w:line="360" w:lineRule="auto"/>
                      <w:rPr>
                        <w:color w:val="FFFFFF"/>
                        <w:sz w:val="24"/>
                        <w:szCs w:val="24"/>
                      </w:rPr>
                    </w:pPr>
                    <w:r w:rsidRPr="00DD6739">
                      <w:rPr>
                        <w:b/>
                        <w:sz w:val="24"/>
                        <w:szCs w:val="24"/>
                      </w:rPr>
                      <w:t xml:space="preserve">Dipartimento di Ingegneria Industriale </w:t>
                    </w:r>
                    <w:r>
                      <w:rPr>
                        <w:b/>
                        <w:sz w:val="24"/>
                        <w:szCs w:val="24"/>
                      </w:rPr>
                      <w:t xml:space="preserve">Università di </w:t>
                    </w:r>
                    <w:r w:rsidRPr="00DD6739">
                      <w:rPr>
                        <w:b/>
                        <w:sz w:val="24"/>
                        <w:szCs w:val="24"/>
                      </w:rPr>
                      <w:t>Catania</w:t>
                    </w:r>
                  </w:p>
                  <w:p w:rsidR="00E66C28" w:rsidRPr="00CA778D" w:rsidRDefault="00E66C28" w:rsidP="009D55CC">
                    <w:pPr>
                      <w:pStyle w:val="Nessunaspaziatura"/>
                      <w:spacing w:line="360" w:lineRule="auto"/>
                      <w:rPr>
                        <w:b/>
                        <w:color w:val="FFFFFF"/>
                      </w:rPr>
                    </w:pPr>
                    <w:r>
                      <w:rPr>
                        <w:b/>
                      </w:rPr>
                      <w:t>A.A 2014/15</w:t>
                    </w:r>
                  </w:p>
                </w:txbxContent>
              </v:textbox>
            </v:rect>
            <w10:wrap anchorx="page" anchory="page"/>
          </v:group>
        </w:pict>
      </w:r>
    </w:p>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CF7ED2" w:rsidP="009D55CC">
      <w:r>
        <w:rPr>
          <w:noProof/>
        </w:rPr>
        <w:pict>
          <v:rect id="Rettangolo 1094" o:spid="_x0000_s1026" style="position:absolute;left:0;text-align:left;margin-left:37.6pt;margin-top:239pt;width:533.75pt;height:121.65pt;z-index:251671552;visibility:visible;mso-width-percent:900;mso-position-horizontal-relative:page;mso-position-vertical-relative:page;mso-width-percent:900;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" o:allowincell="f" fillcolor="#4f81bd" strokecolor="white" strokeweight="1pt">
            <v:shadow color="#d8d8d8" offset="3pt,3pt"/>
            <v:textbox inset="14.4pt,,14.4pt">
              <w:txbxContent>
                <w:p w:rsidR="00E66C28" w:rsidRDefault="00E66C28" w:rsidP="005C089E">
                  <w:pPr>
                    <w:jc w:val="center"/>
                  </w:pPr>
                </w:p>
                <w:p w:rsidR="00E66C28" w:rsidRPr="003557CE" w:rsidRDefault="00E66C28" w:rsidP="005C089E">
                  <w:pPr>
                    <w:pStyle w:val="Nessunaspaziatura"/>
                    <w:jc w:val="center"/>
                    <w:rPr>
                      <w:rFonts w:ascii="Cambria" w:hAnsi="Cambria"/>
                      <w:sz w:val="96"/>
                      <w:szCs w:val="96"/>
                    </w:rPr>
                  </w:pPr>
                  <w:r w:rsidRPr="003557CE">
                    <w:rPr>
                      <w:rFonts w:ascii="Cambria" w:hAnsi="Cambria"/>
                      <w:sz w:val="96"/>
                      <w:szCs w:val="96"/>
                    </w:rPr>
                    <w:t xml:space="preserve">RETI </w:t>
                  </w:r>
                  <w:r>
                    <w:rPr>
                      <w:rFonts w:ascii="Cambria" w:hAnsi="Cambria"/>
                      <w:sz w:val="96"/>
                      <w:szCs w:val="96"/>
                    </w:rPr>
                    <w:t>AERAUL</w:t>
                  </w:r>
                  <w:r w:rsidRPr="003557CE">
                    <w:rPr>
                      <w:rFonts w:ascii="Cambria" w:hAnsi="Cambria"/>
                      <w:sz w:val="96"/>
                      <w:szCs w:val="96"/>
                    </w:rPr>
                    <w:t>ICHE</w:t>
                  </w:r>
                </w:p>
                <w:p w:rsidR="00E66C28" w:rsidRPr="00CA778D" w:rsidRDefault="00E66C28" w:rsidP="005C089E">
                  <w:pPr>
                    <w:pStyle w:val="Nessunaspaziatura"/>
                    <w:jc w:val="center"/>
                    <w:rPr>
                      <w:rFonts w:ascii="Cambria" w:hAnsi="Cambria"/>
                      <w:color w:val="FFFFFF"/>
                      <w:sz w:val="56"/>
                      <w:szCs w:val="56"/>
                    </w:rPr>
                  </w:pPr>
                  <w:r>
                    <w:rPr>
                      <w:rFonts w:ascii="Cambria" w:hAnsi="Cambria"/>
                      <w:sz w:val="56"/>
                      <w:szCs w:val="56"/>
                    </w:rPr>
                    <w:t>MANUALE D’USO</w:t>
                  </w:r>
                </w:p>
              </w:txbxContent>
            </v:textbox>
            <w10:wrap anchorx="page" anchory="page"/>
          </v:rect>
        </w:pict>
      </w:r>
    </w:p>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3B61EA" w:rsidRDefault="003B61EA" w:rsidP="003B61EA">
      <w:pPr>
        <w:ind w:hanging="1134"/>
        <w:rPr>
          <w:noProof/>
        </w:rPr>
      </w:pPr>
    </w:p>
    <w:p w:rsidR="003B61EA" w:rsidRDefault="003B61EA" w:rsidP="003B61EA">
      <w:pPr>
        <w:ind w:hanging="1134"/>
        <w:rPr>
          <w:noProof/>
        </w:rPr>
      </w:pPr>
    </w:p>
    <w:p w:rsidR="009D55CC" w:rsidRDefault="0029576E" w:rsidP="003B61EA">
      <w:pPr>
        <w:ind w:hanging="1134"/>
      </w:pPr>
      <w:r>
        <w:rPr>
          <w:noProof/>
        </w:rPr>
        <w:drawing>
          <wp:inline distT="0" distB="0" distL="0" distR="0" wp14:anchorId="0FBEE74B" wp14:editId="2FD0D58D">
            <wp:extent cx="6120130" cy="4683760"/>
            <wp:effectExtent l="0" t="0" r="0" b="0"/>
            <wp:docPr id="520" name="Immagin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32307" cy="4693079"/>
                    </a:xfrm>
                    <a:prstGeom prst="rect">
                      <a:avLst/>
                    </a:prstGeom>
                  </pic:spPr>
                </pic:pic>
              </a:graphicData>
            </a:graphic>
          </wp:inline>
        </w:drawing>
      </w:r>
    </w:p>
    <w:p w:rsidR="009D55CC" w:rsidRPr="007103E8" w:rsidRDefault="009D55CC" w:rsidP="00DD6739">
      <w:pPr>
        <w:ind w:left="-567" w:firstLine="0"/>
        <w:rPr>
          <w:u w:val="single"/>
        </w:rPr>
      </w:pPr>
      <w:r>
        <w:rPr>
          <w:b/>
          <w:color w:val="0000FF"/>
          <w:sz w:val="72"/>
        </w:rPr>
        <w:br w:type="page"/>
      </w:r>
    </w:p>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Pr>
        <w:pStyle w:val="Bibliografia"/>
      </w:pPr>
    </w:p>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Pr>
        <w:rPr>
          <w:caps/>
        </w:rPr>
      </w:pPr>
    </w:p>
    <w:p w:rsidR="009D55CC" w:rsidRDefault="009D55CC" w:rsidP="009D55CC">
      <w:pPr>
        <w:jc w:val="center"/>
        <w:rPr>
          <w:b/>
          <w:bCs/>
          <w:caps/>
        </w:rPr>
      </w:pPr>
      <w:r>
        <w:rPr>
          <w:b/>
          <w:bCs/>
          <w:caps/>
        </w:rPr>
        <w:t xml:space="preserve">FILE: </w:t>
      </w:r>
      <w:fldSimple w:instr=" FILENAME  \* MERGEFORMAT ">
        <w:r w:rsidR="00D94D49" w:rsidRPr="00D94D49">
          <w:rPr>
            <w:b/>
            <w:bCs/>
            <w:caps/>
            <w:noProof/>
          </w:rPr>
          <w:t>RETI AERAULICHE - MANUALE DI USO.docx</w:t>
        </w:r>
      </w:fldSimple>
    </w:p>
    <w:p w:rsidR="009D55CC" w:rsidRDefault="009D55CC" w:rsidP="009D55CC">
      <w:pPr>
        <w:jc w:val="center"/>
        <w:rPr>
          <w:b/>
          <w:bCs/>
          <w:caps/>
        </w:rPr>
      </w:pPr>
      <w:r>
        <w:rPr>
          <w:b/>
          <w:bCs/>
          <w:caps/>
        </w:rPr>
        <w:t xml:space="preserve">AUTORE: </w:t>
      </w:r>
      <w:fldSimple w:instr=" AUTHOR  \* MERGEFORMAT ">
        <w:r w:rsidR="00D94D49" w:rsidRPr="00D94D49">
          <w:rPr>
            <w:b/>
            <w:bCs/>
            <w:noProof/>
          </w:rPr>
          <w:t>Giuliano</w:t>
        </w:r>
        <w:r w:rsidR="00D94D49">
          <w:rPr>
            <w:noProof/>
          </w:rPr>
          <w:t xml:space="preserve"> </w:t>
        </w:r>
        <w:r w:rsidR="00D94D49" w:rsidRPr="00D94D49">
          <w:rPr>
            <w:b/>
            <w:noProof/>
          </w:rPr>
          <w:t>Cammarata</w:t>
        </w:r>
      </w:fldSimple>
      <w:r w:rsidR="00AD30F2">
        <w:rPr>
          <w:b/>
          <w:bCs/>
        </w:rPr>
        <w:t xml:space="preserve"> </w:t>
      </w:r>
    </w:p>
    <w:p w:rsidR="009D55CC" w:rsidRDefault="009D55CC" w:rsidP="009D55CC">
      <w:pPr>
        <w:jc w:val="center"/>
        <w:rPr>
          <w:b/>
          <w:bCs/>
          <w:caps/>
        </w:rPr>
      </w:pPr>
      <w:r>
        <w:rPr>
          <w:b/>
          <w:bCs/>
          <w:caps/>
        </w:rPr>
        <w:t xml:space="preserve">DATA: </w:t>
      </w:r>
      <w:r w:rsidR="00745720">
        <w:rPr>
          <w:b/>
          <w:bCs/>
          <w:caps/>
        </w:rPr>
        <w:fldChar w:fldCharType="begin"/>
      </w:r>
      <w:r>
        <w:rPr>
          <w:b/>
          <w:bCs/>
          <w:caps/>
        </w:rPr>
        <w:instrText xml:space="preserve"> TIME \@ "d MMMM yyyy" </w:instrText>
      </w:r>
      <w:r w:rsidR="00745720">
        <w:rPr>
          <w:b/>
          <w:bCs/>
          <w:caps/>
        </w:rPr>
        <w:fldChar w:fldCharType="separate"/>
      </w:r>
      <w:r w:rsidR="007411CA">
        <w:rPr>
          <w:b/>
          <w:bCs/>
          <w:caps/>
          <w:noProof/>
        </w:rPr>
        <w:t>6 giugno 2015</w:t>
      </w:r>
      <w:r w:rsidR="00745720">
        <w:rPr>
          <w:b/>
          <w:bCs/>
          <w:caps/>
        </w:rPr>
        <w:fldChar w:fldCharType="end"/>
      </w:r>
    </w:p>
    <w:p w:rsidR="009D55CC" w:rsidRDefault="009D55CC" w:rsidP="009D55CC"/>
    <w:p w:rsidR="009D55CC" w:rsidRDefault="009D55CC" w:rsidP="009D55CC"/>
    <w:p w:rsidR="009D55CC" w:rsidRDefault="00CF7ED2" w:rsidP="009D55CC">
      <w:pPr>
        <w:pStyle w:val="Bibliografia"/>
        <w:jc w:val="center"/>
      </w:pPr>
      <w:hyperlink r:id="rId11" w:history="1">
        <w:r w:rsidR="002A4456" w:rsidRPr="00B96CD8">
          <w:rPr>
            <w:rStyle w:val="Collegamentoipertestuale"/>
          </w:rPr>
          <w:t>www.giulianocammarata.it</w:t>
        </w:r>
      </w:hyperlink>
    </w:p>
    <w:p w:rsidR="009D55CC" w:rsidRDefault="00CF7ED2" w:rsidP="009D55CC">
      <w:pPr>
        <w:pStyle w:val="Bibliografia"/>
        <w:jc w:val="center"/>
      </w:pPr>
      <w:hyperlink r:id="rId12" w:history="1">
        <w:r w:rsidR="009D55CC" w:rsidRPr="001179D6">
          <w:rPr>
            <w:rStyle w:val="Collegamentoipertestuale"/>
          </w:rPr>
          <w:t>gcamma@diim.unict.it</w:t>
        </w:r>
      </w:hyperlink>
    </w:p>
    <w:p w:rsidR="009D55CC" w:rsidRDefault="00CF7ED2" w:rsidP="009D55CC">
      <w:pPr>
        <w:pStyle w:val="Bibliografia"/>
        <w:jc w:val="center"/>
      </w:pPr>
      <w:hyperlink r:id="rId13" w:history="1">
        <w:r w:rsidR="002A4456" w:rsidRPr="00B96CD8">
          <w:rPr>
            <w:rStyle w:val="Collegamentoipertestuale"/>
          </w:rPr>
          <w:t>cammaratagiuliano@gmail.com</w:t>
        </w:r>
      </w:hyperlink>
    </w:p>
    <w:p w:rsidR="009D55CC" w:rsidRDefault="009D55CC" w:rsidP="009D55CC">
      <w:pPr>
        <w:pStyle w:val="Bibliografia"/>
        <w:jc w:val="center"/>
      </w:pPr>
    </w:p>
    <w:p w:rsidR="009D55CC" w:rsidRDefault="009D55CC" w:rsidP="009D55CC"/>
    <w:p w:rsidR="009D55CC" w:rsidRDefault="009D55CC" w:rsidP="009D55CC"/>
    <w:p w:rsidR="009D55CC" w:rsidRDefault="009D55CC" w:rsidP="009D55CC"/>
    <w:p w:rsidR="009D55CC" w:rsidRDefault="009D55CC" w:rsidP="009D55CC">
      <w:pPr>
        <w:jc w:val="center"/>
      </w:pPr>
      <w:r>
        <w:t>La riproduzione a scopi didattici di quest’opera è libera da parte degli Studenti purché non siano cancellati i riferimenti all’Autore sopra indicati. Non sono consentiti usi commerciali di alcun genere senza il consenso dell’Autore</w:t>
      </w:r>
    </w:p>
    <w:p w:rsidR="009D55CC" w:rsidRPr="009C5A85" w:rsidRDefault="009D55CC" w:rsidP="009D55CC">
      <w:pPr>
        <w:jc w:val="center"/>
        <w:rPr>
          <w:b/>
          <w:color w:val="002060"/>
          <w:sz w:val="44"/>
          <w:szCs w:val="44"/>
        </w:rPr>
      </w:pPr>
      <w:r>
        <w:br w:type="page"/>
      </w:r>
      <w:r w:rsidRPr="009C5A85">
        <w:rPr>
          <w:b/>
          <w:color w:val="002060"/>
          <w:sz w:val="44"/>
          <w:szCs w:val="44"/>
        </w:rPr>
        <w:lastRenderedPageBreak/>
        <w:t>STRUTTURA DEL VOLUME</w:t>
      </w:r>
    </w:p>
    <w:p w:rsidR="009D55CC" w:rsidRDefault="009D55CC" w:rsidP="009D55CC"/>
    <w:p w:rsidR="00D94D49" w:rsidRDefault="00745720">
      <w:pPr>
        <w:pStyle w:val="Sommario1"/>
        <w:rPr>
          <w:rFonts w:asciiTheme="minorHAnsi" w:eastAsiaTheme="minorEastAsia" w:hAnsiTheme="minorHAnsi" w:cstheme="minorBidi"/>
          <w:b w:val="0"/>
          <w:bCs w:val="0"/>
          <w:caps w:val="0"/>
          <w:noProof/>
          <w:u w:val="none"/>
        </w:rPr>
      </w:pPr>
      <w:r>
        <w:fldChar w:fldCharType="begin"/>
      </w:r>
      <w:r w:rsidR="009D55CC">
        <w:instrText xml:space="preserve"> TOC \o "1-1" \h \z \u </w:instrText>
      </w:r>
      <w:r>
        <w:fldChar w:fldCharType="separate"/>
      </w:r>
      <w:hyperlink w:anchor="_Toc421351628" w:history="1">
        <w:r w:rsidR="00D94D49" w:rsidRPr="003A38D4">
          <w:rPr>
            <w:rStyle w:val="Collegamentoipertestuale"/>
            <w:noProof/>
          </w:rPr>
          <w:t>1.</w:t>
        </w:r>
        <w:r w:rsidR="00D94D49">
          <w:rPr>
            <w:rFonts w:asciiTheme="minorHAnsi" w:eastAsiaTheme="minorEastAsia" w:hAnsiTheme="minorHAnsi" w:cstheme="minorBidi"/>
            <w:b w:val="0"/>
            <w:bCs w:val="0"/>
            <w:caps w:val="0"/>
            <w:noProof/>
            <w:u w:val="none"/>
          </w:rPr>
          <w:tab/>
        </w:r>
        <w:r w:rsidR="00D94D49" w:rsidRPr="003A38D4">
          <w:rPr>
            <w:rStyle w:val="Collegamentoipertestuale"/>
            <w:noProof/>
          </w:rPr>
          <w:t>Il PROGETTO DELLE RETI TECNOLOGICHE</w:t>
        </w:r>
        <w:r w:rsidR="00D94D49">
          <w:rPr>
            <w:noProof/>
            <w:webHidden/>
          </w:rPr>
          <w:tab/>
        </w:r>
        <w:r w:rsidR="00D94D49">
          <w:rPr>
            <w:noProof/>
            <w:webHidden/>
          </w:rPr>
          <w:fldChar w:fldCharType="begin"/>
        </w:r>
        <w:r w:rsidR="00D94D49">
          <w:rPr>
            <w:noProof/>
            <w:webHidden/>
          </w:rPr>
          <w:instrText xml:space="preserve"> PAGEREF _Toc421351628 \h </w:instrText>
        </w:r>
        <w:r w:rsidR="00D94D49">
          <w:rPr>
            <w:noProof/>
            <w:webHidden/>
          </w:rPr>
        </w:r>
        <w:r w:rsidR="00D94D49">
          <w:rPr>
            <w:noProof/>
            <w:webHidden/>
          </w:rPr>
          <w:fldChar w:fldCharType="separate"/>
        </w:r>
        <w:r w:rsidR="007411CA">
          <w:rPr>
            <w:noProof/>
            <w:webHidden/>
          </w:rPr>
          <w:t>4</w:t>
        </w:r>
        <w:r w:rsidR="00D94D49">
          <w:rPr>
            <w:noProof/>
            <w:webHidden/>
          </w:rPr>
          <w:fldChar w:fldCharType="end"/>
        </w:r>
      </w:hyperlink>
    </w:p>
    <w:p w:rsidR="00D94D49" w:rsidRDefault="00CF7ED2">
      <w:pPr>
        <w:pStyle w:val="Sommario1"/>
        <w:rPr>
          <w:rFonts w:asciiTheme="minorHAnsi" w:eastAsiaTheme="minorEastAsia" w:hAnsiTheme="minorHAnsi" w:cstheme="minorBidi"/>
          <w:b w:val="0"/>
          <w:bCs w:val="0"/>
          <w:caps w:val="0"/>
          <w:noProof/>
          <w:u w:val="none"/>
        </w:rPr>
      </w:pPr>
      <w:hyperlink w:anchor="_Toc421351629" w:history="1">
        <w:r w:rsidR="00D94D49" w:rsidRPr="003A38D4">
          <w:rPr>
            <w:rStyle w:val="Collegamentoipertestuale"/>
            <w:noProof/>
          </w:rPr>
          <w:t>2.</w:t>
        </w:r>
        <w:r w:rsidR="00D94D49">
          <w:rPr>
            <w:rFonts w:asciiTheme="minorHAnsi" w:eastAsiaTheme="minorEastAsia" w:hAnsiTheme="minorHAnsi" w:cstheme="minorBidi"/>
            <w:b w:val="0"/>
            <w:bCs w:val="0"/>
            <w:caps w:val="0"/>
            <w:noProof/>
            <w:u w:val="none"/>
          </w:rPr>
          <w:tab/>
        </w:r>
        <w:r w:rsidR="00D94D49" w:rsidRPr="003A38D4">
          <w:rPr>
            <w:rStyle w:val="Collegamentoipertestuale"/>
            <w:noProof/>
          </w:rPr>
          <w:t>USO DEL PROGRAMMA – FASE DI INPUT</w:t>
        </w:r>
        <w:r w:rsidR="00D94D49">
          <w:rPr>
            <w:noProof/>
            <w:webHidden/>
          </w:rPr>
          <w:tab/>
        </w:r>
        <w:r w:rsidR="00D94D49">
          <w:rPr>
            <w:noProof/>
            <w:webHidden/>
          </w:rPr>
          <w:fldChar w:fldCharType="begin"/>
        </w:r>
        <w:r w:rsidR="00D94D49">
          <w:rPr>
            <w:noProof/>
            <w:webHidden/>
          </w:rPr>
          <w:instrText xml:space="preserve"> PAGEREF _Toc421351629 \h </w:instrText>
        </w:r>
        <w:r w:rsidR="00D94D49">
          <w:rPr>
            <w:noProof/>
            <w:webHidden/>
          </w:rPr>
        </w:r>
        <w:r w:rsidR="00D94D49">
          <w:rPr>
            <w:noProof/>
            <w:webHidden/>
          </w:rPr>
          <w:fldChar w:fldCharType="separate"/>
        </w:r>
        <w:r w:rsidR="007411CA">
          <w:rPr>
            <w:noProof/>
            <w:webHidden/>
          </w:rPr>
          <w:t>27</w:t>
        </w:r>
        <w:r w:rsidR="00D94D49">
          <w:rPr>
            <w:noProof/>
            <w:webHidden/>
          </w:rPr>
          <w:fldChar w:fldCharType="end"/>
        </w:r>
      </w:hyperlink>
    </w:p>
    <w:p w:rsidR="00D94D49" w:rsidRDefault="00CF7ED2">
      <w:pPr>
        <w:pStyle w:val="Sommario1"/>
        <w:rPr>
          <w:rFonts w:asciiTheme="minorHAnsi" w:eastAsiaTheme="minorEastAsia" w:hAnsiTheme="minorHAnsi" w:cstheme="minorBidi"/>
          <w:b w:val="0"/>
          <w:bCs w:val="0"/>
          <w:caps w:val="0"/>
          <w:noProof/>
          <w:u w:val="none"/>
        </w:rPr>
      </w:pPr>
      <w:hyperlink w:anchor="_Toc421351630" w:history="1">
        <w:r w:rsidR="00D94D49" w:rsidRPr="003A38D4">
          <w:rPr>
            <w:rStyle w:val="Collegamentoipertestuale"/>
            <w:noProof/>
          </w:rPr>
          <w:t>3.</w:t>
        </w:r>
        <w:r w:rsidR="00D94D49">
          <w:rPr>
            <w:rFonts w:asciiTheme="minorHAnsi" w:eastAsiaTheme="minorEastAsia" w:hAnsiTheme="minorHAnsi" w:cstheme="minorBidi"/>
            <w:b w:val="0"/>
            <w:bCs w:val="0"/>
            <w:caps w:val="0"/>
            <w:noProof/>
            <w:u w:val="none"/>
          </w:rPr>
          <w:tab/>
        </w:r>
        <w:r w:rsidR="00D94D49" w:rsidRPr="003A38D4">
          <w:rPr>
            <w:rStyle w:val="Collegamentoipertestuale"/>
            <w:noProof/>
          </w:rPr>
          <w:t>USO DEL PROGRAMMA – FASE DI CALCOLO</w:t>
        </w:r>
        <w:r w:rsidR="00D94D49">
          <w:rPr>
            <w:noProof/>
            <w:webHidden/>
          </w:rPr>
          <w:tab/>
        </w:r>
        <w:r w:rsidR="00D94D49">
          <w:rPr>
            <w:noProof/>
            <w:webHidden/>
          </w:rPr>
          <w:fldChar w:fldCharType="begin"/>
        </w:r>
        <w:r w:rsidR="00D94D49">
          <w:rPr>
            <w:noProof/>
            <w:webHidden/>
          </w:rPr>
          <w:instrText xml:space="preserve"> PAGEREF _Toc421351630 \h </w:instrText>
        </w:r>
        <w:r w:rsidR="00D94D49">
          <w:rPr>
            <w:noProof/>
            <w:webHidden/>
          </w:rPr>
        </w:r>
        <w:r w:rsidR="00D94D49">
          <w:rPr>
            <w:noProof/>
            <w:webHidden/>
          </w:rPr>
          <w:fldChar w:fldCharType="separate"/>
        </w:r>
        <w:r w:rsidR="007411CA">
          <w:rPr>
            <w:noProof/>
            <w:webHidden/>
          </w:rPr>
          <w:t>62</w:t>
        </w:r>
        <w:r w:rsidR="00D94D49">
          <w:rPr>
            <w:noProof/>
            <w:webHidden/>
          </w:rPr>
          <w:fldChar w:fldCharType="end"/>
        </w:r>
      </w:hyperlink>
    </w:p>
    <w:p w:rsidR="009D55CC" w:rsidRPr="00244389" w:rsidRDefault="00745720" w:rsidP="009D55CC">
      <w:r>
        <w:fldChar w:fldCharType="end"/>
      </w:r>
    </w:p>
    <w:p w:rsidR="009D55CC" w:rsidRDefault="009D55CC" w:rsidP="009D55CC">
      <w:pPr>
        <w:jc w:val="center"/>
      </w:pPr>
    </w:p>
    <w:p w:rsidR="009D55CC" w:rsidRDefault="009D55CC" w:rsidP="009D55CC">
      <w:pPr>
        <w:jc w:val="center"/>
      </w:pPr>
    </w:p>
    <w:p w:rsidR="009D55CC" w:rsidRDefault="009D55CC" w:rsidP="009D55CC">
      <w:pPr>
        <w:jc w:val="center"/>
        <w:sectPr w:rsidR="009D55CC">
          <w:headerReference w:type="even" r:id="rId14"/>
          <w:headerReference w:type="default" r:id="rId15"/>
          <w:pgSz w:w="11906" w:h="16838"/>
          <w:pgMar w:top="1418" w:right="1134" w:bottom="1134" w:left="1134" w:header="794" w:footer="720" w:gutter="0"/>
          <w:pgNumType w:start="0"/>
          <w:cols w:space="720"/>
          <w:titlePg/>
        </w:sectPr>
      </w:pPr>
    </w:p>
    <w:p w:rsidR="00DD6739" w:rsidRDefault="009D55CC" w:rsidP="00DD6739">
      <w:pPr>
        <w:pStyle w:val="Titolo7"/>
        <w:spacing w:before="240" w:after="3600"/>
        <w:rPr>
          <w:color w:val="4F81BD"/>
          <w:sz w:val="56"/>
          <w:szCs w:val="56"/>
        </w:rPr>
      </w:pPr>
      <w:r w:rsidRPr="0060133E">
        <w:rPr>
          <w:color w:val="4F81BD"/>
          <w:sz w:val="56"/>
          <w:szCs w:val="56"/>
        </w:rPr>
        <w:lastRenderedPageBreak/>
        <w:t xml:space="preserve">INTRODUZIONE </w:t>
      </w:r>
    </w:p>
    <w:p w:rsidR="00DD6739" w:rsidRDefault="00894AB2" w:rsidP="00DD6739">
      <w:r>
        <w:t xml:space="preserve">Gli impianti di climatizzazione (o impianti meccanici, per usare l’accezione più frequente in altri stati) </w:t>
      </w:r>
      <w:r w:rsidR="001C59DE">
        <w:t>sono caratterizzati dalla sinergia di tre sezioni: la produzione di energia (termica o frigorifera), il trasporto dell’energia (mediante reti di distribuzione appropriate al fluido di lavoro) e la cessione dell’energia agli ambienti (tramite i cosiddetti terminali).</w:t>
      </w:r>
    </w:p>
    <w:p w:rsidR="001C59DE" w:rsidRDefault="001C59DE" w:rsidP="00DD6739">
      <w:r>
        <w:t>La sezione centrale è quella del trasporto dell’energia che può essere attuato mediante:</w:t>
      </w:r>
    </w:p>
    <w:p w:rsidR="001C59DE" w:rsidRPr="001C59DE" w:rsidRDefault="001C59DE" w:rsidP="001C59DE">
      <w:pPr>
        <w:pStyle w:val="Elencoindentatopuntato"/>
      </w:pPr>
      <w:r>
        <w:t>Reti idroniche:</w:t>
      </w:r>
      <w:r>
        <w:rPr>
          <w:i w:val="0"/>
        </w:rPr>
        <w:t xml:space="preserve"> </w:t>
      </w:r>
      <w:r>
        <w:rPr>
          <w:i w:val="0"/>
        </w:rPr>
        <w:tab/>
        <w:t>se il fluido di lavoro è l’acqua;</w:t>
      </w:r>
    </w:p>
    <w:p w:rsidR="001C59DE" w:rsidRPr="001C59DE" w:rsidRDefault="001C59DE" w:rsidP="001C59DE">
      <w:pPr>
        <w:pStyle w:val="Elencoindentatopuntato"/>
      </w:pPr>
      <w:r>
        <w:t>Reti aerauliche</w:t>
      </w:r>
      <w:r>
        <w:rPr>
          <w:i w:val="0"/>
        </w:rPr>
        <w:t xml:space="preserve">: </w:t>
      </w:r>
      <w:r>
        <w:rPr>
          <w:i w:val="0"/>
        </w:rPr>
        <w:tab/>
        <w:t>se il fluido di lavoro è l’aria.</w:t>
      </w:r>
    </w:p>
    <w:p w:rsidR="001C59DE" w:rsidRDefault="001C59DE" w:rsidP="001C59DE">
      <w:r>
        <w:t>Possono esserci anche reti di trasporto di fluidi particolari, quali ad esempio i fluidi frigorigeni negli impianti frigoriferi industriali o altro ancora.</w:t>
      </w:r>
    </w:p>
    <w:p w:rsidR="001C59DE" w:rsidRDefault="001C59DE" w:rsidP="001C59DE">
      <w:r>
        <w:t xml:space="preserve">In questo volume ci occupiamo solamente delle reti </w:t>
      </w:r>
      <w:r w:rsidR="00124BBC">
        <w:t>aerauliche</w:t>
      </w:r>
      <w:r>
        <w:t>, cioè delle reti tecnologiche per il trasporto dell’</w:t>
      </w:r>
      <w:r w:rsidR="00124BBC">
        <w:t>aria</w:t>
      </w:r>
      <w:r>
        <w:t xml:space="preserve"> (</w:t>
      </w:r>
      <w:r w:rsidR="00124BBC">
        <w:t xml:space="preserve">per riscaldamento o per raffrescamento </w:t>
      </w:r>
      <w:r>
        <w:t>o di entrambi i tipi).</w:t>
      </w:r>
    </w:p>
    <w:p w:rsidR="001C59DE" w:rsidRDefault="001C59DE" w:rsidP="001C59DE">
      <w:r>
        <w:t xml:space="preserve">Le reti </w:t>
      </w:r>
      <w:r w:rsidR="00B815CC">
        <w:t>aerauliche sono solitamente reti aperte e quindi le cadute di pressione tengono conto anche delle perdite gravimetriche. Esse, inoltre, alimentano bocchette e/o diffusori di mandata o di ripresa con portate imposte dai calcoli di bilancio energetico.</w:t>
      </w:r>
    </w:p>
    <w:p w:rsidR="003D2895" w:rsidRDefault="00EB7177" w:rsidP="003D2895">
      <w:r>
        <w:t>Oggi sono disponibili commercialmente diversi CAD che semplificano molto le procedure di calcolo sia con un input dei dati facilitato dall’interazione con strumenti grafici sia con data base di prodotti commerciali (</w:t>
      </w:r>
      <w:r w:rsidR="00E12BD8">
        <w:t>bocchette, diffusori, …</w:t>
      </w:r>
      <w:r>
        <w:t xml:space="preserve"> …) utilizzabili.</w:t>
      </w:r>
    </w:p>
    <w:p w:rsidR="00EB7177" w:rsidRDefault="00B07974" w:rsidP="003D2895">
      <w:r>
        <w:t>Naturalmente questi software sono costosi e rilasciati in forma chiusa, nel senso che l’Utente non può entrare all’interno dei programmi eseguibili che spesso si presentano a scatola chiusa.</w:t>
      </w:r>
    </w:p>
    <w:p w:rsidR="00B07974" w:rsidRDefault="00B07974" w:rsidP="003D2895">
      <w:r>
        <w:t>Per quanto ben fatti</w:t>
      </w:r>
      <w:r w:rsidR="00D951E4">
        <w:t>,</w:t>
      </w:r>
      <w:r>
        <w:t xml:space="preserve"> questi programmi difficilmente consentono di verificare gli algoritmi e, probabilmente, gli Utenti non lo chiedono neppure desiderando avere procedure altamente automatizzate con le quali fare tutto “</w:t>
      </w:r>
      <w:r>
        <w:rPr>
          <w:i/>
        </w:rPr>
        <w:t>schiacciando un bottone</w:t>
      </w:r>
      <w:r>
        <w:t>” solamente.</w:t>
      </w:r>
    </w:p>
    <w:p w:rsidR="00B07974" w:rsidRDefault="00D951E4" w:rsidP="003D2895">
      <w:r>
        <w:t>L’effetto combinato del software chiuso e della fiducia cieca dell’Utente sui risultati ottenuti</w:t>
      </w:r>
      <w:r w:rsidR="007F12BB">
        <w:t>, spesso apoditticamente e</w:t>
      </w:r>
      <w:r>
        <w:t xml:space="preserve"> senza alcuno spirito critico</w:t>
      </w:r>
      <w:r w:rsidR="007F12BB">
        <w:t>,</w:t>
      </w:r>
      <w:r>
        <w:t xml:space="preserve"> può essere causa di errori, anche involontari, a volta anche gravi.</w:t>
      </w:r>
    </w:p>
    <w:p w:rsidR="00D951E4" w:rsidRDefault="00D951E4" w:rsidP="003D2895">
      <w:r>
        <w:t>Non per nulla le software house fanno sottoscrivere una dichiarazione (detta licenza d’uso) nella quale esse si dichiarano estranee da eventuali errori derivanti dall’uso dei loro programmi.</w:t>
      </w:r>
    </w:p>
    <w:p w:rsidR="00D951E4" w:rsidRDefault="00D951E4" w:rsidP="003D2895">
      <w:r>
        <w:t xml:space="preserve">Chi firma un progetto </w:t>
      </w:r>
      <w:r w:rsidR="008F0463">
        <w:t>sa bene</w:t>
      </w:r>
      <w:r>
        <w:t xml:space="preserve"> che comunque la responsabilità progettuale è sua e non del software. E del resto è anche giusto così</w:t>
      </w:r>
      <w:r w:rsidR="008F0463">
        <w:t>,</w:t>
      </w:r>
      <w:r>
        <w:t xml:space="preserve"> altrimenti chiunque</w:t>
      </w:r>
      <w:r w:rsidR="008F0463">
        <w:t>,</w:t>
      </w:r>
      <w:r>
        <w:t xml:space="preserve"> utilizzando questi strumenti informatici</w:t>
      </w:r>
      <w:r w:rsidR="008F0463">
        <w:t>,</w:t>
      </w:r>
      <w:r>
        <w:t xml:space="preserve"> può diventare ingegnere, architetto, medico, analista, …</w:t>
      </w:r>
    </w:p>
    <w:p w:rsidR="002D037B" w:rsidRPr="00E43668" w:rsidRDefault="002D037B" w:rsidP="002D037B">
      <w:r>
        <w:lastRenderedPageBreak/>
        <w:t>Oggi si tende molto ad utilizzare programmi che interagiscono in modo grafico per l’input dei dati. Solitamente si utilizza lo stesso CAD grafico (ad esempio Autocad®</w:t>
      </w:r>
      <w:r w:rsidR="0085021A">
        <w:t xml:space="preserve"> o altro similare</w:t>
      </w:r>
      <w:r>
        <w:t>) per disegnare la rete di distribuzione direttamente sui disegni esecutivi e rilevare, mediante opportune utilities, i dati geometrici necessari.</w:t>
      </w:r>
      <w:r w:rsidR="00E43668">
        <w:t xml:space="preserve"> Ancora di più viene fatto con i programmi BIM (</w:t>
      </w:r>
      <w:r w:rsidR="00E43668">
        <w:rPr>
          <w:i/>
        </w:rPr>
        <w:t>Building Information Management</w:t>
      </w:r>
      <w:r w:rsidR="00E43668">
        <w:t>) che consentono di effettuare tutte le fasi di progettazione (dall’architettonica all’impiantistica) in modo integrato e completo.</w:t>
      </w:r>
    </w:p>
    <w:p w:rsidR="002D037B" w:rsidRDefault="003C28CF" w:rsidP="002D037B">
      <w:r>
        <w:t>Va tenuto presente, tuttavia, che spesso i vincoli dettati dall’utilizzo del software grafico non sono trascurabili e ciò porta spesso a impiegare più tempo rispetto ad un classico “</w:t>
      </w:r>
      <w:r>
        <w:rPr>
          <w:i/>
        </w:rPr>
        <w:t>input manuale</w:t>
      </w:r>
      <w:r>
        <w:t>” magari assistito dallo stesso soft</w:t>
      </w:r>
      <w:r w:rsidR="008B2F43">
        <w:t>w</w:t>
      </w:r>
      <w:r>
        <w:t>are.</w:t>
      </w:r>
    </w:p>
    <w:p w:rsidR="008B2F43" w:rsidRDefault="008B2F43" w:rsidP="002D037B">
      <w:r>
        <w:t>Da anni distribuisco agli Allievi del Corso di Impianti Termotecnici, per la Laurea</w:t>
      </w:r>
      <w:r w:rsidR="00954931">
        <w:t xml:space="preserve"> Magistrale</w:t>
      </w:r>
      <w:r>
        <w:t xml:space="preserve"> in Ingegneria Meccanica, uno strumento di calcolo molto semplice ed agevole costituito da un foglio Excel nel quale è implementato un algoritmo essenziale per il dimensionamento delle reti </w:t>
      </w:r>
      <w:r w:rsidR="00124BBC">
        <w:t>aerauliche</w:t>
      </w:r>
      <w:r>
        <w:t>.</w:t>
      </w:r>
    </w:p>
    <w:p w:rsidR="008B2F43" w:rsidRDefault="008B2F43" w:rsidP="002D037B">
      <w:r>
        <w:t>Questo strumento essenziale ha diversi scopi</w:t>
      </w:r>
      <w:r w:rsidR="00792F42">
        <w:t xml:space="preserve"> e realizza diversi vantaggi</w:t>
      </w:r>
      <w:r>
        <w:t>:</w:t>
      </w:r>
    </w:p>
    <w:p w:rsidR="008B2F43" w:rsidRDefault="00792F42" w:rsidP="008B2F43">
      <w:pPr>
        <w:pStyle w:val="Elencoindentatopuntato"/>
      </w:pPr>
      <w:r>
        <w:t>È totalmente libero, personalizzabile e configurabile a piacere;</w:t>
      </w:r>
    </w:p>
    <w:p w:rsidR="00792F42" w:rsidRDefault="00792F42" w:rsidP="008B2F43">
      <w:pPr>
        <w:pStyle w:val="Elencoindentatopuntato"/>
      </w:pPr>
      <w:r>
        <w:t>Le relazioni di calcolo sono espresse in chiaro e quindi controllabili;</w:t>
      </w:r>
    </w:p>
    <w:p w:rsidR="00792F42" w:rsidRDefault="00792F42" w:rsidP="008B2F43">
      <w:pPr>
        <w:pStyle w:val="Elencoindentatopuntato"/>
      </w:pPr>
      <w:r>
        <w:t>È molto interattivo ed anzi si basa proprio sull’interattività per il corretto funzionamento.</w:t>
      </w:r>
    </w:p>
    <w:p w:rsidR="00792F42" w:rsidRDefault="00081A6C" w:rsidP="00792F42">
      <w:r>
        <w:t xml:space="preserve">Ovviamente un foglio di calcolo non può sostituirsi ad un programma professionale appositamente predisposto utilizzando linguaggi di alto livello e pertanto l’interazione dell’Utente con il foglio di calcolo è più intensa. Tuttavia, anche a scopo didattico, questa interazione è utile sia per comprendere bene cosa si fa sia per avere una piena coscienza delle operazioni che si effettuano. Si rimanda al materiale d’uso di quel foglio di calcolo (vedasi </w:t>
      </w:r>
      <w:r>
        <w:rPr>
          <w:i/>
        </w:rPr>
        <w:t>Manuale per reti tecnologiche</w:t>
      </w:r>
      <w:r w:rsidR="00955532">
        <w:t xml:space="preserve"> allegato al software</w:t>
      </w:r>
      <w:r>
        <w:t>).</w:t>
      </w:r>
    </w:p>
    <w:p w:rsidR="00081A6C" w:rsidRDefault="00081A6C" w:rsidP="00792F42">
      <w:r>
        <w:t>Ciò che ho voluto predisporre con questo nuovo foglio Excel</w:t>
      </w:r>
      <w:r w:rsidR="00467F33">
        <w:t xml:space="preserve"> strutturato</w:t>
      </w:r>
      <w:r>
        <w:t xml:space="preserve"> è una via di mezzo fra le procedure automatizzate commerciali ed il foglio interattivo sopra indicato.</w:t>
      </w:r>
    </w:p>
    <w:p w:rsidR="00081A6C" w:rsidRDefault="00081A6C" w:rsidP="00792F42">
      <w:r>
        <w:t>Utilizzando ancora il programma Excel</w:t>
      </w:r>
      <w:r w:rsidR="00467F33">
        <w:t xml:space="preserve">, integrato con </w:t>
      </w:r>
      <w:r w:rsidR="00467F33">
        <w:rPr>
          <w:i/>
        </w:rPr>
        <w:t>VBA</w:t>
      </w:r>
      <w:r w:rsidR="00467F33">
        <w:t xml:space="preserve"> (Visual Basic for Application</w:t>
      </w:r>
      <w:r w:rsidR="00467F33">
        <w:rPr>
          <w:i/>
        </w:rPr>
        <w:t>)</w:t>
      </w:r>
      <w:r>
        <w:t xml:space="preserve">, ho cercato di costruire un foglio di lavoro altamente automatizzato ma che al tempo stesso consentisse tutti i livelli di interazione possibili per una buona progettazione delle reti </w:t>
      </w:r>
      <w:r w:rsidR="00124BBC">
        <w:t>aerauliche</w:t>
      </w:r>
      <w:r>
        <w:t>.</w:t>
      </w:r>
    </w:p>
    <w:p w:rsidR="00081A6C" w:rsidRDefault="00081A6C" w:rsidP="00792F42">
      <w:r>
        <w:t xml:space="preserve">Per fare ciò si sono implementati in </w:t>
      </w:r>
      <w:r w:rsidRPr="00436625">
        <w:rPr>
          <w:i/>
        </w:rPr>
        <w:t>Visual Basic for Applications</w:t>
      </w:r>
      <w:r>
        <w:t xml:space="preserve"> di Excel (linguaggio ad oggetti di alto livello) tutti gli algoritmi necessari al </w:t>
      </w:r>
      <w:r w:rsidR="00B67B60">
        <w:t xml:space="preserve">progetto delle reti </w:t>
      </w:r>
      <w:r w:rsidR="00124BBC">
        <w:t>aerauliche</w:t>
      </w:r>
      <w:r w:rsidR="00B67B60">
        <w:t>.</w:t>
      </w:r>
    </w:p>
    <w:p w:rsidR="00B67B60" w:rsidRDefault="00A848CA" w:rsidP="00792F42">
      <w:r>
        <w:t xml:space="preserve">Excel mette a disposizione un foglio altamente strutturato (tabella interattiva) con la possibilità di usare tutta la potenza di calcolo di questo software e tutte le utilities (formattazione, stampa, calcolo aggiuntivo, …). Mentre nel precedente foglio </w:t>
      </w:r>
      <w:r w:rsidR="004A3B5E">
        <w:t xml:space="preserve">di calcolo </w:t>
      </w:r>
      <w:r>
        <w:t xml:space="preserve">essenziale tutto era lasciato all’Utente (che doveva manualmente digitare i dati (cosa che rimane </w:t>
      </w:r>
      <w:r w:rsidR="004A3B5E">
        <w:t xml:space="preserve">per i soli dati essenziali </w:t>
      </w:r>
      <w:r>
        <w:t>ancora nel nuovo foglio), formare i circuiti per il calcolo delle portate, selezionare manualmente i diametri e verificare manualmente le cadute di pressione) ora tutte le operazioni sono affidate a procedure di calcolo in VBA automatizzate e che non richiedono alcun intervento esterno, come nei software commerciali.</w:t>
      </w:r>
    </w:p>
    <w:p w:rsidR="00A848CA" w:rsidRDefault="00371B1A" w:rsidP="00792F42">
      <w:r>
        <w:t>La possibilità di vedere sia i dati di input che di calcolo nella stessa tabella (che appare come quella del precedente foglio di calcolo</w:t>
      </w:r>
      <w:r w:rsidR="00AA7015">
        <w:t xml:space="preserve"> non automatizzato</w:t>
      </w:r>
      <w:r>
        <w:t>) consente di effettuare immediatamente una verifica dei risultati ed una ottimizzazione del progetto sorprendente, potendo interagire con le routine di calcolo e con i dati di progetto in modo diretto</w:t>
      </w:r>
      <w:r w:rsidR="0005490C">
        <w:t xml:space="preserve"> sia variando ipotesi di calcolo sia modificando i dati tabellari.</w:t>
      </w:r>
    </w:p>
    <w:p w:rsidR="006C0CD8" w:rsidRDefault="006C0CD8" w:rsidP="00792F42">
      <w:r>
        <w:t>L’input dei dati può essere fatto sia direttamente nel foglio, riempendo le celle indicate dalle testate</w:t>
      </w:r>
      <w:r w:rsidR="007A2274">
        <w:rPr>
          <w:rStyle w:val="Rimandonotaapidipagina"/>
        </w:rPr>
        <w:footnoteReference w:id="1"/>
      </w:r>
      <w:r>
        <w:t>, sia in modo assistito con opportune maschere di input nelle quali inserire i dati necessari.</w:t>
      </w:r>
    </w:p>
    <w:p w:rsidR="006C0CD8" w:rsidRDefault="006C0CD8" w:rsidP="00792F42">
      <w:r>
        <w:lastRenderedPageBreak/>
        <w:t>E’ poi possibile modificare qualsivoglia dato sia direttamente nel foglio di calcolo che con le procedure guidate. Insomma, è proprio l’interazione che fa grande Excel e si è cercato di sfruttarla nel modo migliore possibile.</w:t>
      </w:r>
    </w:p>
    <w:p w:rsidR="006C0CD8" w:rsidRDefault="00446FD1" w:rsidP="00792F42">
      <w:r>
        <w:t>Infine il bilanciamento delle reti (a portata imposta</w:t>
      </w:r>
      <w:r w:rsidR="00411B0E">
        <w:t xml:space="preserve"> in quanto tecnologiche</w:t>
      </w:r>
      <w:r>
        <w:t>) può essere effettuato in modo automatico oppure, qualora lo si voglia ulteriormente migliorare, in modo interattivo modificando i singoli dati che si ritiene più opportuno modificare.</w:t>
      </w:r>
    </w:p>
    <w:p w:rsidR="00446FD1" w:rsidRDefault="00F70D08" w:rsidP="00792F42">
      <w:r>
        <w:t xml:space="preserve">A differenza del foglio di calcolo essenziale è ora possibile archiviare e richiamare i progetti in file esterni in formato testo (in formato </w:t>
      </w:r>
      <w:r w:rsidR="003D60E1">
        <w:rPr>
          <w:i/>
        </w:rPr>
        <w:t>C</w:t>
      </w:r>
      <w:r w:rsidRPr="003D60E1">
        <w:rPr>
          <w:i/>
        </w:rPr>
        <w:t>S</w:t>
      </w:r>
      <w:r w:rsidR="003D60E1">
        <w:rPr>
          <w:i/>
        </w:rPr>
        <w:t>V</w:t>
      </w:r>
      <w:r>
        <w:t>) e di poca occupazione di spazio su disco (qualche KB contro qualche MB dei fogli Excel originali).</w:t>
      </w:r>
    </w:p>
    <w:p w:rsidR="00F70D08" w:rsidRDefault="00F70D08" w:rsidP="00792F42">
      <w:r>
        <w:t>Infine è possibile avviare una procedura di stampa</w:t>
      </w:r>
      <w:r w:rsidR="00411B0E">
        <w:t xml:space="preserve"> diretta ed</w:t>
      </w:r>
      <w:r>
        <w:t xml:space="preserve"> automatizzata senza doversi preoccupare di selezionare i dati di stampa.</w:t>
      </w:r>
    </w:p>
    <w:p w:rsidR="00F70D08" w:rsidRDefault="00F70D08" w:rsidP="00792F42">
      <w:r>
        <w:t>Nelle pagine che seguono si esporranno sia gli algoritmi di calcolo utilizzati che le modalità d’uso del programma, per altro reso agevole da un menù di selezione auto esplicativo:</w:t>
      </w:r>
    </w:p>
    <w:p w:rsidR="00F70D08" w:rsidRDefault="00973D3C" w:rsidP="00F70D08">
      <w:pPr>
        <w:pStyle w:val="Didascalia"/>
      </w:pPr>
      <w:r>
        <w:rPr>
          <w:noProof/>
        </w:rPr>
        <w:drawing>
          <wp:inline distT="0" distB="0" distL="0" distR="0" wp14:anchorId="20213457" wp14:editId="34E1AF8B">
            <wp:extent cx="3895238" cy="561905"/>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95238" cy="561905"/>
                    </a:xfrm>
                    <a:prstGeom prst="rect">
                      <a:avLst/>
                    </a:prstGeom>
                  </pic:spPr>
                </pic:pic>
              </a:graphicData>
            </a:graphic>
          </wp:inline>
        </w:drawing>
      </w:r>
    </w:p>
    <w:p w:rsidR="00F70D08" w:rsidRDefault="003D0748" w:rsidP="00F70D08">
      <w:r>
        <w:t xml:space="preserve">Per meglio agevolare l’uso del foglio di calcolo (che d’ora in poi chiamerò </w:t>
      </w:r>
      <w:r w:rsidRPr="003D0748">
        <w:rPr>
          <w:i/>
        </w:rPr>
        <w:t>programma</w:t>
      </w:r>
      <w:r>
        <w:t xml:space="preserve">) </w:t>
      </w:r>
      <w:r w:rsidR="00C80306">
        <w:t>presenterò diversi esempi di calcolo, ognuno dei quali in ambiti di applicazione diversi.</w:t>
      </w:r>
      <w:r w:rsidR="007F12BB">
        <w:t xml:space="preserve"> Dagli esempio potrà scaturire una modalità d’uso personalizzata e</w:t>
      </w:r>
      <w:r w:rsidR="00B2596A">
        <w:t>, spero anche,</w:t>
      </w:r>
      <w:r w:rsidR="007F12BB">
        <w:t xml:space="preserve"> cosciente.</w:t>
      </w:r>
    </w:p>
    <w:p w:rsidR="007F12BB" w:rsidRDefault="007F12BB" w:rsidP="00F70D08"/>
    <w:p w:rsidR="00C80306" w:rsidRDefault="00C80306" w:rsidP="00F70D08">
      <w:r>
        <w:t>Buon lavoro</w:t>
      </w:r>
    </w:p>
    <w:p w:rsidR="00C80306" w:rsidRDefault="00C80306" w:rsidP="00F70D08"/>
    <w:p w:rsidR="00C80306" w:rsidRDefault="00C80306" w:rsidP="00F70D08">
      <w:r>
        <w:t>Giuliano Cammarata</w:t>
      </w:r>
    </w:p>
    <w:p w:rsidR="00C80306" w:rsidRDefault="00C80306" w:rsidP="00F70D08"/>
    <w:p w:rsidR="00C80306" w:rsidRDefault="00C80306" w:rsidP="00F70D08">
      <w:r>
        <w:t xml:space="preserve">Catania </w:t>
      </w:r>
      <w:r>
        <w:fldChar w:fldCharType="begin"/>
      </w:r>
      <w:r>
        <w:instrText xml:space="preserve"> TIME \@ "dd/MM/yyyy" </w:instrText>
      </w:r>
      <w:r>
        <w:fldChar w:fldCharType="separate"/>
      </w:r>
      <w:r w:rsidR="007411CA">
        <w:rPr>
          <w:noProof/>
        </w:rPr>
        <w:t>06/06/2015</w:t>
      </w:r>
      <w:r>
        <w:fldChar w:fldCharType="end"/>
      </w:r>
    </w:p>
    <w:p w:rsidR="00554E01" w:rsidRDefault="00554E01" w:rsidP="00B2596A">
      <w:pPr>
        <w:pStyle w:val="Titolo1"/>
      </w:pPr>
      <w:bookmarkStart w:id="1" w:name="_Toc421351628"/>
      <w:bookmarkStart w:id="2" w:name="_Toc421351632"/>
      <w:r>
        <w:lastRenderedPageBreak/>
        <w:t>Il PROGETTO DELLE RETI TECNOLOGICHE</w:t>
      </w:r>
      <w:bookmarkEnd w:id="1"/>
      <w:bookmarkEnd w:id="2"/>
    </w:p>
    <w:p w:rsidR="00554E01" w:rsidRDefault="00B2596A" w:rsidP="00554E01">
      <w:r>
        <w:t xml:space="preserve">Le reti </w:t>
      </w:r>
      <w:r w:rsidR="00124BBC">
        <w:t>aerauliche</w:t>
      </w:r>
      <w:r>
        <w:t xml:space="preserve"> interessano gli impianti di climatizzazione e in particolare gli impianti di riscaldamento, di condizionamento (per la parte riguardante la distribuzione dell’</w:t>
      </w:r>
      <w:r w:rsidR="00BE79AE">
        <w:t>aria</w:t>
      </w:r>
      <w:r>
        <w:t xml:space="preserve">). </w:t>
      </w:r>
    </w:p>
    <w:p w:rsidR="00D2182E" w:rsidRDefault="00D2182E" w:rsidP="00554E01">
      <w:r>
        <w:t>E’ importante ribadire che le reti tecnologiche debbono assolvere ad un compito ben preciso: consentire ai dispositivi collegati (</w:t>
      </w:r>
      <w:r w:rsidR="00BE79AE">
        <w:t>bocchette, diffusori, …</w:t>
      </w:r>
      <w:r>
        <w:t>) di funzionare correttamente.</w:t>
      </w:r>
    </w:p>
    <w:p w:rsidR="00D2182E" w:rsidRDefault="00D2182E" w:rsidP="00554E01">
      <w:r>
        <w:t xml:space="preserve">A differenza delle reti </w:t>
      </w:r>
      <w:r w:rsidR="00BE79AE">
        <w:t>normali (ad esempio quelle idrico – sanitarie)</w:t>
      </w:r>
      <w:r>
        <w:t>, le reti tecnologiche debbono garantire che le funzioni di scambio termico dei dispositivi alimentati avvengano secondo le equazioni di bilancio termico imposte a ciascun dispositivo.</w:t>
      </w:r>
    </w:p>
    <w:p w:rsidR="00D2182E" w:rsidRDefault="0095501B" w:rsidP="00050C06">
      <w:pPr>
        <w:pStyle w:val="Titolo2"/>
      </w:pPr>
      <w:bookmarkStart w:id="3" w:name="_Toc421351633"/>
      <w:r>
        <w:t>I Rami delle reti Aerauliche</w:t>
      </w:r>
      <w:bookmarkEnd w:id="3"/>
    </w:p>
    <w:p w:rsidR="00050C06" w:rsidRDefault="00050C06" w:rsidP="00050C06">
      <w:r>
        <w:t xml:space="preserve">Una rete </w:t>
      </w:r>
      <w:r w:rsidR="0095501B">
        <w:t>aeraulica</w:t>
      </w:r>
      <w:r>
        <w:t xml:space="preserve"> è composta da rami costituiti da tratti di </w:t>
      </w:r>
      <w:r w:rsidR="0095501B">
        <w:t>canale</w:t>
      </w:r>
      <w:r>
        <w:t xml:space="preserve"> che collegano due nodi. Si possono avere:</w:t>
      </w:r>
    </w:p>
    <w:p w:rsidR="0095501B" w:rsidRPr="0095501B" w:rsidRDefault="00050C06" w:rsidP="0095501B">
      <w:pPr>
        <w:pStyle w:val="Elencoindentatopuntato"/>
        <w:rPr>
          <w:bCs/>
          <w:i w:val="0"/>
          <w:sz w:val="20"/>
        </w:rPr>
      </w:pPr>
      <w:r w:rsidRPr="00444027">
        <w:rPr>
          <w:b/>
        </w:rPr>
        <w:t xml:space="preserve">Rami </w:t>
      </w:r>
      <w:r w:rsidR="006A5611" w:rsidRPr="00444027">
        <w:rPr>
          <w:b/>
        </w:rPr>
        <w:t>terminali</w:t>
      </w:r>
      <w:r w:rsidR="006A5611">
        <w:t xml:space="preserve">: </w:t>
      </w:r>
      <w:r w:rsidR="006A5611">
        <w:tab/>
      </w:r>
      <w:r>
        <w:rPr>
          <w:i w:val="0"/>
        </w:rPr>
        <w:t>sono i rami che alimentano i dispositivi terminali di scambio (</w:t>
      </w:r>
      <w:r w:rsidR="0095501B">
        <w:rPr>
          <w:i w:val="0"/>
        </w:rPr>
        <w:t xml:space="preserve">bocchette, diffusori, ...) con una portata che è calcolata a monte in funzione della tipologia di impianto. Solitamente viene calcolata per soddisfare i carichi termici degli ambienti. Ad esempio, per un impianto ad aria primaria e fan coil si ha, dal programma di calcolo, un riepilogo del tipo riportato in </w:t>
      </w:r>
      <w:r w:rsidR="0095501B">
        <w:rPr>
          <w:i w:val="0"/>
        </w:rPr>
        <w:fldChar w:fldCharType="begin"/>
      </w:r>
      <w:r w:rsidR="0095501B">
        <w:rPr>
          <w:i w:val="0"/>
        </w:rPr>
        <w:instrText xml:space="preserve"> REF _Ref351907628 \h </w:instrText>
      </w:r>
      <w:r w:rsidR="0095501B">
        <w:rPr>
          <w:i w:val="0"/>
        </w:rPr>
      </w:r>
      <w:r w:rsidR="0095501B">
        <w:rPr>
          <w:i w:val="0"/>
        </w:rPr>
        <w:fldChar w:fldCharType="separate"/>
      </w:r>
      <w:r w:rsidR="007411CA">
        <w:t xml:space="preserve">Figura </w:t>
      </w:r>
      <w:r w:rsidR="007411CA">
        <w:rPr>
          <w:noProof/>
        </w:rPr>
        <w:t>1</w:t>
      </w:r>
      <w:r w:rsidR="0095501B">
        <w:rPr>
          <w:i w:val="0"/>
        </w:rPr>
        <w:fldChar w:fldCharType="end"/>
      </w:r>
      <w:r w:rsidR="0095501B">
        <w:rPr>
          <w:i w:val="0"/>
        </w:rPr>
        <w:t>.</w:t>
      </w:r>
    </w:p>
    <w:p w:rsidR="0095501B" w:rsidRPr="00A64AE0" w:rsidRDefault="0095501B" w:rsidP="0095501B">
      <w:pPr>
        <w:pStyle w:val="Rientrato"/>
      </w:pPr>
      <w:r>
        <w:t xml:space="preserve">Questa </w:t>
      </w:r>
      <w:r w:rsidRPr="0095501B">
        <w:t>portata</w:t>
      </w:r>
      <w:r>
        <w:t xml:space="preserve"> deve essere garantita al terminale (bocchetta o diffusore) ed è questa la peculiarità della rete tecnologica.</w:t>
      </w:r>
    </w:p>
    <w:p w:rsidR="0095501B" w:rsidRPr="00F851A7" w:rsidRDefault="0095501B" w:rsidP="0095501B">
      <w:pPr>
        <w:pStyle w:val="Elencoindentatopuntato"/>
      </w:pPr>
      <w:r w:rsidRPr="00444027">
        <w:rPr>
          <w:b/>
        </w:rPr>
        <w:t>Rami principali</w:t>
      </w:r>
      <w:r>
        <w:t>:</w:t>
      </w:r>
      <w:r>
        <w:rPr>
          <w:i w:val="0"/>
        </w:rPr>
        <w:t xml:space="preserve"> </w:t>
      </w:r>
      <w:r>
        <w:rPr>
          <w:i w:val="0"/>
        </w:rPr>
        <w:tab/>
        <w:t>sono i rami che alimentano i rami terminali. La loro portata è data dalla somma delle portate dei rami susseguenti.</w:t>
      </w:r>
    </w:p>
    <w:p w:rsidR="0095501B" w:rsidRDefault="0095501B" w:rsidP="002D1E1D">
      <w:r>
        <w:t>I rami principali sono caratterizzati da grandi portate (almeno in confronto con i rami terminali) e maggiori dimensioni. Essi possono essere esterne a vista o far parte di reti ancorate a staffe di supporto.</w:t>
      </w:r>
    </w:p>
    <w:p w:rsidR="0095501B" w:rsidRDefault="0095501B" w:rsidP="0095501B">
      <w:pPr>
        <w:pStyle w:val="Titolo3"/>
      </w:pPr>
      <w:bookmarkStart w:id="4" w:name="_Toc421351634"/>
      <w:r>
        <w:t>I circuiti</w:t>
      </w:r>
      <w:bookmarkEnd w:id="4"/>
    </w:p>
    <w:p w:rsidR="0095501B" w:rsidRDefault="0095501B" w:rsidP="0095501B">
      <w:r>
        <w:t xml:space="preserve">Definiamo </w:t>
      </w:r>
      <w:r>
        <w:rPr>
          <w:b/>
        </w:rPr>
        <w:t>circuito</w:t>
      </w:r>
      <w:r>
        <w:rPr>
          <w:b/>
          <w:i/>
        </w:rPr>
        <w:t xml:space="preserve"> </w:t>
      </w:r>
      <w:r w:rsidRPr="00F851A7">
        <w:t>l’insieme</w:t>
      </w:r>
      <w:r>
        <w:t xml:space="preserve"> dei rami che collegano ciascun terminale alla soffiante di circolazione. Una rete può avere più circuiti a seconda del numero di terminali da alimentare.</w:t>
      </w:r>
      <w:r w:rsidR="00444027">
        <w:t xml:space="preserve"> Si osservi che l’aria uscendo dai terminali va nell’ambiente e quindi si interrompono i circuiti che, di fatto, sono aperti.</w:t>
      </w:r>
    </w:p>
    <w:p w:rsidR="0095501B" w:rsidRDefault="0095501B" w:rsidP="00444027">
      <w:pPr>
        <w:jc w:val="left"/>
      </w:pPr>
      <w:r>
        <w:t xml:space="preserve">E’ opportuno osservare </w:t>
      </w:r>
      <w:r w:rsidRPr="00096C20">
        <w:rPr>
          <w:b/>
        </w:rPr>
        <w:t xml:space="preserve">che tutti i circuiti sono in parallelo </w:t>
      </w:r>
      <w:r w:rsidR="0029576E">
        <w:rPr>
          <w:b/>
        </w:rPr>
        <w:t>fra la</w:t>
      </w:r>
      <w:r w:rsidRPr="00096C20">
        <w:rPr>
          <w:b/>
        </w:rPr>
        <w:t xml:space="preserve"> </w:t>
      </w:r>
      <w:r>
        <w:rPr>
          <w:b/>
        </w:rPr>
        <w:t>soffiante</w:t>
      </w:r>
      <w:r w:rsidRPr="00096C20">
        <w:rPr>
          <w:b/>
        </w:rPr>
        <w:t xml:space="preserve"> che li alimenta</w:t>
      </w:r>
      <w:r w:rsidR="0029576E">
        <w:rPr>
          <w:b/>
        </w:rPr>
        <w:t xml:space="preserve"> e l’ambiente</w:t>
      </w:r>
      <w:r w:rsidR="00444027">
        <w:rPr>
          <w:b/>
        </w:rPr>
        <w:t xml:space="preserve"> </w:t>
      </w:r>
      <w:r w:rsidR="00444027">
        <w:t>(a meno di grandi differenze di quota)</w:t>
      </w:r>
      <w:r>
        <w:t>. Pertanto poiché per ciascun circuito chiuso deve essere:</w:t>
      </w:r>
    </w:p>
    <w:p w:rsidR="0095501B" w:rsidRDefault="0095501B" w:rsidP="0095501B">
      <w:pPr>
        <w:pStyle w:val="Didascalia"/>
      </w:pPr>
      <w:r w:rsidRPr="00096C20">
        <w:rPr>
          <w:position w:val="-28"/>
        </w:rPr>
        <w:object w:dxaOrig="1900" w:dyaOrig="5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5.1pt;height:26.85pt" o:ole="">
            <v:imagedata r:id="rId17" o:title=""/>
          </v:shape>
          <o:OLEObject Type="Embed" ProgID="Equation.DSMT4" ShapeID="_x0000_i1026" DrawAspect="Content" ObjectID="_1495093671" r:id="rId18"/>
        </w:object>
      </w:r>
      <w:r>
        <w:t xml:space="preserve"> </w:t>
      </w:r>
    </w:p>
    <w:p w:rsidR="0095501B" w:rsidRDefault="0095501B" w:rsidP="0095501B">
      <w:r>
        <w:t xml:space="preserve">ne consegue che il </w:t>
      </w:r>
      <w:r w:rsidRPr="00096C20">
        <w:rPr>
          <w:rFonts w:ascii="Symbol" w:hAnsi="Symbol"/>
        </w:rPr>
        <w:t></w:t>
      </w:r>
      <w:r>
        <w:t xml:space="preserve">p della soffiante deve essere unico per tutti i circuiti alimentati. Si osserva, infatti, che di norma sono in parallelo i circuiti aventi ai capi di ingresso e di uscita la stessa pressione. </w:t>
      </w:r>
    </w:p>
    <w:p w:rsidR="0095501B" w:rsidRPr="0095501B" w:rsidRDefault="0095501B" w:rsidP="0095501B">
      <w:pPr>
        <w:rPr>
          <w:bCs/>
          <w:i/>
          <w:sz w:val="20"/>
        </w:rPr>
      </w:pPr>
      <w:r>
        <w:lastRenderedPageBreak/>
        <w:t>Le reti aerauliche sono</w:t>
      </w:r>
      <w:r w:rsidR="006059E5">
        <w:t>, quindi,</w:t>
      </w:r>
      <w:r>
        <w:t xml:space="preserve"> formalmente aperte in quanto hanno il loro terminale in aria ambiente (o iniziano dalle condizioni ambiente per i canali di ripresa) e pertanto, a meno di avere differenze di altezza notevoli</w:t>
      </w:r>
      <w:r w:rsidR="006059E5">
        <w:t xml:space="preserve"> come in edifici molto alti e grattacieli</w:t>
      </w:r>
      <w:r>
        <w:t>, potendo considerare la stessa pressione per tutti i terminali la differenza di pressione di ciascun circuito è data dalla differenza fra la pressione di mandata della soffiante e quelle ambiente (o fra la pressione ambiente e quella di ingresso alla soffiante per i canali di ripresa).</w:t>
      </w:r>
    </w:p>
    <w:p w:rsidR="0095501B" w:rsidRDefault="00CF7ED2" w:rsidP="0095501B">
      <w:pPr>
        <w:pStyle w:val="Didascalia"/>
      </w:pPr>
      <w:r>
        <w:rPr>
          <w:i w:val="0"/>
          <w:noProof/>
        </w:rPr>
        <w:pict>
          <v:rect id="_x0000_s3247" style="position:absolute;left:0;text-align:left;margin-left:147pt;margin-top:57.3pt;width:49pt;height:321.45pt;z-index:251890688" filled="f" strokecolor="red" strokeweight="1.5pt"/>
        </w:pict>
      </w:r>
      <w:r w:rsidR="0095501B">
        <w:rPr>
          <w:noProof/>
        </w:rPr>
        <w:drawing>
          <wp:inline distT="0" distB="0" distL="0" distR="0" wp14:anchorId="51183B57" wp14:editId="29A95C43">
            <wp:extent cx="6120130" cy="4707255"/>
            <wp:effectExtent l="0" t="0" r="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130" cy="4707255"/>
                    </a:xfrm>
                    <a:prstGeom prst="rect">
                      <a:avLst/>
                    </a:prstGeom>
                  </pic:spPr>
                </pic:pic>
              </a:graphicData>
            </a:graphic>
          </wp:inline>
        </w:drawing>
      </w:r>
    </w:p>
    <w:p w:rsidR="0095501B" w:rsidRPr="0095501B" w:rsidRDefault="0095501B" w:rsidP="0095501B">
      <w:pPr>
        <w:pStyle w:val="Didascalia"/>
      </w:pPr>
      <w:bookmarkStart w:id="5" w:name="_Ref351907628"/>
      <w:bookmarkStart w:id="6" w:name="_Toc421351722"/>
      <w:r>
        <w:t xml:space="preserve">Figura </w:t>
      </w:r>
      <w:fldSimple w:instr=" SEQ Figura \* ARABIC ">
        <w:r w:rsidR="007411CA">
          <w:rPr>
            <w:noProof/>
          </w:rPr>
          <w:t>1</w:t>
        </w:r>
      </w:fldSimple>
      <w:bookmarkEnd w:id="5"/>
      <w:r>
        <w:t>: Riepilogo dei carichi termici e delle portate per un impianto ad aria primaria e fan coil</w:t>
      </w:r>
      <w:bookmarkEnd w:id="6"/>
    </w:p>
    <w:p w:rsidR="000C45F8" w:rsidRDefault="00873831" w:rsidP="000C45F8">
      <w:pPr>
        <w:pStyle w:val="Didascalia"/>
      </w:pPr>
      <w:r w:rsidRPr="00096354">
        <w:rPr>
          <w:i w:val="0"/>
          <w:noProof/>
        </w:rPr>
        <w:drawing>
          <wp:inline distT="0" distB="0" distL="0" distR="0" wp14:anchorId="61454024" wp14:editId="38BAA20F">
            <wp:extent cx="4554855" cy="1302385"/>
            <wp:effectExtent l="0" t="0" r="0" b="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54855" cy="1302385"/>
                    </a:xfrm>
                    <a:prstGeom prst="rect">
                      <a:avLst/>
                    </a:prstGeom>
                    <a:noFill/>
                    <a:ln>
                      <a:noFill/>
                    </a:ln>
                  </pic:spPr>
                </pic:pic>
              </a:graphicData>
            </a:graphic>
          </wp:inline>
        </w:drawing>
      </w:r>
    </w:p>
    <w:p w:rsidR="000C45F8" w:rsidRDefault="000C45F8" w:rsidP="000C45F8">
      <w:pPr>
        <w:pStyle w:val="Didascalia"/>
      </w:pPr>
      <w:bookmarkStart w:id="7" w:name="_Ref350001758"/>
      <w:bookmarkStart w:id="8" w:name="_Ref350239235"/>
      <w:bookmarkStart w:id="9" w:name="_Toc421351723"/>
      <w:r>
        <w:t xml:space="preserve">Figura </w:t>
      </w:r>
      <w:fldSimple w:instr=" SEQ Figura \* ARABIC ">
        <w:r w:rsidR="007411CA">
          <w:rPr>
            <w:noProof/>
          </w:rPr>
          <w:t>2</w:t>
        </w:r>
      </w:fldSimple>
      <w:bookmarkEnd w:id="7"/>
      <w:r>
        <w:t xml:space="preserve">: Esempio di rete </w:t>
      </w:r>
      <w:bookmarkEnd w:id="8"/>
      <w:r w:rsidR="00873831">
        <w:t>aeraulica</w:t>
      </w:r>
      <w:bookmarkEnd w:id="9"/>
    </w:p>
    <w:p w:rsidR="000C45F8" w:rsidRDefault="000C45F8" w:rsidP="000C45F8">
      <w:r>
        <w:t xml:space="preserve">Nell’esempio di </w:t>
      </w:r>
      <w:r>
        <w:fldChar w:fldCharType="begin"/>
      </w:r>
      <w:r>
        <w:instrText xml:space="preserve"> REF _Ref350001758 \h </w:instrText>
      </w:r>
      <w:r>
        <w:fldChar w:fldCharType="separate"/>
      </w:r>
      <w:r w:rsidR="007411CA">
        <w:t xml:space="preserve">Figura </w:t>
      </w:r>
      <w:r w:rsidR="007411CA">
        <w:rPr>
          <w:noProof/>
        </w:rPr>
        <w:t>2</w:t>
      </w:r>
      <w:r>
        <w:fldChar w:fldCharType="end"/>
      </w:r>
      <w:r>
        <w:t xml:space="preserve"> si hanno tanti circuiti </w:t>
      </w:r>
      <w:r w:rsidR="00E61A16">
        <w:t xml:space="preserve">(cioè 13) </w:t>
      </w:r>
      <w:r>
        <w:t xml:space="preserve">quanti sono i corpi scaldanti serviti e tutti sono serviti dalla stessa </w:t>
      </w:r>
      <w:r w:rsidR="0095501B">
        <w:t>soffiante</w:t>
      </w:r>
      <w:r>
        <w:t xml:space="preserve"> di circolazione.</w:t>
      </w:r>
      <w:r w:rsidR="00CE33DB">
        <w:t xml:space="preserve"> I circuiti sono, con riferimento alla figura:</w:t>
      </w:r>
    </w:p>
    <w:p w:rsidR="00CE33DB" w:rsidRDefault="00873831" w:rsidP="00CE33DB">
      <w:pPr>
        <w:pStyle w:val="Elencoindentatopuntato"/>
      </w:pPr>
      <w:r>
        <w:t>UTA-A-1</w:t>
      </w:r>
    </w:p>
    <w:p w:rsidR="00E36318" w:rsidRDefault="00873831" w:rsidP="00CE33DB">
      <w:pPr>
        <w:pStyle w:val="Elencoindentatopuntato"/>
      </w:pPr>
      <w:r>
        <w:t>UTA- A-B-2</w:t>
      </w:r>
    </w:p>
    <w:p w:rsidR="00E36318" w:rsidRDefault="00873831" w:rsidP="00CE33DB">
      <w:pPr>
        <w:pStyle w:val="Elencoindentatopuntato"/>
      </w:pPr>
      <w:r>
        <w:t>UTA-A-B-C-3</w:t>
      </w:r>
    </w:p>
    <w:p w:rsidR="00E36318" w:rsidRDefault="00E36318" w:rsidP="00E36318">
      <w:r>
        <w:lastRenderedPageBreak/>
        <w:t xml:space="preserve">Come si vede, qualunque sia il percorso (spesso dettato da vincoli architettonici) </w:t>
      </w:r>
      <w:r w:rsidR="00D71156">
        <w:t xml:space="preserve">tutti i circuiti partono </w:t>
      </w:r>
      <w:r w:rsidR="00873831">
        <w:t>d</w:t>
      </w:r>
      <w:r w:rsidR="00D71156">
        <w:t xml:space="preserve">alla </w:t>
      </w:r>
      <w:r w:rsidR="0095501B">
        <w:t>soffiante</w:t>
      </w:r>
      <w:r w:rsidR="00D71156">
        <w:t xml:space="preserve"> P</w:t>
      </w:r>
      <w:r w:rsidR="00873831">
        <w:t xml:space="preserve"> e arrivano, attraverso i terminali (bocchette e/o diffusori) alle condizioni ambientali</w:t>
      </w:r>
      <w:r w:rsidR="00D71156">
        <w:t>.</w:t>
      </w:r>
    </w:p>
    <w:p w:rsidR="009602EF" w:rsidRDefault="009602EF" w:rsidP="009602EF">
      <w:pPr>
        <w:pStyle w:val="Didascalia"/>
      </w:pPr>
      <w:r>
        <w:rPr>
          <w:noProof/>
        </w:rPr>
        <w:drawing>
          <wp:inline distT="0" distB="0" distL="0" distR="0" wp14:anchorId="6AE7F263" wp14:editId="5F4AB11B">
            <wp:extent cx="5905500" cy="3505200"/>
            <wp:effectExtent l="0" t="0" r="0" b="0"/>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05500" cy="3505200"/>
                    </a:xfrm>
                    <a:prstGeom prst="rect">
                      <a:avLst/>
                    </a:prstGeom>
                  </pic:spPr>
                </pic:pic>
              </a:graphicData>
            </a:graphic>
          </wp:inline>
        </w:drawing>
      </w:r>
    </w:p>
    <w:p w:rsidR="009602EF" w:rsidRPr="009602EF" w:rsidRDefault="009602EF" w:rsidP="009602EF">
      <w:pPr>
        <w:pStyle w:val="Didascalia"/>
      </w:pPr>
      <w:bookmarkStart w:id="10" w:name="_Toc421351724"/>
      <w:r>
        <w:t xml:space="preserve">Figura </w:t>
      </w:r>
      <w:fldSimple w:instr=" SEQ Figura \* ARABIC ">
        <w:r w:rsidR="007411CA">
          <w:rPr>
            <w:noProof/>
          </w:rPr>
          <w:t>3</w:t>
        </w:r>
      </w:fldSimple>
      <w:r>
        <w:t>: Vista assonometrica di una rete aeraulica</w:t>
      </w:r>
      <w:bookmarkEnd w:id="10"/>
    </w:p>
    <w:p w:rsidR="000771DF" w:rsidRDefault="000771DF" w:rsidP="000771DF">
      <w:pPr>
        <w:pStyle w:val="Titolo2"/>
      </w:pPr>
      <w:bookmarkStart w:id="11" w:name="_Toc421351635"/>
      <w:r>
        <w:t xml:space="preserve">Metodologie di progetto delle Reti </w:t>
      </w:r>
      <w:r w:rsidR="00124BBC">
        <w:t>Aerauliche</w:t>
      </w:r>
      <w:bookmarkEnd w:id="11"/>
    </w:p>
    <w:p w:rsidR="000771DF" w:rsidRDefault="000771DF" w:rsidP="000771DF">
      <w:r>
        <w:t xml:space="preserve">Si è già visto nel </w:t>
      </w:r>
      <w:r w:rsidRPr="009B38C2">
        <w:rPr>
          <w:i/>
        </w:rPr>
        <w:t>Volume 3°</w:t>
      </w:r>
      <w:r>
        <w:t xml:space="preserve"> del corso di </w:t>
      </w:r>
      <w:r w:rsidRPr="009B38C2">
        <w:rPr>
          <w:i/>
        </w:rPr>
        <w:t>Impianti Termotecnici</w:t>
      </w:r>
      <w:r>
        <w:t xml:space="preserve"> quali sono le problematiche di progetto delle reti tecnologiche.</w:t>
      </w:r>
    </w:p>
    <w:p w:rsidR="000771DF" w:rsidRDefault="000771DF" w:rsidP="000771DF">
      <w:r>
        <w:t>Si vuole qui presentare in dettaglio la procedura utilizzata nell’ambito del programma di calcolo</w:t>
      </w:r>
      <w:r w:rsidR="002D1E1D">
        <w:t xml:space="preserve"> per le Reti Aerauliche</w:t>
      </w:r>
      <w:r>
        <w:t>.</w:t>
      </w:r>
    </w:p>
    <w:p w:rsidR="000771DF" w:rsidRDefault="000771DF" w:rsidP="000771DF">
      <w:r>
        <w:t xml:space="preserve">Fra le due metodologie possibili (a </w:t>
      </w:r>
      <w:r w:rsidRPr="009B38C2">
        <w:rPr>
          <w:i/>
        </w:rPr>
        <w:t>velocità costante</w:t>
      </w:r>
      <w:r>
        <w:t xml:space="preserve"> e a </w:t>
      </w:r>
      <w:r w:rsidRPr="009B38C2">
        <w:rPr>
          <w:i/>
        </w:rPr>
        <w:t>perdita specifica di pressione costante</w:t>
      </w:r>
      <w:r>
        <w:t xml:space="preserve">) si utilizza in questa sede solo la procedura a </w:t>
      </w:r>
      <w:r w:rsidRPr="002D1E1D">
        <w:rPr>
          <w:b/>
        </w:rPr>
        <w:t>perdita specifica costante</w:t>
      </w:r>
      <w:r>
        <w:t xml:space="preserve"> che consente di pervenire più facilmente all’equilibratura dei circuiti.</w:t>
      </w:r>
    </w:p>
    <w:p w:rsidR="002D1E1D" w:rsidRDefault="002D1E1D" w:rsidP="000771DF">
      <w:r>
        <w:t>Tuttavia, anche al fine di soddisfare i vincoli di rumorosità prodotta dall’aria nei canali, si può tenere conto anche delle velocità massime nei canali, come si dirà nel prosieguo.</w:t>
      </w:r>
    </w:p>
    <w:p w:rsidR="000771DF" w:rsidRDefault="000771DF" w:rsidP="000771DF">
      <w:pPr>
        <w:pStyle w:val="Titolo3"/>
      </w:pPr>
      <w:bookmarkStart w:id="12" w:name="_Toc421351636"/>
      <w:r>
        <w:t>Le equazioni disponibili</w:t>
      </w:r>
      <w:bookmarkEnd w:id="12"/>
    </w:p>
    <w:p w:rsidR="000771DF" w:rsidRDefault="00DF51AF" w:rsidP="000771DF">
      <w:r>
        <w:t xml:space="preserve">Il progetto delle reti </w:t>
      </w:r>
      <w:r w:rsidR="00124BBC">
        <w:t>aerauliche</w:t>
      </w:r>
      <w:r>
        <w:t xml:space="preserve"> qui presentato utilizza un metodo semplificato rispetto a quello classico delle reti </w:t>
      </w:r>
      <w:r w:rsidR="00E131AC">
        <w:t>estese</w:t>
      </w:r>
      <w:r>
        <w:t xml:space="preserve">. </w:t>
      </w:r>
      <w:r w:rsidR="001A1605">
        <w:t>L’insieme delle equazioni utilizzate sono le seguenti (vedi 3° Volume):</w:t>
      </w:r>
    </w:p>
    <w:p w:rsidR="001A1605" w:rsidRDefault="001A1605" w:rsidP="001A1605">
      <w:pPr>
        <w:pStyle w:val="Elencoindentatopuntato"/>
      </w:pPr>
      <w:r>
        <w:t>Equazione di continuità</w:t>
      </w:r>
    </w:p>
    <w:p w:rsidR="001A1605" w:rsidRDefault="001A1605" w:rsidP="001A1605">
      <w:pPr>
        <w:pStyle w:val="Didascalia"/>
      </w:pPr>
      <w:r w:rsidRPr="001A1605">
        <w:rPr>
          <w:position w:val="-10"/>
        </w:rPr>
        <w:object w:dxaOrig="960" w:dyaOrig="320">
          <v:shape id="_x0000_i1027" type="#_x0000_t75" style="width:47.8pt;height:15.6pt" o:ole="">
            <v:imagedata r:id="rId22" o:title=""/>
          </v:shape>
          <o:OLEObject Type="Embed" ProgID="Equation.DSMT4" ShapeID="_x0000_i1027" DrawAspect="Content" ObjectID="_1495093672" r:id="rId23"/>
        </w:object>
      </w:r>
      <w:r>
        <w:t xml:space="preserve"> </w:t>
      </w:r>
    </w:p>
    <w:p w:rsidR="001A1605" w:rsidRDefault="001A1605" w:rsidP="0095501B">
      <w:pPr>
        <w:pStyle w:val="Rientrato"/>
      </w:pPr>
      <w:r>
        <w:t>con:</w:t>
      </w:r>
    </w:p>
    <w:p w:rsidR="001A1605" w:rsidRDefault="001A1605" w:rsidP="0095501B">
      <w:pPr>
        <w:pStyle w:val="Rientrato"/>
        <w:numPr>
          <w:ilvl w:val="0"/>
          <w:numId w:val="46"/>
        </w:numPr>
      </w:pPr>
      <w:r>
        <w:t>m</w:t>
      </w:r>
      <w:r>
        <w:tab/>
      </w:r>
      <w:r w:rsidR="00DD18F1">
        <w:t>P</w:t>
      </w:r>
      <w:r>
        <w:t>ortata massica (kg/s);</w:t>
      </w:r>
    </w:p>
    <w:p w:rsidR="001A1605" w:rsidRPr="001A1605" w:rsidRDefault="001A1605" w:rsidP="0095501B">
      <w:pPr>
        <w:pStyle w:val="Rientrato"/>
        <w:numPr>
          <w:ilvl w:val="0"/>
          <w:numId w:val="46"/>
        </w:numPr>
        <w:rPr>
          <w:rFonts w:ascii="Symbol" w:hAnsi="Symbol"/>
        </w:rPr>
      </w:pPr>
      <w:r w:rsidRPr="001A1605">
        <w:rPr>
          <w:rFonts w:ascii="Symbol" w:hAnsi="Symbol"/>
        </w:rPr>
        <w:t></w:t>
      </w:r>
      <w:r>
        <w:tab/>
      </w:r>
      <w:r w:rsidR="00DD18F1">
        <w:t>Densità</w:t>
      </w:r>
      <w:r>
        <w:t xml:space="preserve"> dell’acqua (kg/m³);</w:t>
      </w:r>
    </w:p>
    <w:p w:rsidR="001A1605" w:rsidRPr="001A1605" w:rsidRDefault="00DD18F1" w:rsidP="0095501B">
      <w:pPr>
        <w:pStyle w:val="Rientrato"/>
        <w:numPr>
          <w:ilvl w:val="0"/>
          <w:numId w:val="46"/>
        </w:numPr>
        <w:rPr>
          <w:rFonts w:ascii="Symbol" w:hAnsi="Symbol"/>
        </w:rPr>
      </w:pPr>
      <w:r>
        <w:t>S</w:t>
      </w:r>
      <w:r>
        <w:tab/>
        <w:t>S</w:t>
      </w:r>
      <w:r w:rsidR="001A1605">
        <w:t>ezione del condotto (</w:t>
      </w:r>
      <w:r w:rsidR="001A1605" w:rsidRPr="001A1605">
        <w:rPr>
          <w:position w:val="-18"/>
        </w:rPr>
        <w:object w:dxaOrig="1080" w:dyaOrig="499">
          <v:shape id="_x0000_i1028" type="#_x0000_t75" style="width:55.35pt;height:24.2pt" o:ole="">
            <v:imagedata r:id="rId24" o:title=""/>
          </v:shape>
          <o:OLEObject Type="Embed" ProgID="Equation.DSMT4" ShapeID="_x0000_i1028" DrawAspect="Content" ObjectID="_1495093673" r:id="rId25"/>
        </w:object>
      </w:r>
      <w:r w:rsidR="001A1605">
        <w:t xml:space="preserve"> ) (m²).</w:t>
      </w:r>
    </w:p>
    <w:p w:rsidR="001A1605" w:rsidRDefault="001A1605" w:rsidP="001A1605">
      <w:pPr>
        <w:pStyle w:val="Elencoindentatopuntato"/>
      </w:pPr>
      <w:r>
        <w:lastRenderedPageBreak/>
        <w:t>Equazione di Darcy Weissbach sulle perdite distribuite:</w:t>
      </w:r>
    </w:p>
    <w:p w:rsidR="001A1605" w:rsidRDefault="000A0DFB" w:rsidP="001A1605">
      <w:pPr>
        <w:pStyle w:val="Didascalia"/>
      </w:pPr>
      <w:r w:rsidRPr="001A1605">
        <w:rPr>
          <w:position w:val="-24"/>
        </w:rPr>
        <w:object w:dxaOrig="1560" w:dyaOrig="660">
          <v:shape id="_x0000_i1029" type="#_x0000_t75" style="width:77.35pt;height:32.8pt" o:ole="">
            <v:imagedata r:id="rId26" o:title=""/>
          </v:shape>
          <o:OLEObject Type="Embed" ProgID="Equation.DSMT4" ShapeID="_x0000_i1029" DrawAspect="Content" ObjectID="_1495093674" r:id="rId27"/>
        </w:object>
      </w:r>
      <w:r w:rsidR="001A1605">
        <w:t xml:space="preserve"> </w:t>
      </w:r>
    </w:p>
    <w:p w:rsidR="001A1605" w:rsidRDefault="001A1605" w:rsidP="0095501B">
      <w:pPr>
        <w:pStyle w:val="Rientrato"/>
      </w:pPr>
      <w:r>
        <w:t>con:</w:t>
      </w:r>
    </w:p>
    <w:p w:rsidR="001A1605" w:rsidRPr="001A1605" w:rsidRDefault="001A1605" w:rsidP="0095501B">
      <w:pPr>
        <w:pStyle w:val="Rientrato"/>
        <w:numPr>
          <w:ilvl w:val="0"/>
          <w:numId w:val="46"/>
        </w:numPr>
        <w:rPr>
          <w:rFonts w:ascii="Symbol" w:hAnsi="Symbol"/>
        </w:rPr>
      </w:pPr>
      <w:r w:rsidRPr="001A1605">
        <w:rPr>
          <w:rFonts w:ascii="Symbol" w:hAnsi="Symbol"/>
        </w:rPr>
        <w:t></w:t>
      </w:r>
      <w:r>
        <w:tab/>
      </w:r>
      <w:r w:rsidR="00716851">
        <w:t>Fattore</w:t>
      </w:r>
      <w:r>
        <w:t xml:space="preserve"> di attrito del condotto;</w:t>
      </w:r>
    </w:p>
    <w:p w:rsidR="001A1605" w:rsidRPr="001A1605" w:rsidRDefault="000A0DFB" w:rsidP="0095501B">
      <w:pPr>
        <w:pStyle w:val="Rientrato"/>
        <w:numPr>
          <w:ilvl w:val="0"/>
          <w:numId w:val="46"/>
        </w:numPr>
        <w:rPr>
          <w:rFonts w:ascii="Symbol" w:hAnsi="Symbol"/>
        </w:rPr>
      </w:pPr>
      <w:r>
        <w:t>l</w:t>
      </w:r>
      <w:r>
        <w:tab/>
      </w:r>
      <w:r w:rsidR="001A1605">
        <w:tab/>
        <w:t>Lunghezza del condotto (m);</w:t>
      </w:r>
    </w:p>
    <w:p w:rsidR="001A1605" w:rsidRPr="001A1605" w:rsidRDefault="00716851" w:rsidP="0095501B">
      <w:pPr>
        <w:pStyle w:val="Rientrato"/>
        <w:numPr>
          <w:ilvl w:val="0"/>
          <w:numId w:val="46"/>
        </w:numPr>
        <w:rPr>
          <w:rFonts w:ascii="Symbol" w:hAnsi="Symbol"/>
        </w:rPr>
      </w:pPr>
      <w:r>
        <w:t>d</w:t>
      </w:r>
      <w:r>
        <w:tab/>
        <w:t>D</w:t>
      </w:r>
      <w:r w:rsidR="001A1605">
        <w:t>iametro del condotto (m);</w:t>
      </w:r>
    </w:p>
    <w:p w:rsidR="001A1605" w:rsidRPr="001A1605" w:rsidRDefault="001A1605" w:rsidP="0095501B">
      <w:pPr>
        <w:pStyle w:val="Rientrato"/>
        <w:numPr>
          <w:ilvl w:val="0"/>
          <w:numId w:val="46"/>
        </w:numPr>
        <w:rPr>
          <w:rFonts w:ascii="Symbol" w:hAnsi="Symbol"/>
        </w:rPr>
      </w:pPr>
      <w:r>
        <w:t xml:space="preserve">w </w:t>
      </w:r>
      <w:r>
        <w:tab/>
      </w:r>
      <w:r w:rsidR="00716851">
        <w:t>V</w:t>
      </w:r>
      <w:r>
        <w:t>elocità dell’acqua nel condotto (m/s);</w:t>
      </w:r>
    </w:p>
    <w:p w:rsidR="001A1605" w:rsidRPr="00B063A3" w:rsidRDefault="001A1605" w:rsidP="0095501B">
      <w:pPr>
        <w:pStyle w:val="Rientrato"/>
        <w:numPr>
          <w:ilvl w:val="0"/>
          <w:numId w:val="46"/>
        </w:numPr>
        <w:rPr>
          <w:rFonts w:ascii="Symbol" w:hAnsi="Symbol"/>
        </w:rPr>
      </w:pPr>
      <w:r w:rsidRPr="001A1605">
        <w:rPr>
          <w:rFonts w:ascii="Symbol" w:hAnsi="Symbol"/>
        </w:rPr>
        <w:t></w:t>
      </w:r>
      <w:r>
        <w:tab/>
      </w:r>
      <w:r w:rsidR="00716851">
        <w:t>Densità</w:t>
      </w:r>
      <w:r>
        <w:t xml:space="preserve"> dell’acqua (kg/m³).</w:t>
      </w:r>
    </w:p>
    <w:p w:rsidR="00B063A3" w:rsidRDefault="00B063A3" w:rsidP="0095501B">
      <w:pPr>
        <w:pStyle w:val="Rientrato"/>
      </w:pPr>
      <w:r>
        <w:t xml:space="preserve">Il fattore di attrito è calcolato in funzione del regime di moto. Per moto laminare </w:t>
      </w:r>
      <w:r w:rsidR="00DD18F1">
        <w:t>(numero</w:t>
      </w:r>
      <w:r w:rsidR="002009A8">
        <w:t xml:space="preserve"> di </w:t>
      </w:r>
      <w:r w:rsidR="00117A4E">
        <w:t>Reynolds</w:t>
      </w:r>
      <w:r w:rsidR="002009A8">
        <w:t xml:space="preserve"> </w:t>
      </w:r>
      <w:r>
        <w:t xml:space="preserve">Re&lt; 2300) si ha </w:t>
      </w:r>
      <w:r w:rsidRPr="00B063A3">
        <w:rPr>
          <w:position w:val="-18"/>
        </w:rPr>
        <w:object w:dxaOrig="999" w:dyaOrig="480">
          <v:shape id="_x0000_i1030" type="#_x0000_t75" style="width:49.95pt;height:24.2pt" o:ole="">
            <v:imagedata r:id="rId28" o:title=""/>
          </v:shape>
          <o:OLEObject Type="Embed" ProgID="Equation.DSMT4" ShapeID="_x0000_i1030" DrawAspect="Content" ObjectID="_1495093675" r:id="rId29"/>
        </w:object>
      </w:r>
      <w:r>
        <w:t xml:space="preserve"> mentre per moto turbolento si può usare la relazione in forma esplicita</w:t>
      </w:r>
      <w:r w:rsidR="00DD18F1">
        <w:t xml:space="preserve"> (usata nel programma nella fase di bilanciamento)</w:t>
      </w:r>
      <w:r>
        <w:t xml:space="preserve"> di </w:t>
      </w:r>
      <w:r w:rsidRPr="00DD18F1">
        <w:rPr>
          <w:i/>
        </w:rPr>
        <w:t>Swamee e Jim:</w:t>
      </w:r>
    </w:p>
    <w:p w:rsidR="00B063A3" w:rsidRDefault="00B063A3" w:rsidP="00B063A3">
      <w:pPr>
        <w:pStyle w:val="Didascalia"/>
      </w:pPr>
      <w:r w:rsidRPr="001861AA">
        <w:rPr>
          <w:position w:val="-76"/>
        </w:rPr>
        <w:object w:dxaOrig="2780" w:dyaOrig="1140">
          <v:shape id="_x0000_i1031" type="#_x0000_t75" style="width:138.65pt;height:56.95pt" o:ole="">
            <v:imagedata r:id="rId30" o:title=""/>
          </v:shape>
          <o:OLEObject Type="Embed" ProgID="Equation.DSMT4" ShapeID="_x0000_i1031" DrawAspect="Content" ObjectID="_1495093676" r:id="rId31"/>
        </w:object>
      </w:r>
    </w:p>
    <w:p w:rsidR="001A1605" w:rsidRDefault="001A1605" w:rsidP="001A1605">
      <w:pPr>
        <w:pStyle w:val="Elencoindentatopuntato"/>
      </w:pPr>
      <w:r>
        <w:t>Equazione di Darcy sulle perdite localizzate</w:t>
      </w:r>
      <w:r w:rsidR="00AD2F9A">
        <w:t xml:space="preserve"> (o anche concentrate)</w:t>
      </w:r>
      <w:r>
        <w:t>:</w:t>
      </w:r>
    </w:p>
    <w:p w:rsidR="001A1605" w:rsidRDefault="00AD2F9A" w:rsidP="001A1605">
      <w:pPr>
        <w:pStyle w:val="Didascalia"/>
      </w:pPr>
      <w:r w:rsidRPr="00AD2F9A">
        <w:rPr>
          <w:position w:val="-24"/>
        </w:rPr>
        <w:object w:dxaOrig="1300" w:dyaOrig="660">
          <v:shape id="_x0000_i1032" type="#_x0000_t75" style="width:65pt;height:32.8pt" o:ole="">
            <v:imagedata r:id="rId32" o:title=""/>
          </v:shape>
          <o:OLEObject Type="Embed" ProgID="Equation.DSMT4" ShapeID="_x0000_i1032" DrawAspect="Content" ObjectID="_1495093677" r:id="rId33"/>
        </w:object>
      </w:r>
      <w:r>
        <w:t xml:space="preserve"> </w:t>
      </w:r>
    </w:p>
    <w:p w:rsidR="00AD2F9A" w:rsidRDefault="00AD2F9A" w:rsidP="0095501B">
      <w:pPr>
        <w:pStyle w:val="Rientrato"/>
      </w:pPr>
      <w:r>
        <w:t xml:space="preserve">con </w:t>
      </w:r>
      <w:r w:rsidRPr="00E131AC">
        <w:rPr>
          <w:i/>
        </w:rPr>
        <w:t>c</w:t>
      </w:r>
      <w:r>
        <w:t xml:space="preserve"> </w:t>
      </w:r>
      <w:r w:rsidRPr="00E131AC">
        <w:rPr>
          <w:i/>
        </w:rPr>
        <w:t>fattore di Darcy</w:t>
      </w:r>
      <w:r>
        <w:t xml:space="preserve"> per la perdita localizzata.</w:t>
      </w:r>
      <w:r w:rsidR="00DC7C7D">
        <w:t xml:space="preserve"> Si può anche usare la </w:t>
      </w:r>
      <w:r w:rsidR="00DC7C7D" w:rsidRPr="00E131AC">
        <w:rPr>
          <w:b/>
          <w:i/>
        </w:rPr>
        <w:t>lunghezza equivalente</w:t>
      </w:r>
      <w:r w:rsidR="00DC7C7D">
        <w:t xml:space="preserve"> al posto del </w:t>
      </w:r>
      <w:r w:rsidR="00DC7C7D" w:rsidRPr="00E131AC">
        <w:rPr>
          <w:i/>
        </w:rPr>
        <w:t>fattore c</w:t>
      </w:r>
      <w:r w:rsidR="00DC7C7D">
        <w:t xml:space="preserve"> mediante la relazione:</w:t>
      </w:r>
    </w:p>
    <w:p w:rsidR="00DC7C7D" w:rsidRDefault="00DC7C7D" w:rsidP="00DC7C7D">
      <w:pPr>
        <w:pStyle w:val="Didascalia"/>
      </w:pPr>
      <w:r w:rsidRPr="00DC7C7D">
        <w:rPr>
          <w:position w:val="-24"/>
        </w:rPr>
        <w:object w:dxaOrig="1820" w:dyaOrig="660">
          <v:shape id="_x0000_i1033" type="#_x0000_t75" style="width:90.8pt;height:32.8pt" o:ole="">
            <v:imagedata r:id="rId34" o:title=""/>
          </v:shape>
          <o:OLEObject Type="Embed" ProgID="Equation.DSMT4" ShapeID="_x0000_i1033" DrawAspect="Content" ObjectID="_1495093678" r:id="rId35"/>
        </w:object>
      </w:r>
      <w:r>
        <w:t xml:space="preserve"> </w:t>
      </w:r>
    </w:p>
    <w:p w:rsidR="00DC7C7D" w:rsidRDefault="00DC7C7D" w:rsidP="0095501B">
      <w:pPr>
        <w:pStyle w:val="Rientrato"/>
      </w:pPr>
      <w:r>
        <w:t>dalla quale deriva:</w:t>
      </w:r>
    </w:p>
    <w:p w:rsidR="00DC7C7D" w:rsidRDefault="00DC7C7D" w:rsidP="00DC7C7D">
      <w:pPr>
        <w:pStyle w:val="Didascalia"/>
      </w:pPr>
      <w:r>
        <w:rPr>
          <w:noProof/>
          <w:position w:val="-28"/>
        </w:rPr>
        <w:drawing>
          <wp:inline distT="0" distB="0" distL="0" distR="0" wp14:anchorId="4F793D70" wp14:editId="7936C95A">
            <wp:extent cx="495300" cy="419100"/>
            <wp:effectExtent l="0" t="0" r="0" b="0"/>
            <wp:docPr id="633" name="Immagin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95300" cy="419100"/>
                    </a:xfrm>
                    <a:prstGeom prst="rect">
                      <a:avLst/>
                    </a:prstGeom>
                    <a:noFill/>
                    <a:ln>
                      <a:noFill/>
                    </a:ln>
                  </pic:spPr>
                </pic:pic>
              </a:graphicData>
            </a:graphic>
          </wp:inline>
        </w:drawing>
      </w:r>
      <w:r>
        <w:tab/>
      </w:r>
    </w:p>
    <w:p w:rsidR="00BE7C6A" w:rsidRDefault="00DC7C7D" w:rsidP="0095501B">
      <w:pPr>
        <w:pStyle w:val="Rientrato"/>
      </w:pPr>
      <w:r>
        <w:t xml:space="preserve">Questa relazione evidenzia come sia il </w:t>
      </w:r>
      <w:r w:rsidRPr="00E131AC">
        <w:rPr>
          <w:i/>
        </w:rPr>
        <w:t>fattore di Darcy</w:t>
      </w:r>
      <w:r>
        <w:t xml:space="preserve"> che la </w:t>
      </w:r>
      <w:r w:rsidRPr="00E131AC">
        <w:rPr>
          <w:i/>
        </w:rPr>
        <w:t>lunghezza equivalente</w:t>
      </w:r>
      <w:r>
        <w:t xml:space="preserve"> della perdita localizzata </w:t>
      </w:r>
      <w:r w:rsidRPr="00E131AC">
        <w:rPr>
          <w:b/>
        </w:rPr>
        <w:t>dipenda dal diametro del condotto</w:t>
      </w:r>
      <w:r>
        <w:t>. E’ questa una complicazione che comporta l’adozione di un algoritmo di risoluzione illustrato nel prosieguo.</w:t>
      </w:r>
      <w:r w:rsidR="0021511C">
        <w:t xml:space="preserve"> </w:t>
      </w:r>
    </w:p>
    <w:p w:rsidR="00DC7C7D" w:rsidRDefault="0021511C" w:rsidP="00BE7C6A">
      <w:pPr>
        <w:pStyle w:val="Rientrato"/>
        <w:spacing w:after="120"/>
      </w:pPr>
      <w:r>
        <w:t xml:space="preserve">In </w:t>
      </w:r>
      <w:r>
        <w:fldChar w:fldCharType="begin"/>
      </w:r>
      <w:r>
        <w:instrText xml:space="preserve"> REF _Ref351908841 \h </w:instrText>
      </w:r>
      <w:r>
        <w:fldChar w:fldCharType="separate"/>
      </w:r>
      <w:r w:rsidR="007411CA">
        <w:t xml:space="preserve">Tabella </w:t>
      </w:r>
      <w:r w:rsidR="007411CA">
        <w:rPr>
          <w:noProof/>
        </w:rPr>
        <w:t>1</w:t>
      </w:r>
      <w:r>
        <w:fldChar w:fldCharType="end"/>
      </w:r>
      <w:r>
        <w:t xml:space="preserve"> si ha un esempio di valori del fattore di Darcy per perdite localizzate per i canali d’aria.</w:t>
      </w:r>
    </w:p>
    <w:p w:rsidR="009602EF" w:rsidRDefault="009602EF" w:rsidP="009602EF">
      <w:r>
        <w:t>La perdita di pressione totale in un condotto è data dalla relazione:</w:t>
      </w:r>
    </w:p>
    <w:p w:rsidR="009602EF" w:rsidRDefault="009602EF" w:rsidP="009602EF">
      <w:pPr>
        <w:pStyle w:val="Didascalia"/>
      </w:pPr>
      <w:r w:rsidRPr="00AD2F9A">
        <w:rPr>
          <w:position w:val="-12"/>
        </w:rPr>
        <w:object w:dxaOrig="1560" w:dyaOrig="360">
          <v:shape id="_x0000_i1034" type="#_x0000_t75" style="width:77.35pt;height:17.75pt" o:ole="">
            <v:imagedata r:id="rId37" o:title=""/>
          </v:shape>
          <o:OLEObject Type="Embed" ProgID="Equation.DSMT4" ShapeID="_x0000_i1034" DrawAspect="Content" ObjectID="_1495093679" r:id="rId38"/>
        </w:object>
      </w:r>
      <w:r>
        <w:t xml:space="preserve"> </w:t>
      </w:r>
    </w:p>
    <w:p w:rsidR="009602EF" w:rsidRDefault="009602EF" w:rsidP="009602EF">
      <w:r>
        <w:t xml:space="preserve">Per un circuito le perdite di pressione totali sono date </w:t>
      </w:r>
      <w:r w:rsidR="00BE7C6A">
        <w:t>dalle somma delle perdite distribuite e di quelle localizzate</w:t>
      </w:r>
      <w:r>
        <w:t>:</w:t>
      </w:r>
    </w:p>
    <w:p w:rsidR="009602EF" w:rsidRDefault="00E131AC" w:rsidP="009602EF">
      <w:pPr>
        <w:pStyle w:val="Didascalia"/>
      </w:pPr>
      <w:r w:rsidRPr="0029622F">
        <w:rPr>
          <w:position w:val="-28"/>
        </w:rPr>
        <w:object w:dxaOrig="2980" w:dyaOrig="540">
          <v:shape id="_x0000_i1035" type="#_x0000_t75" style="width:149.35pt;height:26.85pt" o:ole="">
            <v:imagedata r:id="rId39" o:title=""/>
          </v:shape>
          <o:OLEObject Type="Embed" ProgID="Equation.DSMT4" ShapeID="_x0000_i1035" DrawAspect="Content" ObjectID="_1495093680" r:id="rId40"/>
        </w:object>
      </w:r>
      <w:r w:rsidR="009602EF">
        <w:t xml:space="preserve"> </w:t>
      </w:r>
    </w:p>
    <w:p w:rsidR="009602EF" w:rsidRDefault="009602EF" w:rsidP="0021511C">
      <w:r>
        <w:t>Pertanto occorre calcolare tutte le perdite distribuite e localizzate di ciascun ramo che appartiene al circuito.</w:t>
      </w:r>
    </w:p>
    <w:p w:rsidR="009602EF" w:rsidRDefault="009602EF" w:rsidP="009602EF">
      <w:pPr>
        <w:pStyle w:val="Didascalia"/>
      </w:pPr>
      <w:r>
        <w:rPr>
          <w:noProof/>
        </w:rPr>
        <w:lastRenderedPageBreak/>
        <w:drawing>
          <wp:inline distT="0" distB="0" distL="0" distR="0" wp14:anchorId="45D76F77" wp14:editId="74DC061D">
            <wp:extent cx="5432364" cy="5061326"/>
            <wp:effectExtent l="0" t="0" r="0" b="0"/>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47517" cy="5075444"/>
                    </a:xfrm>
                    <a:prstGeom prst="rect">
                      <a:avLst/>
                    </a:prstGeom>
                  </pic:spPr>
                </pic:pic>
              </a:graphicData>
            </a:graphic>
          </wp:inline>
        </w:drawing>
      </w:r>
    </w:p>
    <w:p w:rsidR="008B3FEF" w:rsidRDefault="008B3FEF" w:rsidP="008B3FEF">
      <w:pPr>
        <w:pStyle w:val="Centrato"/>
      </w:pPr>
      <w:bookmarkStart w:id="13" w:name="_Ref351908841"/>
      <w:bookmarkStart w:id="14" w:name="_Toc486759388"/>
      <w:bookmarkStart w:id="15" w:name="_Toc322256853"/>
      <w:bookmarkStart w:id="16" w:name="_Toc330640772"/>
      <w:bookmarkStart w:id="17" w:name="_Toc344909639"/>
      <w:bookmarkStart w:id="18" w:name="_Toc421351897"/>
      <w:r>
        <w:t xml:space="preserve">Tabella </w:t>
      </w:r>
      <w:fldSimple w:instr=" SEQ Tabella \* ARABIC ">
        <w:r w:rsidR="007411CA">
          <w:rPr>
            <w:noProof/>
          </w:rPr>
          <w:t>1</w:t>
        </w:r>
      </w:fldSimple>
      <w:bookmarkEnd w:id="13"/>
      <w:r>
        <w:t xml:space="preserve">: Valori del fattore di Darcy per </w:t>
      </w:r>
      <w:bookmarkEnd w:id="14"/>
      <w:bookmarkEnd w:id="15"/>
      <w:bookmarkEnd w:id="16"/>
      <w:bookmarkEnd w:id="17"/>
      <w:r w:rsidR="0021511C">
        <w:t>i canali d’aria</w:t>
      </w:r>
      <w:bookmarkEnd w:id="18"/>
    </w:p>
    <w:p w:rsidR="009271CE" w:rsidRDefault="009271CE" w:rsidP="009271CE">
      <w:pPr>
        <w:pStyle w:val="Titolo3"/>
      </w:pPr>
      <w:bookmarkStart w:id="19" w:name="_Toc421351637"/>
      <w:r>
        <w:t>Metodo a Perdita Specifica di Pressione Costante</w:t>
      </w:r>
      <w:bookmarkEnd w:id="19"/>
    </w:p>
    <w:p w:rsidR="000A0DFB" w:rsidRDefault="000A0DFB" w:rsidP="000A0DFB">
      <w:r>
        <w:t xml:space="preserve">Per facilitare il calcolo si suole riferirsi alla </w:t>
      </w:r>
      <w:r>
        <w:rPr>
          <w:b/>
          <w:i/>
        </w:rPr>
        <w:t>perdita specifica di pressione</w:t>
      </w:r>
      <w:r>
        <w:rPr>
          <w:b/>
        </w:rPr>
        <w:t xml:space="preserve"> </w:t>
      </w:r>
      <w:r w:rsidRPr="000A0DFB">
        <w:t>definita</w:t>
      </w:r>
      <w:r>
        <w:t xml:space="preserve"> dalla relazione:</w:t>
      </w:r>
    </w:p>
    <w:p w:rsidR="000A0DFB" w:rsidRDefault="000A0DFB" w:rsidP="000A0DFB">
      <w:pPr>
        <w:pStyle w:val="Didascalia"/>
      </w:pPr>
      <w:r w:rsidRPr="000A0DFB">
        <w:rPr>
          <w:position w:val="-24"/>
        </w:rPr>
        <w:object w:dxaOrig="2020" w:dyaOrig="660">
          <v:shape id="_x0000_i1036" type="#_x0000_t75" style="width:101.55pt;height:32.8pt" o:ole="">
            <v:imagedata r:id="rId42" o:title=""/>
          </v:shape>
          <o:OLEObject Type="Embed" ProgID="Equation.DSMT4" ShapeID="_x0000_i1036" DrawAspect="Content" ObjectID="_1495093681" r:id="rId43"/>
        </w:object>
      </w:r>
      <w:r>
        <w:t xml:space="preserve"> </w:t>
      </w:r>
    </w:p>
    <w:p w:rsidR="000A0DFB" w:rsidRDefault="000A0DFB" w:rsidP="000A0DFB">
      <w:r>
        <w:t xml:space="preserve">ove </w:t>
      </w:r>
      <w:r>
        <w:rPr>
          <w:rFonts w:ascii="Symbol" w:hAnsi="Symbol"/>
        </w:rPr>
        <w:t></w:t>
      </w:r>
      <w:r>
        <w:t xml:space="preserve"> è detta </w:t>
      </w:r>
      <w:r>
        <w:rPr>
          <w:i/>
        </w:rPr>
        <w:t>perdita specifica di pressione</w:t>
      </w:r>
      <w:r>
        <w:t xml:space="preserve"> ([</w:t>
      </w:r>
      <w:r>
        <w:rPr>
          <w:i/>
        </w:rPr>
        <w:t>Pa/m</w:t>
      </w:r>
      <w:r>
        <w:t>] nel SI e [</w:t>
      </w:r>
      <w:r>
        <w:rPr>
          <w:i/>
        </w:rPr>
        <w:t>mm.ca/m</w:t>
      </w:r>
      <w:r>
        <w:t xml:space="preserve">] nel ST). Per la relazione di </w:t>
      </w:r>
      <w:r w:rsidR="009409CC">
        <w:t>continuità si</w:t>
      </w:r>
      <w:r>
        <w:t xml:space="preserve"> ha anche:</w:t>
      </w:r>
    </w:p>
    <w:p w:rsidR="000A0DFB" w:rsidRDefault="000A0DFB" w:rsidP="000A0DFB">
      <w:pPr>
        <w:pStyle w:val="Didascalia"/>
      </w:pPr>
      <w:r>
        <w:rPr>
          <w:noProof/>
          <w:position w:val="-24"/>
        </w:rPr>
        <w:drawing>
          <wp:inline distT="0" distB="0" distL="0" distR="0" wp14:anchorId="37E3773A" wp14:editId="2C61CD1B">
            <wp:extent cx="2105025" cy="419100"/>
            <wp:effectExtent l="0" t="0" r="9525" b="0"/>
            <wp:docPr id="574" name="Immagin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105025" cy="419100"/>
                    </a:xfrm>
                    <a:prstGeom prst="rect">
                      <a:avLst/>
                    </a:prstGeom>
                    <a:noFill/>
                    <a:ln>
                      <a:noFill/>
                    </a:ln>
                  </pic:spPr>
                </pic:pic>
              </a:graphicData>
            </a:graphic>
          </wp:inline>
        </w:drawing>
      </w:r>
      <w:r>
        <w:tab/>
      </w:r>
      <w:r>
        <w:tab/>
      </w:r>
      <w:r w:rsidR="00757F4A">
        <w:fldChar w:fldCharType="begin"/>
      </w:r>
      <w:r w:rsidR="00757F4A">
        <w:instrText xml:space="preserve"> MACROBUTTON MTPlaceRef \* MERGEFORMAT </w:instrText>
      </w:r>
      <w:r w:rsidR="00757F4A">
        <w:fldChar w:fldCharType="begin"/>
      </w:r>
      <w:r w:rsidR="00757F4A">
        <w:instrText xml:space="preserve"> SEQ MTEqn \h \* MERGEFORMAT </w:instrText>
      </w:r>
      <w:r w:rsidR="00757F4A">
        <w:fldChar w:fldCharType="end"/>
      </w:r>
      <w:bookmarkStart w:id="20" w:name="ZEqnNum577638"/>
      <w:bookmarkStart w:id="21" w:name="ZEqnNum813566"/>
      <w:r w:rsidR="00757F4A">
        <w:instrText>(</w:instrText>
      </w:r>
      <w:fldSimple w:instr=" SEQ MTEqn \c \* Arabic \* MERGEFORMAT ">
        <w:r w:rsidR="007411CA">
          <w:rPr>
            <w:noProof/>
          </w:rPr>
          <w:instrText>1</w:instrText>
        </w:r>
      </w:fldSimple>
      <w:r w:rsidR="00757F4A">
        <w:instrText>)</w:instrText>
      </w:r>
      <w:bookmarkEnd w:id="20"/>
      <w:bookmarkEnd w:id="21"/>
      <w:r w:rsidR="00757F4A">
        <w:fldChar w:fldCharType="end"/>
      </w:r>
    </w:p>
    <w:p w:rsidR="000A0DFB" w:rsidRDefault="000A0DFB" w:rsidP="000A0DFB">
      <w:pPr>
        <w:spacing w:after="120"/>
      </w:pPr>
      <w:r>
        <w:t xml:space="preserve">ed </w:t>
      </w:r>
      <w:r>
        <w:rPr>
          <w:i/>
        </w:rPr>
        <w:t>N</w:t>
      </w:r>
      <w:r>
        <w:t xml:space="preserve"> indica un fattore ingloba i valori costanti. Se si prendono i logaritmi di ambo i membri della </w:t>
      </w:r>
      <w:r w:rsidR="00A60999">
        <w:t>precedente relazione</w:t>
      </w:r>
      <w:r>
        <w:t xml:space="preserve"> si hanno le equazioni:</w:t>
      </w:r>
    </w:p>
    <w:p w:rsidR="000A0DFB" w:rsidRDefault="000A0DFB" w:rsidP="000A0DFB">
      <w:pPr>
        <w:pStyle w:val="Didascalia"/>
      </w:pPr>
      <w:r>
        <w:rPr>
          <w:noProof/>
          <w:position w:val="-28"/>
        </w:rPr>
        <w:drawing>
          <wp:inline distT="0" distB="0" distL="0" distR="0" wp14:anchorId="3F0640E7" wp14:editId="6DF4AB51">
            <wp:extent cx="1943100" cy="428625"/>
            <wp:effectExtent l="0" t="0" r="0" b="9525"/>
            <wp:docPr id="573" name="Immagin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43100" cy="428625"/>
                    </a:xfrm>
                    <a:prstGeom prst="rect">
                      <a:avLst/>
                    </a:prstGeom>
                    <a:noFill/>
                    <a:ln>
                      <a:noFill/>
                    </a:ln>
                  </pic:spPr>
                </pic:pic>
              </a:graphicData>
            </a:graphic>
          </wp:inline>
        </w:drawing>
      </w:r>
      <w:r>
        <w:tab/>
      </w:r>
      <w:r>
        <w:tab/>
      </w:r>
      <w:r w:rsidR="00757F4A">
        <w:fldChar w:fldCharType="begin"/>
      </w:r>
      <w:r w:rsidR="00757F4A">
        <w:instrText xml:space="preserve"> MACROBUTTON MTPlaceRef \* MERGEFORMAT </w:instrText>
      </w:r>
      <w:r w:rsidR="00757F4A">
        <w:fldChar w:fldCharType="begin"/>
      </w:r>
      <w:r w:rsidR="00757F4A">
        <w:instrText xml:space="preserve"> SEQ MTEqn \h \* MERGEFORMAT </w:instrText>
      </w:r>
      <w:r w:rsidR="00757F4A">
        <w:fldChar w:fldCharType="end"/>
      </w:r>
      <w:r w:rsidR="00757F4A">
        <w:instrText>(</w:instrText>
      </w:r>
      <w:fldSimple w:instr=" SEQ MTEqn \c \* Arabic \* MERGEFORMAT ">
        <w:r w:rsidR="007411CA">
          <w:rPr>
            <w:noProof/>
          </w:rPr>
          <w:instrText>2</w:instrText>
        </w:r>
      </w:fldSimple>
      <w:r w:rsidR="00757F4A">
        <w:instrText>)</w:instrText>
      </w:r>
      <w:r w:rsidR="00757F4A">
        <w:fldChar w:fldCharType="end"/>
      </w:r>
    </w:p>
    <w:p w:rsidR="003965B4" w:rsidRDefault="000A0DFB" w:rsidP="000A0DFB">
      <w:r>
        <w:t xml:space="preserve">Queste due relazioni risultano comode per costruire un abaco del tipo riportato in </w:t>
      </w:r>
      <w:r>
        <w:fldChar w:fldCharType="begin"/>
      </w:r>
      <w:r>
        <w:instrText xml:space="preserve"> REF _Ref437659841 \h </w:instrText>
      </w:r>
      <w:r>
        <w:fldChar w:fldCharType="separate"/>
      </w:r>
      <w:r w:rsidR="007411CA">
        <w:t xml:space="preserve">Figura </w:t>
      </w:r>
      <w:r w:rsidR="007411CA">
        <w:rPr>
          <w:noProof/>
        </w:rPr>
        <w:t>4</w:t>
      </w:r>
      <w:r>
        <w:fldChar w:fldCharType="end"/>
      </w:r>
      <w:r>
        <w:t xml:space="preserve">. Di questi abachi se ne hanno diversi a seconda del tipo </w:t>
      </w:r>
      <w:r w:rsidR="002D1E1D">
        <w:t>di materiali</w:t>
      </w:r>
      <w:r>
        <w:t xml:space="preserve"> o di fluido considerato. </w:t>
      </w:r>
    </w:p>
    <w:p w:rsidR="000A0DFB" w:rsidRDefault="00A60999" w:rsidP="000A0DFB">
      <w:r>
        <w:lastRenderedPageBreak/>
        <w:t>Nell’</w:t>
      </w:r>
      <w:r w:rsidR="000A0DFB">
        <w:t>abac</w:t>
      </w:r>
      <w:r>
        <w:t>o</w:t>
      </w:r>
      <w:r w:rsidR="000A0DFB">
        <w:t xml:space="preserve"> si hanno portate, perdite specifiche </w:t>
      </w:r>
      <w:r w:rsidR="000A0DFB">
        <w:rPr>
          <w:rFonts w:ascii="Symbol" w:hAnsi="Symbol"/>
        </w:rPr>
        <w:t></w:t>
      </w:r>
      <w:r w:rsidR="000A0DFB">
        <w:t xml:space="preserve">, velocità e diametri </w:t>
      </w:r>
      <w:r w:rsidR="002D1E1D">
        <w:t xml:space="preserve">equivalenti </w:t>
      </w:r>
      <w:r w:rsidR="000A0DFB">
        <w:t xml:space="preserve">dei condotti. Fissati due qualunque di questi parametri si possono determinare gli altri due. </w:t>
      </w:r>
    </w:p>
    <w:p w:rsidR="000A0DFB" w:rsidRDefault="000A0DFB" w:rsidP="000A0DFB">
      <w:pPr>
        <w:rPr>
          <w:i/>
        </w:rPr>
      </w:pPr>
      <w:r>
        <w:t xml:space="preserve">Il problema del dimensionamento del </w:t>
      </w:r>
      <w:r w:rsidR="00A60999">
        <w:t>ramo</w:t>
      </w:r>
      <w:r>
        <w:t xml:space="preserve"> si risolve se, scelta la velocità massima </w:t>
      </w:r>
      <w:r w:rsidR="00A60999">
        <w:t>o</w:t>
      </w:r>
      <w:r>
        <w:t xml:space="preserve"> imposta la caduta di pressione per perdite distribuite</w:t>
      </w:r>
      <w:r>
        <w:rPr>
          <w:rStyle w:val="Rimandonotaapidipagina"/>
        </w:rPr>
        <w:footnoteReference w:id="2"/>
      </w:r>
      <w:r>
        <w:t xml:space="preserve">, si calcola, nota la lunghezza geometrica reale </w:t>
      </w:r>
      <w:r>
        <w:rPr>
          <w:i/>
        </w:rPr>
        <w:t>l</w:t>
      </w:r>
      <w:r>
        <w:t xml:space="preserve"> del ramo</w:t>
      </w:r>
      <w:r w:rsidR="00A60999">
        <w:t xml:space="preserve"> e la sua portata </w:t>
      </w:r>
      <w:r w:rsidR="00A60999">
        <w:rPr>
          <w:i/>
        </w:rPr>
        <w:t>m</w:t>
      </w:r>
      <w:r>
        <w:t xml:space="preserve">, la perdita specifica </w:t>
      </w:r>
      <w:r>
        <w:rPr>
          <w:rFonts w:ascii="Symbol" w:hAnsi="Symbol"/>
          <w:i/>
        </w:rPr>
        <w:t></w:t>
      </w:r>
      <w:r>
        <w:rPr>
          <w:rFonts w:ascii="Symbol" w:hAnsi="Symbol"/>
          <w:i/>
        </w:rPr>
        <w:t></w:t>
      </w:r>
      <w:r>
        <w:rPr>
          <w:i/>
        </w:rPr>
        <w:t xml:space="preserve">= </w:t>
      </w:r>
      <w:r>
        <w:rPr>
          <w:rFonts w:ascii="Symbol" w:hAnsi="Symbol"/>
          <w:i/>
        </w:rPr>
        <w:t></w:t>
      </w:r>
      <w:r>
        <w:rPr>
          <w:i/>
        </w:rPr>
        <w:t>p</w:t>
      </w:r>
      <w:r>
        <w:rPr>
          <w:i/>
          <w:vertAlign w:val="subscript"/>
        </w:rPr>
        <w:t>d</w:t>
      </w:r>
      <w:r>
        <w:rPr>
          <w:i/>
        </w:rPr>
        <w:t>/l.</w:t>
      </w:r>
    </w:p>
    <w:p w:rsidR="000A0DFB" w:rsidRDefault="000A0DFB" w:rsidP="000A0DFB">
      <w:r>
        <w:t>Dall’abaco corrispondente al caso in esame si determina il diametro equivalente</w:t>
      </w:r>
      <w:r w:rsidR="002D1E1D">
        <w:t xml:space="preserve"> (ai fini della caduta di pressione) </w:t>
      </w:r>
      <w:r>
        <w:t xml:space="preserve">corrispondente. </w:t>
      </w:r>
    </w:p>
    <w:p w:rsidR="000A0DFB" w:rsidRDefault="000A0DFB" w:rsidP="000A0DFB">
      <w:r>
        <w:t xml:space="preserve">Poiché </w:t>
      </w:r>
      <w:r w:rsidR="002D1E1D">
        <w:t xml:space="preserve">occorre bilanciare la rete per avere perdite di pressione totali eguali per tutti i circuiti </w:t>
      </w:r>
      <w:r>
        <w:t xml:space="preserve">allora occorre </w:t>
      </w:r>
      <w:r w:rsidR="002D1E1D">
        <w:t>modificare le dimensioni reali dei canali in modo da raggiungere questo obiettivo</w:t>
      </w:r>
      <w:r>
        <w:t xml:space="preserve">. </w:t>
      </w:r>
      <w:r w:rsidR="002D1E1D">
        <w:t>Il problema si complica ulteriormente se si aggiunge anche il vincolo di dover rispettare una velocità massima nei canali per limitare la rumorosità.</w:t>
      </w:r>
    </w:p>
    <w:p w:rsidR="000A0DFB" w:rsidRDefault="002D1E1D" w:rsidP="000A0DFB">
      <w:r>
        <w:t>Fissate</w:t>
      </w:r>
      <w:r w:rsidR="000A0DFB">
        <w:t xml:space="preserve"> </w:t>
      </w:r>
      <w:r>
        <w:t xml:space="preserve">le dimensioni reali </w:t>
      </w:r>
      <w:r w:rsidR="000A0DFB">
        <w:t>desiderat</w:t>
      </w:r>
      <w:r>
        <w:t>e</w:t>
      </w:r>
      <w:r w:rsidR="000A0DFB">
        <w:t xml:space="preserve"> si può calcolare la caduta di pressione per le resistenze concentrate e quindi la perdita totale di pressione:</w:t>
      </w:r>
    </w:p>
    <w:p w:rsidR="000A0DFB" w:rsidRDefault="000A0DFB" w:rsidP="000A0DFB">
      <w:pPr>
        <w:pStyle w:val="Didascalia"/>
      </w:pPr>
      <w:r>
        <w:rPr>
          <w:noProof/>
          <w:position w:val="-12"/>
        </w:rPr>
        <w:drawing>
          <wp:inline distT="0" distB="0" distL="0" distR="0" wp14:anchorId="5E5D349D" wp14:editId="38B86458">
            <wp:extent cx="962025" cy="228600"/>
            <wp:effectExtent l="0" t="0" r="9525" b="0"/>
            <wp:docPr id="572" name="Immagin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228600"/>
                    </a:xfrm>
                    <a:prstGeom prst="rect">
                      <a:avLst/>
                    </a:prstGeom>
                    <a:noFill/>
                    <a:ln>
                      <a:noFill/>
                    </a:ln>
                  </pic:spPr>
                </pic:pic>
              </a:graphicData>
            </a:graphic>
          </wp:inline>
        </w:drawing>
      </w:r>
    </w:p>
    <w:p w:rsidR="00A60999" w:rsidRDefault="002009A8" w:rsidP="00A6524A">
      <w:pPr>
        <w:pStyle w:val="Titolo4"/>
      </w:pPr>
      <w:bookmarkStart w:id="22" w:name="_Toc421351638"/>
      <w:r>
        <w:t>Perdita specifica per regime laminare</w:t>
      </w:r>
      <w:bookmarkEnd w:id="22"/>
    </w:p>
    <w:p w:rsidR="002009A8" w:rsidRDefault="002456A6" w:rsidP="002009A8">
      <w:r>
        <w:t>Per il moto laminare la perdita specifica si può scrivere nella forma:</w:t>
      </w:r>
    </w:p>
    <w:p w:rsidR="002456A6" w:rsidRDefault="002456A6" w:rsidP="002456A6">
      <w:pPr>
        <w:pStyle w:val="Didascalia"/>
      </w:pPr>
      <w:r w:rsidRPr="002456A6">
        <w:rPr>
          <w:position w:val="-24"/>
        </w:rPr>
        <w:object w:dxaOrig="1340" w:dyaOrig="620">
          <v:shape id="_x0000_i1037" type="#_x0000_t75" style="width:66.65pt;height:30.65pt" o:ole="">
            <v:imagedata r:id="rId47" o:title=""/>
          </v:shape>
          <o:OLEObject Type="Embed" ProgID="Equation.DSMT4" ShapeID="_x0000_i1037" DrawAspect="Content" ObjectID="_1495093682" r:id="rId48"/>
        </w:object>
      </w:r>
      <w:r>
        <w:t xml:space="preserve"> </w:t>
      </w:r>
    </w:p>
    <w:p w:rsidR="002456A6" w:rsidRDefault="002456A6" w:rsidP="002456A6">
      <w:r>
        <w:t>ove:</w:t>
      </w:r>
    </w:p>
    <w:p w:rsidR="002456A6" w:rsidRPr="002456A6" w:rsidRDefault="002456A6" w:rsidP="002456A6">
      <w:pPr>
        <w:pStyle w:val="Elencoindentatopuntato"/>
        <w:rPr>
          <w:rFonts w:ascii="Symbol" w:hAnsi="Symbol"/>
        </w:rPr>
      </w:pPr>
      <w:r w:rsidRPr="002456A6">
        <w:rPr>
          <w:rFonts w:ascii="Symbol" w:hAnsi="Symbol"/>
        </w:rPr>
        <w:t></w:t>
      </w:r>
      <w:r>
        <w:tab/>
      </w:r>
      <w:r>
        <w:rPr>
          <w:i w:val="0"/>
        </w:rPr>
        <w:t>è la viscosità dinamica (</w:t>
      </w:r>
      <w:r w:rsidRPr="002456A6">
        <w:rPr>
          <w:rFonts w:ascii="Symbol" w:hAnsi="Symbol"/>
          <w:i w:val="0"/>
        </w:rPr>
        <w:t></w:t>
      </w:r>
      <w:r>
        <w:rPr>
          <w:i w:val="0"/>
        </w:rPr>
        <w:t>=</w:t>
      </w:r>
      <w:r w:rsidRPr="002456A6">
        <w:rPr>
          <w:rFonts w:ascii="Symbol" w:hAnsi="Symbol"/>
          <w:i w:val="0"/>
        </w:rPr>
        <w:t></w:t>
      </w:r>
      <w:r>
        <w:rPr>
          <w:i w:val="0"/>
        </w:rPr>
        <w:t>/</w:t>
      </w:r>
      <w:r w:rsidRPr="002456A6">
        <w:rPr>
          <w:rFonts w:ascii="Symbol" w:hAnsi="Symbol"/>
          <w:i w:val="0"/>
        </w:rPr>
        <w:t></w:t>
      </w:r>
      <w:r>
        <w:rPr>
          <w:i w:val="0"/>
        </w:rPr>
        <w:t>) (m²/s);</w:t>
      </w:r>
    </w:p>
    <w:p w:rsidR="002456A6" w:rsidRPr="002456A6" w:rsidRDefault="002456A6" w:rsidP="002456A6">
      <w:pPr>
        <w:pStyle w:val="Elencoindentatopuntato"/>
        <w:rPr>
          <w:rFonts w:ascii="Symbol" w:hAnsi="Symbol"/>
        </w:rPr>
      </w:pPr>
      <w:r w:rsidRPr="002456A6">
        <w:rPr>
          <w:rFonts w:ascii="Symbol" w:hAnsi="Symbol"/>
        </w:rPr>
        <w:t></w:t>
      </w:r>
      <w:r>
        <w:tab/>
      </w:r>
      <w:r>
        <w:rPr>
          <w:i w:val="0"/>
        </w:rPr>
        <w:t>è la densità dell’acqua (k</w:t>
      </w:r>
      <w:r w:rsidR="00005144">
        <w:rPr>
          <w:i w:val="0"/>
        </w:rPr>
        <w:t>g</w:t>
      </w:r>
      <w:r>
        <w:rPr>
          <w:i w:val="0"/>
        </w:rPr>
        <w:t>/m³)M</w:t>
      </w:r>
    </w:p>
    <w:p w:rsidR="002456A6" w:rsidRPr="002456A6" w:rsidRDefault="002456A6" w:rsidP="002456A6">
      <w:pPr>
        <w:pStyle w:val="Elencoindentatopuntato"/>
        <w:rPr>
          <w:rFonts w:ascii="Symbol" w:hAnsi="Symbol"/>
        </w:rPr>
      </w:pPr>
      <w:r>
        <w:rPr>
          <w:rFonts w:ascii="Symbol" w:hAnsi="Symbol"/>
        </w:rPr>
        <w:t></w:t>
      </w:r>
      <w:r>
        <w:rPr>
          <w:rFonts w:ascii="Symbol" w:hAnsi="Symbol"/>
        </w:rPr>
        <w:tab/>
      </w:r>
      <w:r w:rsidRPr="002456A6">
        <w:rPr>
          <w:rFonts w:asciiTheme="minorHAnsi" w:hAnsiTheme="minorHAnsi"/>
          <w:i w:val="0"/>
        </w:rPr>
        <w:t>è la velocità dell'acqua (m/s)</w:t>
      </w:r>
      <w:r>
        <w:rPr>
          <w:rFonts w:ascii="Symbol" w:hAnsi="Symbol"/>
          <w:i w:val="0"/>
        </w:rPr>
        <w:t></w:t>
      </w:r>
    </w:p>
    <w:p w:rsidR="002456A6" w:rsidRPr="002456A6" w:rsidRDefault="002456A6" w:rsidP="002456A6">
      <w:pPr>
        <w:pStyle w:val="Elencoindentatopuntato"/>
      </w:pPr>
      <w:r>
        <w:t>d</w:t>
      </w:r>
      <w:r>
        <w:tab/>
      </w:r>
      <w:r w:rsidRPr="002456A6">
        <w:rPr>
          <w:i w:val="0"/>
        </w:rPr>
        <w:t>è il di</w:t>
      </w:r>
      <w:r>
        <w:rPr>
          <w:i w:val="0"/>
        </w:rPr>
        <w:t>a</w:t>
      </w:r>
      <w:r w:rsidRPr="002456A6">
        <w:rPr>
          <w:i w:val="0"/>
        </w:rPr>
        <w:t>m</w:t>
      </w:r>
      <w:r>
        <w:rPr>
          <w:i w:val="0"/>
        </w:rPr>
        <w:t>e</w:t>
      </w:r>
      <w:r w:rsidRPr="002456A6">
        <w:rPr>
          <w:i w:val="0"/>
        </w:rPr>
        <w:t>tro del condotto</w:t>
      </w:r>
      <w:r>
        <w:rPr>
          <w:i w:val="0"/>
        </w:rPr>
        <w:t xml:space="preserve"> (m).</w:t>
      </w:r>
    </w:p>
    <w:p w:rsidR="002456A6" w:rsidRDefault="001A5D7A" w:rsidP="00A6524A">
      <w:pPr>
        <w:pStyle w:val="Titolo4"/>
      </w:pPr>
      <w:bookmarkStart w:id="23" w:name="_Toc421351639"/>
      <w:r>
        <w:t>Perdita specifica per regime turbolento</w:t>
      </w:r>
      <w:bookmarkEnd w:id="23"/>
    </w:p>
    <w:p w:rsidR="001A5D7A" w:rsidRDefault="003965B4" w:rsidP="001A5D7A">
      <w:r>
        <w:t>Nel moto turbolento (Re&gt; 29</w:t>
      </w:r>
      <w:r w:rsidR="009C16C9">
        <w:t xml:space="preserve">00) si risente dell’influenza della scabrosità relativa </w:t>
      </w:r>
      <w:r w:rsidR="009C16C9" w:rsidRPr="009C16C9">
        <w:rPr>
          <w:rFonts w:ascii="Symbol" w:hAnsi="Symbol"/>
        </w:rPr>
        <w:t></w:t>
      </w:r>
      <w:r w:rsidR="009C16C9">
        <w:t xml:space="preserve"> delle tubazioni. Per le tubazioni in rame o in polietilene si ha:</w:t>
      </w:r>
    </w:p>
    <w:p w:rsidR="009C16C9" w:rsidRDefault="009C16C9" w:rsidP="009C16C9">
      <w:pPr>
        <w:pStyle w:val="Didascalia"/>
      </w:pPr>
      <w:r w:rsidRPr="009C16C9">
        <w:rPr>
          <w:position w:val="-24"/>
        </w:rPr>
        <w:object w:dxaOrig="1860" w:dyaOrig="660">
          <v:shape id="_x0000_i1038" type="#_x0000_t75" style="width:93.5pt;height:32.8pt" o:ole="">
            <v:imagedata r:id="rId49" o:title=""/>
          </v:shape>
          <o:OLEObject Type="Embed" ProgID="Equation.DSMT4" ShapeID="_x0000_i1038" DrawAspect="Content" ObjectID="_1495093683" r:id="rId50"/>
        </w:object>
      </w:r>
      <w:r>
        <w:t xml:space="preserve"> </w:t>
      </w:r>
      <w:r w:rsidR="00251526">
        <w:tab/>
      </w:r>
      <w:r w:rsidR="00251526">
        <w:tab/>
      </w:r>
      <w:r w:rsidR="00251526">
        <w:fldChar w:fldCharType="begin"/>
      </w:r>
      <w:r w:rsidR="00251526">
        <w:instrText xml:space="preserve"> MACROBUTTON MTPlaceRef \* MERGEFORMAT </w:instrText>
      </w:r>
      <w:r w:rsidR="00251526">
        <w:fldChar w:fldCharType="begin"/>
      </w:r>
      <w:r w:rsidR="00251526">
        <w:instrText xml:space="preserve"> SEQ MTEqn \h \* MERGEFORMAT </w:instrText>
      </w:r>
      <w:r w:rsidR="00251526">
        <w:fldChar w:fldCharType="end"/>
      </w:r>
      <w:bookmarkStart w:id="24" w:name="ZEqnNum374737"/>
      <w:r w:rsidR="00251526">
        <w:instrText>(</w:instrText>
      </w:r>
      <w:fldSimple w:instr=" SEQ MTEqn \c \* Arabic \* MERGEFORMAT ">
        <w:r w:rsidR="007411CA">
          <w:rPr>
            <w:noProof/>
          </w:rPr>
          <w:instrText>3</w:instrText>
        </w:r>
      </w:fldSimple>
      <w:r w:rsidR="00251526">
        <w:instrText>)</w:instrText>
      </w:r>
      <w:bookmarkEnd w:id="24"/>
      <w:r w:rsidR="00251526">
        <w:fldChar w:fldCharType="end"/>
      </w:r>
    </w:p>
    <w:p w:rsidR="009C16C9" w:rsidRDefault="009C16C9" w:rsidP="009C16C9">
      <w:r>
        <w:t>Per tubi in acciaio (sia nero che zincato) si ha:</w:t>
      </w:r>
    </w:p>
    <w:p w:rsidR="009C16C9" w:rsidRDefault="009C16C9" w:rsidP="009C16C9">
      <w:pPr>
        <w:pStyle w:val="Didascalia"/>
      </w:pPr>
      <w:r w:rsidRPr="009C16C9">
        <w:rPr>
          <w:position w:val="-24"/>
        </w:rPr>
        <w:object w:dxaOrig="2180" w:dyaOrig="660">
          <v:shape id="_x0000_i1039" type="#_x0000_t75" style="width:109.05pt;height:32.8pt" o:ole="">
            <v:imagedata r:id="rId51" o:title=""/>
          </v:shape>
          <o:OLEObject Type="Embed" ProgID="Equation.DSMT4" ShapeID="_x0000_i1039" DrawAspect="Content" ObjectID="_1495093684" r:id="rId52"/>
        </w:object>
      </w:r>
      <w:r>
        <w:t xml:space="preserve"> </w:t>
      </w:r>
    </w:p>
    <w:p w:rsidR="002D1E1D" w:rsidRDefault="003965B4" w:rsidP="003965B4">
      <w:r>
        <w:t>Le relazioni sopra indicate sono semplificate e valide per tubi lisci. L’applicazione di queste relazioni è semplice perché esse consentono di ricavare in modo diretto ed esplicito il diametro</w:t>
      </w:r>
      <w:r w:rsidR="002D1E1D">
        <w:t xml:space="preserve"> equivalente </w:t>
      </w:r>
      <w:r>
        <w:rPr>
          <w:i/>
        </w:rPr>
        <w:t>d</w:t>
      </w:r>
      <w:r>
        <w:t xml:space="preserve"> nota la </w:t>
      </w:r>
      <w:r w:rsidRPr="00E90F14">
        <w:rPr>
          <w:rFonts w:ascii="Symbol" w:hAnsi="Symbol"/>
        </w:rPr>
        <w:t></w:t>
      </w:r>
      <w:r>
        <w:t xml:space="preserve">. </w:t>
      </w:r>
    </w:p>
    <w:p w:rsidR="003965B4" w:rsidRPr="003965B4" w:rsidRDefault="003965B4" w:rsidP="003965B4">
      <w:r>
        <w:t xml:space="preserve">In fase iniziale di progetto si conosce la portata del ramo ma non si conosce il diametro da cui dipendono Re, </w:t>
      </w:r>
      <w:r w:rsidRPr="00E90F14">
        <w:rPr>
          <w:rFonts w:ascii="Symbol" w:hAnsi="Symbol"/>
        </w:rPr>
        <w:t></w:t>
      </w:r>
      <w:r>
        <w:t xml:space="preserve"> e </w:t>
      </w:r>
      <w:r w:rsidRPr="00E90F14">
        <w:rPr>
          <w:rFonts w:ascii="Symbol" w:hAnsi="Symbol"/>
        </w:rPr>
        <w:t></w:t>
      </w:r>
      <w:r w:rsidR="002D1E1D">
        <w:t xml:space="preserve"> stessa e pertanto l’utilizzo delle relazioni semplificate sopra indicate risulta necessario. In fase di bilanciamento si utilizzano le relazioni esatte potendo già conoscere le dimensioni reali dei canali.</w:t>
      </w:r>
    </w:p>
    <w:p w:rsidR="000A0DFB" w:rsidRDefault="003965B4" w:rsidP="000A0DFB">
      <w:pPr>
        <w:pStyle w:val="Didascalia"/>
      </w:pPr>
      <w:r>
        <w:rPr>
          <w:noProof/>
        </w:rPr>
        <w:lastRenderedPageBreak/>
        <w:drawing>
          <wp:inline distT="0" distB="0" distL="0" distR="0" wp14:anchorId="14EE60BC" wp14:editId="1801BAD5">
            <wp:extent cx="6120130" cy="6699250"/>
            <wp:effectExtent l="0" t="0" r="0" b="0"/>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20130" cy="6699250"/>
                    </a:xfrm>
                    <a:prstGeom prst="rect">
                      <a:avLst/>
                    </a:prstGeom>
                  </pic:spPr>
                </pic:pic>
              </a:graphicData>
            </a:graphic>
          </wp:inline>
        </w:drawing>
      </w:r>
    </w:p>
    <w:p w:rsidR="000A0DFB" w:rsidRDefault="000A0DFB" w:rsidP="000A0DFB">
      <w:pPr>
        <w:pStyle w:val="Didascalia"/>
      </w:pPr>
      <w:bookmarkStart w:id="25" w:name="_Ref437659841"/>
      <w:bookmarkStart w:id="26" w:name="_Toc486759308"/>
      <w:bookmarkStart w:id="27" w:name="_Toc322256571"/>
      <w:bookmarkStart w:id="28" w:name="_Toc330640490"/>
      <w:bookmarkStart w:id="29" w:name="_Toc344909335"/>
      <w:bookmarkStart w:id="30" w:name="_Toc421351725"/>
      <w:r>
        <w:t xml:space="preserve">Figura </w:t>
      </w:r>
      <w:fldSimple w:instr=" SEQ Figura \* ARABIC ">
        <w:r w:rsidR="007411CA">
          <w:rPr>
            <w:noProof/>
          </w:rPr>
          <w:t>4</w:t>
        </w:r>
      </w:fldSimple>
      <w:bookmarkEnd w:id="25"/>
      <w:r>
        <w:t>: Perdite specifiche in tubi in acciaio con acqua a 80 °C</w:t>
      </w:r>
      <w:bookmarkEnd w:id="26"/>
      <w:bookmarkEnd w:id="27"/>
      <w:bookmarkEnd w:id="28"/>
      <w:bookmarkEnd w:id="29"/>
      <w:bookmarkEnd w:id="30"/>
    </w:p>
    <w:p w:rsidR="00E90F14" w:rsidRDefault="00E90F14" w:rsidP="00E90F14">
      <w:r>
        <w:t>Pertanto inizialmente si suppone che i tubi siano lisci e quindi è:</w:t>
      </w:r>
    </w:p>
    <w:p w:rsidR="00E90F14" w:rsidRDefault="00E90F14" w:rsidP="00E90F14">
      <w:pPr>
        <w:pStyle w:val="Didascalia"/>
      </w:pPr>
      <w:r w:rsidRPr="00E90F14">
        <w:rPr>
          <w:position w:val="-10"/>
        </w:rPr>
        <w:object w:dxaOrig="1540" w:dyaOrig="360">
          <v:shape id="_x0000_i1040" type="#_x0000_t75" style="width:77.35pt;height:17.75pt" o:ole="">
            <v:imagedata r:id="rId54" o:title=""/>
          </v:shape>
          <o:OLEObject Type="Embed" ProgID="Equation.DSMT4" ShapeID="_x0000_i1040" DrawAspect="Content" ObjectID="_1495093685" r:id="rId55"/>
        </w:object>
      </w:r>
      <w:r>
        <w:t xml:space="preserve"> </w:t>
      </w:r>
    </w:p>
    <w:p w:rsidR="00E90F14" w:rsidRPr="00E90F14" w:rsidRDefault="00E90F14" w:rsidP="00E90F14">
      <w:r>
        <w:t xml:space="preserve">secondo Weissbach. Si impone (vedremo come nel prossimo paragrafo) </w:t>
      </w:r>
      <w:r w:rsidRPr="00E90F14">
        <w:rPr>
          <w:rFonts w:ascii="Symbol" w:hAnsi="Symbol"/>
        </w:rPr>
        <w:t></w:t>
      </w:r>
      <w:r>
        <w:t xml:space="preserve"> e nota la portata </w:t>
      </w:r>
      <w:r>
        <w:rPr>
          <w:i/>
        </w:rPr>
        <w:t>m</w:t>
      </w:r>
      <w:r>
        <w:t xml:space="preserve"> si calcola la velocità </w:t>
      </w:r>
      <w:r>
        <w:rPr>
          <w:i/>
        </w:rPr>
        <w:t xml:space="preserve">w </w:t>
      </w:r>
      <w:r>
        <w:t xml:space="preserve">e il diametro </w:t>
      </w:r>
      <w:r w:rsidR="003965B4">
        <w:t>equivalente</w:t>
      </w:r>
      <w:r w:rsidR="003965B4">
        <w:rPr>
          <w:rStyle w:val="Rimandonotaapidipagina"/>
        </w:rPr>
        <w:footnoteReference w:id="3"/>
      </w:r>
      <w:r>
        <w:t xml:space="preserve"> </w:t>
      </w:r>
      <w:r>
        <w:rPr>
          <w:i/>
        </w:rPr>
        <w:t>d</w:t>
      </w:r>
      <w:r>
        <w:t>. A questo punto si possono calcolare le perdite localizzate del ramo.</w:t>
      </w:r>
    </w:p>
    <w:p w:rsidR="009271CE" w:rsidRDefault="00815791" w:rsidP="00815791">
      <w:pPr>
        <w:pStyle w:val="Titolo3"/>
      </w:pPr>
      <w:bookmarkStart w:id="31" w:name="_Toc421351640"/>
      <w:r>
        <w:lastRenderedPageBreak/>
        <w:t xml:space="preserve">Algoritmo di calcolo a </w:t>
      </w:r>
      <w:r w:rsidRPr="00815791">
        <w:rPr>
          <w:rFonts w:ascii="Symbol" w:hAnsi="Symbol"/>
        </w:rPr>
        <w:t></w:t>
      </w:r>
      <w:r>
        <w:t>=cost</w:t>
      </w:r>
      <w:bookmarkEnd w:id="31"/>
    </w:p>
    <w:p w:rsidR="00815791" w:rsidRDefault="00757F4A" w:rsidP="00815791">
      <w:r>
        <w:t xml:space="preserve">Si calcola la </w:t>
      </w:r>
      <w:r w:rsidRPr="00757F4A">
        <w:rPr>
          <w:rFonts w:ascii="Symbol" w:hAnsi="Symbol"/>
        </w:rPr>
        <w:t></w:t>
      </w:r>
      <w:r w:rsidRPr="00757F4A">
        <w:rPr>
          <w:vertAlign w:val="subscript"/>
        </w:rPr>
        <w:t>m</w:t>
      </w:r>
      <w:r>
        <w:t xml:space="preserve"> per il circuito inizialmente ritenuto più sfavorito, cioè quello di maggior lunghezza. Si ricordi che </w:t>
      </w:r>
      <w:r w:rsidRPr="00757F4A">
        <w:rPr>
          <w:rFonts w:ascii="Symbol" w:hAnsi="Symbol"/>
        </w:rPr>
        <w:t></w:t>
      </w:r>
      <w:r>
        <w:t xml:space="preserve"> è riferit</w:t>
      </w:r>
      <w:r w:rsidR="00BC01BD">
        <w:t>a</w:t>
      </w:r>
      <w:r>
        <w:t xml:space="preserve"> alle perdite distribuite e pertanto è la lunghezza il parametro da considerare per il calcolo del valore medio. A questo scopo deve essere:</w:t>
      </w:r>
    </w:p>
    <w:p w:rsidR="00757F4A" w:rsidRDefault="00757F4A" w:rsidP="00757F4A">
      <w:pPr>
        <w:pStyle w:val="Didascalia"/>
      </w:pPr>
      <w:r w:rsidRPr="00757F4A">
        <w:rPr>
          <w:position w:val="-30"/>
        </w:rPr>
        <w:object w:dxaOrig="1020" w:dyaOrig="680">
          <v:shape id="_x0000_i1041" type="#_x0000_t75" style="width:50.5pt;height:33.85pt" o:ole="">
            <v:imagedata r:id="rId56" o:title=""/>
          </v:shape>
          <o:OLEObject Type="Embed" ProgID="Equation.DSMT4" ShapeID="_x0000_i1041" DrawAspect="Content" ObjectID="_1495093686" r:id="rId57"/>
        </w:object>
      </w:r>
      <w:r>
        <w:t xml:space="preserve"> </w:t>
      </w:r>
      <w:r>
        <w:tab/>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32" w:name="ZEqnNum518722"/>
      <w:r>
        <w:instrText>(</w:instrText>
      </w:r>
      <w:fldSimple w:instr=" SEQ MTEqn \c \* Arabic \* MERGEFORMAT ">
        <w:r w:rsidR="007411CA">
          <w:rPr>
            <w:noProof/>
          </w:rPr>
          <w:instrText>4</w:instrText>
        </w:r>
      </w:fldSimple>
      <w:r>
        <w:instrText>)</w:instrText>
      </w:r>
      <w:bookmarkEnd w:id="32"/>
      <w:r>
        <w:fldChar w:fldCharType="end"/>
      </w:r>
    </w:p>
    <w:p w:rsidR="00757F4A" w:rsidRDefault="00BC01BD" w:rsidP="00757F4A">
      <w:r>
        <w:t>o</w:t>
      </w:r>
      <w:r w:rsidR="00757F4A">
        <w:t>ve:</w:t>
      </w:r>
    </w:p>
    <w:p w:rsidR="00757F4A" w:rsidRPr="00757F4A" w:rsidRDefault="00757F4A" w:rsidP="00757F4A">
      <w:pPr>
        <w:pStyle w:val="Elencoindentatopuntato"/>
        <w:rPr>
          <w:rFonts w:ascii="Symbol" w:hAnsi="Symbol"/>
        </w:rPr>
      </w:pPr>
      <w:r w:rsidRPr="00757F4A">
        <w:rPr>
          <w:rFonts w:ascii="Symbol" w:hAnsi="Symbol"/>
        </w:rPr>
        <w:t></w:t>
      </w:r>
      <w:r w:rsidRPr="00757F4A">
        <w:rPr>
          <w:vertAlign w:val="subscript"/>
        </w:rPr>
        <w:t>m</w:t>
      </w:r>
      <w:r>
        <w:tab/>
      </w:r>
      <w:r>
        <w:rPr>
          <w:i w:val="0"/>
        </w:rPr>
        <w:t>è la perdita specifica media per il circuito più sfavorito, (Pa/m);</w:t>
      </w:r>
    </w:p>
    <w:p w:rsidR="00757F4A" w:rsidRPr="00757F4A" w:rsidRDefault="00757F4A" w:rsidP="00757F4A">
      <w:pPr>
        <w:pStyle w:val="Elencoindentatopuntato"/>
        <w:rPr>
          <w:rFonts w:ascii="Symbol" w:hAnsi="Symbol"/>
        </w:rPr>
      </w:pPr>
      <w:r w:rsidRPr="00757F4A">
        <w:rPr>
          <w:rFonts w:ascii="Symbol" w:hAnsi="Symbol"/>
        </w:rPr>
        <w:t></w:t>
      </w:r>
      <w:r>
        <w:t>p</w:t>
      </w:r>
      <w:r w:rsidRPr="00757F4A">
        <w:rPr>
          <w:vertAlign w:val="subscript"/>
        </w:rPr>
        <w:t>d</w:t>
      </w:r>
      <w:r>
        <w:tab/>
      </w:r>
      <w:r w:rsidRPr="00757F4A">
        <w:rPr>
          <w:i w:val="0"/>
        </w:rPr>
        <w:t xml:space="preserve">è la perdita di pressione per attrito distribuito disponibile per </w:t>
      </w:r>
      <w:r>
        <w:rPr>
          <w:i w:val="0"/>
        </w:rPr>
        <w:t>il</w:t>
      </w:r>
      <w:r w:rsidRPr="00757F4A">
        <w:rPr>
          <w:i w:val="0"/>
        </w:rPr>
        <w:t xml:space="preserve"> circuito, (Pa);</w:t>
      </w:r>
      <w:r w:rsidRPr="00757F4A">
        <w:rPr>
          <w:rFonts w:ascii="Symbol" w:hAnsi="Symbol"/>
          <w:i w:val="0"/>
          <w:vertAlign w:val="subscript"/>
        </w:rPr>
        <w:t></w:t>
      </w:r>
    </w:p>
    <w:p w:rsidR="00757F4A" w:rsidRPr="00757F4A" w:rsidRDefault="00757F4A" w:rsidP="00757F4A">
      <w:pPr>
        <w:pStyle w:val="Elencoindentatopuntato"/>
        <w:rPr>
          <w:rFonts w:ascii="Symbol" w:hAnsi="Symbol"/>
        </w:rPr>
      </w:pPr>
      <w:r>
        <w:rPr>
          <w:rFonts w:asciiTheme="minorHAnsi" w:hAnsiTheme="minorHAnsi"/>
        </w:rPr>
        <w:t>L</w:t>
      </w:r>
      <w:r w:rsidRPr="00757F4A">
        <w:rPr>
          <w:rFonts w:asciiTheme="minorHAnsi" w:hAnsiTheme="minorHAnsi"/>
          <w:vertAlign w:val="subscript"/>
        </w:rPr>
        <w:t>t</w:t>
      </w:r>
      <w:r>
        <w:rPr>
          <w:rFonts w:asciiTheme="minorHAnsi" w:hAnsiTheme="minorHAnsi"/>
        </w:rPr>
        <w:tab/>
      </w:r>
      <w:r>
        <w:rPr>
          <w:rFonts w:asciiTheme="minorHAnsi" w:hAnsiTheme="minorHAnsi"/>
          <w:i w:val="0"/>
        </w:rPr>
        <w:t>è la lunghezza geometrica totale del circuito più sfavorito, (m).</w:t>
      </w:r>
    </w:p>
    <w:p w:rsidR="00884764" w:rsidRDefault="00884764" w:rsidP="00757F4A">
      <w:r>
        <w:t xml:space="preserve">In questa relazione non è noto il numeratore, cioè a priori non sappiamo valutare quanto vale la </w:t>
      </w:r>
      <w:r w:rsidRPr="00884764">
        <w:rPr>
          <w:rFonts w:ascii="Symbol" w:hAnsi="Symbol"/>
        </w:rPr>
        <w:t></w:t>
      </w:r>
      <w:r>
        <w:t>p</w:t>
      </w:r>
      <w:r w:rsidRPr="00884764">
        <w:rPr>
          <w:vertAlign w:val="subscript"/>
        </w:rPr>
        <w:t>d</w:t>
      </w:r>
      <w:r w:rsidR="00BC01BD">
        <w:t xml:space="preserve">, </w:t>
      </w:r>
      <w:r>
        <w:t>ma sappiamo che deve essere:</w:t>
      </w:r>
    </w:p>
    <w:p w:rsidR="00884764" w:rsidRDefault="00AB2261" w:rsidP="00BC01BD">
      <w:pPr>
        <w:pStyle w:val="Didascalia"/>
        <w:rPr>
          <w:vertAlign w:val="subscript"/>
        </w:rPr>
      </w:pPr>
      <w:r w:rsidRPr="00884764">
        <w:rPr>
          <w:position w:val="-14"/>
          <w:vertAlign w:val="subscript"/>
        </w:rPr>
        <w:object w:dxaOrig="1900" w:dyaOrig="380">
          <v:shape id="_x0000_i1042" type="#_x0000_t75" style="width:95.1pt;height:18.8pt" o:ole="">
            <v:imagedata r:id="rId58" o:title=""/>
          </v:shape>
          <o:OLEObject Type="Embed" ProgID="Equation.DSMT4" ShapeID="_x0000_i1042" DrawAspect="Content" ObjectID="_1495093687" r:id="rId59"/>
        </w:object>
      </w:r>
      <w:r w:rsidR="00884764" w:rsidRPr="00251526">
        <w:t xml:space="preserve"> </w:t>
      </w:r>
      <w:r w:rsidR="00251526">
        <w:rPr>
          <w:vertAlign w:val="subscript"/>
        </w:rPr>
        <w:tab/>
      </w:r>
      <w:r w:rsidR="00251526" w:rsidRPr="00251526">
        <w:fldChar w:fldCharType="begin"/>
      </w:r>
      <w:r w:rsidR="00251526" w:rsidRPr="00251526">
        <w:instrText xml:space="preserve"> MACROBUTTON MTPlaceRef \* MERGEFORMAT </w:instrText>
      </w:r>
      <w:r w:rsidR="00251526" w:rsidRPr="00251526">
        <w:fldChar w:fldCharType="begin"/>
      </w:r>
      <w:r w:rsidR="00251526" w:rsidRPr="00251526">
        <w:instrText xml:space="preserve"> SEQ MTEqn \h \* MERGEFORMAT </w:instrText>
      </w:r>
      <w:r w:rsidR="00251526" w:rsidRPr="00251526">
        <w:fldChar w:fldCharType="end"/>
      </w:r>
      <w:r w:rsidR="00251526" w:rsidRPr="00251526">
        <w:instrText>(</w:instrText>
      </w:r>
      <w:fldSimple w:instr=" SEQ MTEqn \c \* Arabic \* MERGEFORMAT ">
        <w:r w:rsidR="007411CA">
          <w:rPr>
            <w:noProof/>
          </w:rPr>
          <w:instrText>5</w:instrText>
        </w:r>
      </w:fldSimple>
      <w:r w:rsidR="00251526" w:rsidRPr="00251526">
        <w:instrText>)</w:instrText>
      </w:r>
      <w:r w:rsidR="00251526" w:rsidRPr="00251526">
        <w:fldChar w:fldCharType="end"/>
      </w:r>
    </w:p>
    <w:p w:rsidR="00FF3137" w:rsidRDefault="00884764" w:rsidP="00BC01BD">
      <w:r>
        <w:t xml:space="preserve">Scegliamo </w:t>
      </w:r>
      <w:r w:rsidR="00BC01BD">
        <w:t xml:space="preserve">inizialmente </w:t>
      </w:r>
      <w:r>
        <w:t xml:space="preserve">la </w:t>
      </w:r>
      <w:r w:rsidR="0095501B">
        <w:t>soffiante</w:t>
      </w:r>
      <w:r>
        <w:t xml:space="preserve"> in base</w:t>
      </w:r>
      <w:r w:rsidR="00BC01BD">
        <w:t xml:space="preserve"> alla portata totale della rete o quanto meno ipotizziamo una prevalenza possibile della soffiante</w:t>
      </w:r>
      <w:r>
        <w:t xml:space="preserve"> avendo cura di scegliere un</w:t>
      </w:r>
      <w:r w:rsidR="00AF499E">
        <w:t>a</w:t>
      </w:r>
      <w:r>
        <w:t xml:space="preserve"> </w:t>
      </w:r>
      <w:r w:rsidRPr="00884764">
        <w:rPr>
          <w:rFonts w:ascii="Symbol" w:hAnsi="Symbol"/>
        </w:rPr>
        <w:t></w:t>
      </w:r>
      <w:r>
        <w:t>p</w:t>
      </w:r>
      <w:r w:rsidR="0095501B">
        <w:rPr>
          <w:vertAlign w:val="subscript"/>
        </w:rPr>
        <w:t>soffiante</w:t>
      </w:r>
      <w:r>
        <w:rPr>
          <w:vertAlign w:val="subscript"/>
        </w:rPr>
        <w:t xml:space="preserve"> </w:t>
      </w:r>
      <w:r>
        <w:t>opportun</w:t>
      </w:r>
      <w:r w:rsidR="00AF499E">
        <w:t>a</w:t>
      </w:r>
      <w:r>
        <w:rPr>
          <w:rStyle w:val="Rimandonotaapidipagina"/>
        </w:rPr>
        <w:footnoteReference w:id="4"/>
      </w:r>
      <w:r>
        <w:t xml:space="preserve">. Il vantaggio di questo metodo consiste proprio nello scegliere una </w:t>
      </w:r>
      <w:r w:rsidR="00BC01BD" w:rsidRPr="00BC01BD">
        <w:rPr>
          <w:rFonts w:ascii="Symbol" w:hAnsi="Symbol"/>
          <w:b/>
          <w:i/>
        </w:rPr>
        <w:t></w:t>
      </w:r>
      <w:r w:rsidR="00BC01BD" w:rsidRPr="00BC01BD">
        <w:rPr>
          <w:b/>
          <w:i/>
        </w:rPr>
        <w:t>p utile</w:t>
      </w:r>
      <w:r>
        <w:t xml:space="preserve">, </w:t>
      </w:r>
      <w:r w:rsidR="00BC01BD">
        <w:t xml:space="preserve">cioè </w:t>
      </w:r>
      <w:r>
        <w:t>una prevalenza certa</w:t>
      </w:r>
      <w:r w:rsidR="00FF3137">
        <w:t xml:space="preserve"> da utilizzare per le perdite totali di pressione della rete</w:t>
      </w:r>
      <w:r>
        <w:t>.</w:t>
      </w:r>
      <w:r w:rsidR="00895459">
        <w:t xml:space="preserve"> </w:t>
      </w:r>
    </w:p>
    <w:p w:rsidR="00884764" w:rsidRDefault="00884764" w:rsidP="00BC01BD">
      <w:r>
        <w:t xml:space="preserve">Se questa selezione non dovesse risultare </w:t>
      </w:r>
      <w:r w:rsidR="00BC01BD">
        <w:t>congruente</w:t>
      </w:r>
      <w:r>
        <w:t xml:space="preserve">, nel senso che </w:t>
      </w:r>
      <w:r w:rsidR="00BC01BD">
        <w:t>la soffiante</w:t>
      </w:r>
      <w:r>
        <w:t xml:space="preserve"> </w:t>
      </w:r>
      <w:r w:rsidR="00BC01BD">
        <w:t>dovesse avere</w:t>
      </w:r>
      <w:r>
        <w:t xml:space="preserve"> una </w:t>
      </w:r>
      <w:r w:rsidRPr="00884764">
        <w:rPr>
          <w:rFonts w:ascii="Symbol" w:hAnsi="Symbol"/>
        </w:rPr>
        <w:t></w:t>
      </w:r>
      <w:r>
        <w:t>p minore o maggiore di quella calcolata, allora la maggiore o minore prevalenza fa</w:t>
      </w:r>
      <w:r w:rsidR="00BC01BD">
        <w:t>rebbe</w:t>
      </w:r>
      <w:r>
        <w:t xml:space="preserve"> redistribuire le portate nei circuiti in modo non conforme a quanto preventivato a causa delle non linearità nelle relazioni sopra indicate.</w:t>
      </w:r>
      <w:r w:rsidR="00BC01BD">
        <w:t xml:space="preserve"> Tuttavia ottenere una prevalenza determinata per una soffiante è molto più semplice rispetto ad una pompa. Con le soffianti si può agire sul numero di giri modificando diametri e distanze delle pulegge.</w:t>
      </w:r>
    </w:p>
    <w:p w:rsidR="00376658" w:rsidRDefault="00376658" w:rsidP="00884764">
      <w:r>
        <w:t xml:space="preserve">Scelta la prevalenza della </w:t>
      </w:r>
      <w:r w:rsidR="0095501B">
        <w:t>soffiante</w:t>
      </w:r>
      <w:r>
        <w:t xml:space="preserve"> si deve fare ancora un’ipotesi: quale percentuale di questa è dissipata per perdite distribuite</w:t>
      </w:r>
      <w:r w:rsidR="00BC01BD">
        <w:t xml:space="preserve">? </w:t>
      </w:r>
      <w:r>
        <w:t>Nell’ambito di questo programma si introduce il rapporto:</w:t>
      </w:r>
    </w:p>
    <w:p w:rsidR="00376658" w:rsidRDefault="00376658" w:rsidP="00376658">
      <w:pPr>
        <w:pStyle w:val="Didascalia"/>
      </w:pPr>
      <w:r w:rsidRPr="00376658">
        <w:rPr>
          <w:position w:val="-30"/>
        </w:rPr>
        <w:object w:dxaOrig="2760" w:dyaOrig="680">
          <v:shape id="_x0000_i1043" type="#_x0000_t75" style="width:138.65pt;height:33.85pt" o:ole="">
            <v:imagedata r:id="rId60" o:title=""/>
          </v:shape>
          <o:OLEObject Type="Embed" ProgID="Equation.DSMT4" ShapeID="_x0000_i1043" DrawAspect="Content" ObjectID="_1495093688" r:id="rId61"/>
        </w:object>
      </w:r>
      <w:r>
        <w:t xml:space="preserve"> </w:t>
      </w:r>
    </w:p>
    <w:p w:rsidR="006F4322" w:rsidRPr="00455F67" w:rsidRDefault="006F4322" w:rsidP="006F4322">
      <w:pPr>
        <w:rPr>
          <w:rFonts w:asciiTheme="minorHAnsi" w:hAnsiTheme="minorHAnsi"/>
        </w:rPr>
      </w:pPr>
      <w:r>
        <w:t>Ovviamente a priori non conosciamo alcun termine di questo</w:t>
      </w:r>
      <w:r w:rsidR="00455F67">
        <w:t xml:space="preserve"> rapporto per cui si può fissarlo</w:t>
      </w:r>
      <w:r>
        <w:t xml:space="preserve"> ad arbitrio. Ad esempio si può assumere che il 20% sia dovuto alle perdite distribuite e 80% alle perdite concentrate (</w:t>
      </w:r>
      <w:r w:rsidRPr="00455F67">
        <w:rPr>
          <w:i/>
        </w:rPr>
        <w:t>r.c.d.= 4</w:t>
      </w:r>
      <w:r>
        <w:t xml:space="preserve">) ovvero si può suppore un valore diverso a seconda di come si pensi siano le perdite localizzate rispetto a quelle distribuite, nel senso che per circuiti particolarmente ricchi di elementi di </w:t>
      </w:r>
      <w:r>
        <w:rPr>
          <w:i/>
        </w:rPr>
        <w:t>fitting</w:t>
      </w:r>
      <w:r>
        <w:t xml:space="preserve"> (gomiti, deviazioni, …) si può supporre che le perdite localizzate sia molto alte rispetto a quelle distribuite o viceversa.</w:t>
      </w:r>
      <w:r w:rsidR="00455F67">
        <w:t xml:space="preserve"> Si osserva che per le reti aerauliche le resistenze localizzate hanno un peso notevole e quindi è bene assegnare a queste un </w:t>
      </w:r>
      <w:r w:rsidR="00455F67" w:rsidRPr="00455F67">
        <w:rPr>
          <w:rFonts w:ascii="Symbol" w:hAnsi="Symbol"/>
        </w:rPr>
        <w:t></w:t>
      </w:r>
      <w:r w:rsidR="00455F67">
        <w:rPr>
          <w:rFonts w:asciiTheme="minorHAnsi" w:hAnsiTheme="minorHAnsi"/>
        </w:rPr>
        <w:t>p</w:t>
      </w:r>
      <w:r w:rsidR="00455F67" w:rsidRPr="00455F67">
        <w:rPr>
          <w:rFonts w:asciiTheme="minorHAnsi" w:hAnsiTheme="minorHAnsi"/>
          <w:vertAlign w:val="subscript"/>
        </w:rPr>
        <w:t>c</w:t>
      </w:r>
      <w:r w:rsidR="00455F67">
        <w:rPr>
          <w:rFonts w:asciiTheme="minorHAnsi" w:hAnsiTheme="minorHAnsi"/>
        </w:rPr>
        <w:t xml:space="preserve"> più elevato di quanto non si faccia con le reti idroniche.</w:t>
      </w:r>
    </w:p>
    <w:p w:rsidR="0003437B" w:rsidRDefault="006F4322" w:rsidP="006F4322">
      <w:r>
        <w:t xml:space="preserve">Il programma pone automaticamente </w:t>
      </w:r>
      <w:r w:rsidR="0029576E">
        <w:t xml:space="preserve">e cautelativamente </w:t>
      </w:r>
      <w:r>
        <w:t xml:space="preserve">pari ad </w:t>
      </w:r>
      <w:r w:rsidRPr="0029576E">
        <w:rPr>
          <w:b/>
        </w:rPr>
        <w:t>5</w:t>
      </w:r>
      <w:r>
        <w:t xml:space="preserve"> il valore di </w:t>
      </w:r>
      <w:r w:rsidRPr="0003437B">
        <w:rPr>
          <w:i/>
        </w:rPr>
        <w:t>r.c.d</w:t>
      </w:r>
      <w:r>
        <w:t>. Tale valore può essere comunque variato a piacere.</w:t>
      </w:r>
      <w:r w:rsidR="00BC01BD">
        <w:t xml:space="preserve"> Si ricordi che un valore basso di </w:t>
      </w:r>
      <w:r w:rsidR="00BC01BD" w:rsidRPr="0003437B">
        <w:rPr>
          <w:i/>
        </w:rPr>
        <w:t>r.c.d</w:t>
      </w:r>
      <w:r w:rsidR="00BC01BD">
        <w:t xml:space="preserve">. favorisce le perdite distribuite e porta ad avere dimensioni iniziali maggiori. </w:t>
      </w:r>
    </w:p>
    <w:p w:rsidR="00BC01BD" w:rsidRDefault="006F4322" w:rsidP="006F4322">
      <w:r>
        <w:lastRenderedPageBreak/>
        <w:t xml:space="preserve">In fase di calcolo, come si dirà a breve, se </w:t>
      </w:r>
      <w:r w:rsidRPr="0003437B">
        <w:rPr>
          <w:i/>
        </w:rPr>
        <w:t>r.c.d</w:t>
      </w:r>
      <w:r>
        <w:t xml:space="preserve">. non è imposto si assume </w:t>
      </w:r>
      <w:r w:rsidR="0003437B">
        <w:t xml:space="preserve">per default </w:t>
      </w:r>
      <w:r>
        <w:t xml:space="preserve">che </w:t>
      </w:r>
      <w:r w:rsidR="00BC01BD">
        <w:t>i</w:t>
      </w:r>
      <w:r>
        <w:t>l</w:t>
      </w:r>
      <w:r w:rsidR="00BC01BD">
        <w:t xml:space="preserve"> 2</w:t>
      </w:r>
      <w:r>
        <w:t xml:space="preserve">0% della prevalenza della soffiante vada a bilanciare le perdite distribuite. Questa scelta è conservativa in quanto un valore minore porta ad avere una </w:t>
      </w:r>
      <w:r w:rsidRPr="00146896">
        <w:rPr>
          <w:rFonts w:ascii="Symbol" w:hAnsi="Symbol"/>
        </w:rPr>
        <w:t></w:t>
      </w:r>
      <w:r w:rsidRPr="00146896">
        <w:rPr>
          <w:vertAlign w:val="subscript"/>
        </w:rPr>
        <w:t>m</w:t>
      </w:r>
      <w:r>
        <w:t xml:space="preserve"> più bassa e quindi diametri equivalenti calcolati più grandi. </w:t>
      </w:r>
    </w:p>
    <w:p w:rsidR="006F4322" w:rsidRPr="006F4322" w:rsidRDefault="006F4322" w:rsidP="006F4322">
      <w:r>
        <w:t>Vedremo più avanti come è possibile variare queste ipotesi con grande facilità. E’ proprio questa possibilità che caratterizza questo programma.</w:t>
      </w:r>
    </w:p>
    <w:p w:rsidR="00884764" w:rsidRDefault="00AF499E" w:rsidP="00884764">
      <w:pPr>
        <w:pStyle w:val="Didascalia"/>
      </w:pPr>
      <w:r>
        <w:rPr>
          <w:noProof/>
        </w:rPr>
        <w:drawing>
          <wp:inline distT="0" distB="0" distL="0" distR="0" wp14:anchorId="15692924" wp14:editId="7E5C008C">
            <wp:extent cx="3646653" cy="3278038"/>
            <wp:effectExtent l="0" t="0" r="0" b="0"/>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665753" cy="3295207"/>
                    </a:xfrm>
                    <a:prstGeom prst="rect">
                      <a:avLst/>
                    </a:prstGeom>
                  </pic:spPr>
                </pic:pic>
              </a:graphicData>
            </a:graphic>
          </wp:inline>
        </w:drawing>
      </w:r>
      <w:r w:rsidR="00251526">
        <w:t xml:space="preserve"> </w:t>
      </w:r>
      <w:r w:rsidR="006F4322">
        <w:t xml:space="preserve">      </w:t>
      </w:r>
      <w:r w:rsidR="006F4322">
        <w:rPr>
          <w:noProof/>
        </w:rPr>
        <w:drawing>
          <wp:inline distT="0" distB="0" distL="0" distR="0" wp14:anchorId="2A8DFD16" wp14:editId="24330325">
            <wp:extent cx="4159019" cy="4063042"/>
            <wp:effectExtent l="0" t="0" r="0" b="0"/>
            <wp:docPr id="575" name="Immagin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165478" cy="4069352"/>
                    </a:xfrm>
                    <a:prstGeom prst="rect">
                      <a:avLst/>
                    </a:prstGeom>
                  </pic:spPr>
                </pic:pic>
              </a:graphicData>
            </a:graphic>
          </wp:inline>
        </w:drawing>
      </w:r>
    </w:p>
    <w:p w:rsidR="00884764" w:rsidRDefault="00884764" w:rsidP="00884764">
      <w:pPr>
        <w:pStyle w:val="Didascalia"/>
      </w:pPr>
      <w:bookmarkStart w:id="33" w:name="_Ref462142531"/>
      <w:bookmarkStart w:id="34" w:name="_Toc486759301"/>
      <w:bookmarkStart w:id="35" w:name="_Toc322256561"/>
      <w:bookmarkStart w:id="36" w:name="_Toc330640480"/>
      <w:bookmarkStart w:id="37" w:name="_Toc344909323"/>
      <w:bookmarkStart w:id="38" w:name="_Toc421351726"/>
      <w:r>
        <w:t xml:space="preserve">Figura </w:t>
      </w:r>
      <w:fldSimple w:instr=" SEQ Figura \* ARABIC ">
        <w:r w:rsidR="007411CA">
          <w:rPr>
            <w:noProof/>
          </w:rPr>
          <w:t>5</w:t>
        </w:r>
      </w:fldSimple>
      <w:bookmarkEnd w:id="33"/>
      <w:r>
        <w:t xml:space="preserve">: Curve caratteristiche reali </w:t>
      </w:r>
      <w:bookmarkEnd w:id="34"/>
      <w:bookmarkEnd w:id="35"/>
      <w:bookmarkEnd w:id="36"/>
      <w:bookmarkEnd w:id="37"/>
      <w:r w:rsidR="00AF499E">
        <w:t>di soffianti</w:t>
      </w:r>
      <w:bookmarkEnd w:id="38"/>
    </w:p>
    <w:p w:rsidR="00146896" w:rsidRDefault="00251526" w:rsidP="00146896">
      <w:r>
        <w:lastRenderedPageBreak/>
        <w:t xml:space="preserve">Nota la </w:t>
      </w:r>
      <w:r w:rsidRPr="00251526">
        <w:rPr>
          <w:rFonts w:ascii="Symbol" w:hAnsi="Symbol"/>
        </w:rPr>
        <w:t></w:t>
      </w:r>
      <w:r w:rsidRPr="00251526">
        <w:rPr>
          <w:vertAlign w:val="subscript"/>
        </w:rPr>
        <w:t>m</w:t>
      </w:r>
      <w:r>
        <w:t xml:space="preserve"> si procede a calcolare mediante la</w:t>
      </w:r>
      <w:r w:rsidRPr="00251526">
        <w:t xml:space="preserve"> </w:t>
      </w:r>
      <w:r w:rsidRPr="00251526">
        <w:fldChar w:fldCharType="begin"/>
      </w:r>
      <w:r w:rsidRPr="00251526">
        <w:instrText xml:space="preserve"> GOTOBUTTON ZEqnNum374737  \* MERGEFORMAT </w:instrText>
      </w:r>
      <w:fldSimple w:instr=" REF ZEqnNum374737 \* Charformat \! \* MERGEFORMAT ">
        <w:r w:rsidR="007411CA">
          <w:instrText>(3)</w:instrText>
        </w:r>
      </w:fldSimple>
      <w:r w:rsidRPr="00251526">
        <w:fldChar w:fldCharType="end"/>
      </w:r>
      <w:r>
        <w:rPr>
          <w:vertAlign w:val="subscript"/>
        </w:rPr>
        <w:t xml:space="preserve"> </w:t>
      </w:r>
      <w:r>
        <w:t xml:space="preserve">o altra relazione equivalente (sia per il regime di moto che per tipologia di </w:t>
      </w:r>
      <w:r w:rsidR="0095501B">
        <w:t>canale</w:t>
      </w:r>
      <w:r>
        <w:t>)</w:t>
      </w:r>
      <w:r w:rsidRPr="00251526">
        <w:rPr>
          <w:vertAlign w:val="subscript"/>
        </w:rPr>
        <w:t xml:space="preserve"> </w:t>
      </w:r>
      <w:r>
        <w:t xml:space="preserve">il </w:t>
      </w:r>
      <w:r w:rsidRPr="00866A87">
        <w:rPr>
          <w:b/>
          <w:i/>
        </w:rPr>
        <w:t xml:space="preserve">diametro </w:t>
      </w:r>
      <w:r w:rsidR="009A5FC9" w:rsidRPr="00866A87">
        <w:rPr>
          <w:b/>
          <w:i/>
        </w:rPr>
        <w:t>equivalente</w:t>
      </w:r>
      <w:r w:rsidR="009A5FC9">
        <w:t xml:space="preserve"> </w:t>
      </w:r>
      <w:r>
        <w:t>di ciascun ramo</w:t>
      </w:r>
      <w:r>
        <w:rPr>
          <w:vertAlign w:val="subscript"/>
        </w:rPr>
        <w:t>.</w:t>
      </w:r>
      <w:r>
        <w:t>.</w:t>
      </w:r>
    </w:p>
    <w:p w:rsidR="00251526" w:rsidRDefault="00251526" w:rsidP="00251526">
      <w:r>
        <w:t xml:space="preserve">Noto il </w:t>
      </w:r>
      <w:r w:rsidRPr="00866A87">
        <w:rPr>
          <w:i/>
        </w:rPr>
        <w:t xml:space="preserve">diametro </w:t>
      </w:r>
      <w:r w:rsidR="00B53590" w:rsidRPr="00866A87">
        <w:rPr>
          <w:i/>
        </w:rPr>
        <w:t xml:space="preserve">equivalente </w:t>
      </w:r>
      <w:r w:rsidRPr="00866A87">
        <w:rPr>
          <w:i/>
        </w:rPr>
        <w:t>teorico</w:t>
      </w:r>
      <w:r>
        <w:t xml:space="preserve"> si sce</w:t>
      </w:r>
      <w:r w:rsidR="00B53590">
        <w:t>l</w:t>
      </w:r>
      <w:r>
        <w:t>g</w:t>
      </w:r>
      <w:r w:rsidR="00B53590">
        <w:t>ono</w:t>
      </w:r>
      <w:r>
        <w:t xml:space="preserve"> poi, sempre per ciascun ramo, </w:t>
      </w:r>
      <w:r w:rsidR="00B53590">
        <w:t xml:space="preserve">le dimensioni reali (ad esempio </w:t>
      </w:r>
      <w:r w:rsidR="00B53590" w:rsidRPr="009A5FC9">
        <w:rPr>
          <w:b/>
        </w:rPr>
        <w:t>b</w:t>
      </w:r>
      <w:r w:rsidR="00B53590">
        <w:t xml:space="preserve"> e </w:t>
      </w:r>
      <w:r w:rsidR="00B53590" w:rsidRPr="009A5FC9">
        <w:rPr>
          <w:b/>
        </w:rPr>
        <w:t>a</w:t>
      </w:r>
      <w:r w:rsidR="00B53590">
        <w:t xml:space="preserve"> per sezione rettangolare)</w:t>
      </w:r>
      <w:r>
        <w:t xml:space="preserve">, </w:t>
      </w:r>
      <w:r w:rsidR="00117A4E">
        <w:t>tenendo</w:t>
      </w:r>
      <w:r>
        <w:t xml:space="preserve"> conto </w:t>
      </w:r>
      <w:r w:rsidR="00B53590">
        <w:t xml:space="preserve">dei </w:t>
      </w:r>
      <w:r w:rsidR="00B53590" w:rsidRPr="00866A87">
        <w:rPr>
          <w:b/>
        </w:rPr>
        <w:t>vincoli architettonici</w:t>
      </w:r>
      <w:r w:rsidR="00866A87">
        <w:rPr>
          <w:rStyle w:val="Rimandonotaapidipagina"/>
          <w:b/>
        </w:rPr>
        <w:footnoteReference w:id="5"/>
      </w:r>
      <w:r w:rsidR="00B53590">
        <w:t xml:space="preserve"> per l’altezza massima (o in ogni caso per dimensione verticale massima) dei canali</w:t>
      </w:r>
      <w:r>
        <w:t>.</w:t>
      </w:r>
    </w:p>
    <w:p w:rsidR="00251526" w:rsidRDefault="00251526" w:rsidP="00251526">
      <w:r>
        <w:t>Avut</w:t>
      </w:r>
      <w:r w:rsidR="00B53590">
        <w:t>e</w:t>
      </w:r>
      <w:r>
        <w:t xml:space="preserve"> </w:t>
      </w:r>
      <w:r w:rsidR="00B53590">
        <w:t xml:space="preserve">le dimensioni </w:t>
      </w:r>
      <w:r>
        <w:t>real</w:t>
      </w:r>
      <w:r w:rsidR="00B53590">
        <w:t>i</w:t>
      </w:r>
      <w:r>
        <w:t xml:space="preserve"> di ciascun ramo di ogni circuito della rete si può calcolare la caduta di pressione reale sia distribuita che localizzata e verificare che sia soddisfatta la </w:t>
      </w:r>
      <w:r>
        <w:fldChar w:fldCharType="begin"/>
      </w:r>
      <w:r>
        <w:instrText xml:space="preserve"> GOTOBUTTON ZEqnNum518722  \* MERGEFORMAT </w:instrText>
      </w:r>
      <w:fldSimple w:instr=" REF ZEqnNum518722 \* Charformat \! \* MERGEFORMAT ">
        <w:r w:rsidR="007411CA">
          <w:instrText>(4)</w:instrText>
        </w:r>
      </w:fldSimple>
      <w:r>
        <w:fldChar w:fldCharType="end"/>
      </w:r>
      <w:r>
        <w:t xml:space="preserve">. </w:t>
      </w:r>
      <w:r w:rsidR="00BC17FE">
        <w:t xml:space="preserve">In genere la verifica non si </w:t>
      </w:r>
      <w:r w:rsidR="009A5FC9">
        <w:t>raggiunge</w:t>
      </w:r>
      <w:r w:rsidR="00BC17FE">
        <w:t xml:space="preserve"> a primo acchitto ma occorre variare </w:t>
      </w:r>
      <w:r w:rsidR="00B53590">
        <w:t>le dimensioni</w:t>
      </w:r>
      <w:r w:rsidR="00BC17FE">
        <w:t xml:space="preserve"> dei vari rami dei circuiti in modo da soddisfare quest’eguaglianza.</w:t>
      </w:r>
    </w:p>
    <w:p w:rsidR="00B53590" w:rsidRDefault="00BC17FE" w:rsidP="00251526">
      <w:r>
        <w:t>Si osservi</w:t>
      </w:r>
      <w:r w:rsidR="00B53590">
        <w:t xml:space="preserve"> che la scelta delle dimensioni reali </w:t>
      </w:r>
      <w:r w:rsidR="003B4929">
        <w:t>porta ad avere discrepanze con i valori calcolati</w:t>
      </w:r>
      <w:r w:rsidR="009A5FC9">
        <w:t xml:space="preserve"> delle </w:t>
      </w:r>
      <w:r w:rsidR="009A5FC9" w:rsidRPr="009A5FC9">
        <w:rPr>
          <w:rFonts w:ascii="Symbol" w:hAnsi="Symbol"/>
        </w:rPr>
        <w:t></w:t>
      </w:r>
      <w:r w:rsidR="009A5FC9">
        <w:t xml:space="preserve"> e dei diametri equivalenti reali</w:t>
      </w:r>
      <w:r w:rsidR="003B4929">
        <w:t xml:space="preserve">. </w:t>
      </w:r>
    </w:p>
    <w:p w:rsidR="00BC17FE" w:rsidRDefault="003B4929" w:rsidP="00251526">
      <w:r>
        <w:t xml:space="preserve">Se si sceglie un diametro </w:t>
      </w:r>
      <w:r w:rsidR="00B53590">
        <w:t xml:space="preserve">equivalente </w:t>
      </w:r>
      <w:r>
        <w:t>maggiore di quello teorico si ha una velocità minore ed una perdita specifica minore, viceversa se si sceglie un diametro</w:t>
      </w:r>
      <w:r w:rsidR="00B53590">
        <w:t xml:space="preserve"> equivalente </w:t>
      </w:r>
      <w:r>
        <w:t xml:space="preserve">minore rispetto a quello </w:t>
      </w:r>
      <w:r w:rsidR="00117A4E">
        <w:t>teorico</w:t>
      </w:r>
      <w:r>
        <w:t xml:space="preserve"> si hanno velocità e perdite specifiche maggiori.</w:t>
      </w:r>
    </w:p>
    <w:p w:rsidR="003B4929" w:rsidRDefault="003B4929" w:rsidP="00251526">
      <w:r>
        <w:t xml:space="preserve">Di solito è preferibile scegliere </w:t>
      </w:r>
      <w:r w:rsidR="00B53590">
        <w:t>dimensioni maggiori di quelle</w:t>
      </w:r>
      <w:r>
        <w:t xml:space="preserve"> </w:t>
      </w:r>
      <w:r w:rsidR="00B53590">
        <w:t>teoriche</w:t>
      </w:r>
      <w:r>
        <w:t xml:space="preserve"> per i rami principali, sia perché interessati da una maggiore portata e quindi di maggiori dimensioni, sia perché la loro perdita specifica si ripercuote su tutti i circuiti dei quali fanno parte.</w:t>
      </w:r>
    </w:p>
    <w:p w:rsidR="001A79D8" w:rsidRDefault="003B4929" w:rsidP="00251526">
      <w:r>
        <w:t xml:space="preserve">Per i </w:t>
      </w:r>
      <w:r w:rsidR="00B53590">
        <w:t>rami</w:t>
      </w:r>
      <w:r>
        <w:t xml:space="preserve"> terminali si possono scegliere </w:t>
      </w:r>
      <w:r w:rsidR="00B53590">
        <w:t>dimensioni</w:t>
      </w:r>
      <w:r>
        <w:t xml:space="preserve"> </w:t>
      </w:r>
      <w:r w:rsidR="00117A4E">
        <w:t>inferiori</w:t>
      </w:r>
      <w:r>
        <w:t xml:space="preserve"> a quell</w:t>
      </w:r>
      <w:r w:rsidR="00B53590">
        <w:t>e</w:t>
      </w:r>
      <w:r>
        <w:t xml:space="preserve"> teoric</w:t>
      </w:r>
      <w:r w:rsidR="00B53590">
        <w:t>he</w:t>
      </w:r>
      <w:r>
        <w:t>. Spesso, tuttavia, si ha un limite nel</w:t>
      </w:r>
      <w:r w:rsidR="00FA42A6">
        <w:t>le</w:t>
      </w:r>
      <w:r>
        <w:t xml:space="preserve"> di</w:t>
      </w:r>
      <w:r w:rsidR="00FA42A6">
        <w:t>mensioni</w:t>
      </w:r>
      <w:r>
        <w:t xml:space="preserve"> minim</w:t>
      </w:r>
      <w:r w:rsidR="00FA42A6">
        <w:t>e</w:t>
      </w:r>
      <w:r>
        <w:t xml:space="preserve"> </w:t>
      </w:r>
      <w:r w:rsidR="00FA42A6">
        <w:t>dei terminali (spesso di sezione circolare</w:t>
      </w:r>
      <w:r w:rsidR="00CC4F72">
        <w:t xml:space="preserve"> o rettangolari con altezza imposta</w:t>
      </w:r>
      <w:r w:rsidR="00FA42A6">
        <w:t>)</w:t>
      </w:r>
      <w:r>
        <w:t xml:space="preserve">. </w:t>
      </w:r>
    </w:p>
    <w:p w:rsidR="003B4929" w:rsidRDefault="003B4929" w:rsidP="00251526">
      <w:r>
        <w:t xml:space="preserve">I rami terminali hanno </w:t>
      </w:r>
      <w:r w:rsidR="001A79D8">
        <w:t xml:space="preserve">di solito </w:t>
      </w:r>
      <w:r>
        <w:t>piccole portate (quelle per i terminali</w:t>
      </w:r>
      <w:r w:rsidR="001A79D8">
        <w:t xml:space="preserve"> collegati</w:t>
      </w:r>
      <w:r>
        <w:t xml:space="preserve">) e quindi spesso necessitano di </w:t>
      </w:r>
      <w:r w:rsidR="00FA42A6">
        <w:t>dimensioni piccole</w:t>
      </w:r>
      <w:r>
        <w:t xml:space="preserve"> </w:t>
      </w:r>
      <w:r w:rsidR="00FA42A6">
        <w:t>in funzione degli attacchi delle bocchette e/o dei diffusori</w:t>
      </w:r>
      <w:r>
        <w:t>.</w:t>
      </w:r>
      <w:r w:rsidR="001A79D8">
        <w:t xml:space="preserve"> Ad esempio le dimensioni verticali dei terminali non debbono scendere sotto i 100 mm.</w:t>
      </w:r>
    </w:p>
    <w:p w:rsidR="009A5FC9" w:rsidRDefault="009A5FC9" w:rsidP="00251526">
      <w:r>
        <w:t xml:space="preserve">Naturalmente occorre sempre tenere conto delle </w:t>
      </w:r>
      <w:r w:rsidRPr="00D85829">
        <w:rPr>
          <w:b/>
        </w:rPr>
        <w:t>velocità</w:t>
      </w:r>
      <w:r>
        <w:t xml:space="preserve"> nei canali e controllare che si superino i limiti di compatibilità per la </w:t>
      </w:r>
      <w:r w:rsidRPr="00CC4F72">
        <w:rPr>
          <w:b/>
        </w:rPr>
        <w:t>rumorosità immessa</w:t>
      </w:r>
      <w:r>
        <w:t>.</w:t>
      </w:r>
      <w:r w:rsidR="00D85829">
        <w:t xml:space="preserve"> Il programma consente, come si vedrà più avanti, di imporre la velocità massima sia nei rami principali che nei rami secondari. In questo caso, però, le dimensioni dei canali sono conseguenti all’equazione di continuità e </w:t>
      </w:r>
      <w:r w:rsidR="00D85829" w:rsidRPr="00D85829">
        <w:rPr>
          <w:b/>
        </w:rPr>
        <w:t>non più governabili dal software</w:t>
      </w:r>
      <w:r w:rsidR="00D85829">
        <w:t>.</w:t>
      </w:r>
    </w:p>
    <w:p w:rsidR="003B4929" w:rsidRDefault="00E75B86" w:rsidP="00A6524A">
      <w:pPr>
        <w:pStyle w:val="Titolo4"/>
      </w:pPr>
      <w:bookmarkStart w:id="39" w:name="_Toc421351641"/>
      <w:r>
        <w:t>Osservazione sul calcolo finale</w:t>
      </w:r>
      <w:bookmarkEnd w:id="39"/>
    </w:p>
    <w:p w:rsidR="00F755D5" w:rsidRDefault="00F755D5" w:rsidP="00E75B86">
      <w:r>
        <w:t xml:space="preserve">Si </w:t>
      </w:r>
      <w:r w:rsidR="00AD30F2">
        <w:t>osserva</w:t>
      </w:r>
      <w:r>
        <w:t xml:space="preserve"> che una volta scelt</w:t>
      </w:r>
      <w:r w:rsidR="0007380E">
        <w:t>e</w:t>
      </w:r>
      <w:r>
        <w:t xml:space="preserve"> </w:t>
      </w:r>
      <w:r w:rsidR="0007380E">
        <w:t xml:space="preserve">le dimensioni finali </w:t>
      </w:r>
      <w:r w:rsidR="00FF6DC2">
        <w:t xml:space="preserve">dei singoli rami </w:t>
      </w:r>
      <w:r>
        <w:t xml:space="preserve">si possono effettuare </w:t>
      </w:r>
      <w:r w:rsidR="00FF6DC2">
        <w:t xml:space="preserve">correttamente </w:t>
      </w:r>
      <w:r>
        <w:t>i calcoli delle perdite specifiche e localizzate con molta più precisione di quanto si possa fare inizialmente, quando la mancata conoscenza</w:t>
      </w:r>
      <w:r w:rsidR="00F2392E">
        <w:t xml:space="preserve"> iniziale</w:t>
      </w:r>
      <w:r>
        <w:t xml:space="preserve"> del diametro</w:t>
      </w:r>
      <w:r w:rsidR="0007380E">
        <w:t xml:space="preserve"> equivalente</w:t>
      </w:r>
      <w:r>
        <w:t xml:space="preserve"> del condotto non consente di usare le relazioni di calcolo complete (vedi ad esempio il calcolo di </w:t>
      </w:r>
      <w:r w:rsidRPr="00FF6DC2">
        <w:rPr>
          <w:i/>
        </w:rPr>
        <w:t>Re</w:t>
      </w:r>
      <w:r>
        <w:t xml:space="preserve">, di </w:t>
      </w:r>
      <w:r w:rsidRPr="00F755D5">
        <w:rPr>
          <w:rFonts w:ascii="Symbol" w:hAnsi="Symbol"/>
        </w:rPr>
        <w:t></w:t>
      </w:r>
      <w:r>
        <w:t xml:space="preserve">, della </w:t>
      </w:r>
      <w:r w:rsidRPr="00F755D5">
        <w:rPr>
          <w:rFonts w:ascii="Symbol" w:hAnsi="Symbol"/>
        </w:rPr>
        <w:t></w:t>
      </w:r>
      <w:r>
        <w:t>p</w:t>
      </w:r>
      <w:r w:rsidRPr="00F755D5">
        <w:rPr>
          <w:vertAlign w:val="subscript"/>
        </w:rPr>
        <w:t>d</w:t>
      </w:r>
      <w:r>
        <w:t xml:space="preserve"> e </w:t>
      </w:r>
      <w:r w:rsidRPr="00F755D5">
        <w:rPr>
          <w:rFonts w:ascii="Symbol" w:hAnsi="Symbol"/>
        </w:rPr>
        <w:t></w:t>
      </w:r>
      <w:r>
        <w:t>p</w:t>
      </w:r>
      <w:r w:rsidRPr="00F755D5">
        <w:rPr>
          <w:vertAlign w:val="subscript"/>
        </w:rPr>
        <w:t>c</w:t>
      </w:r>
      <w:r>
        <w:t>).</w:t>
      </w:r>
    </w:p>
    <w:p w:rsidR="00E75B86" w:rsidRDefault="00F755D5" w:rsidP="00E75B86">
      <w:r>
        <w:t>Questo può comportare differenze nei risultati di calcolo fi</w:t>
      </w:r>
      <w:r w:rsidR="00F2392E">
        <w:t>nali rispetto a quelli iniziali. Esse non debbono sorprendere,</w:t>
      </w:r>
      <w:r>
        <w:t xml:space="preserve"> come si potrà verificare con gli esempi mostrati nel prosieguo.</w:t>
      </w:r>
    </w:p>
    <w:p w:rsidR="00F755D5" w:rsidRDefault="00F755D5" w:rsidP="00F755D5">
      <w:pPr>
        <w:pStyle w:val="Titolo3"/>
      </w:pPr>
      <w:bookmarkStart w:id="40" w:name="_Toc421351642"/>
      <w:r>
        <w:t xml:space="preserve">Fasi di </w:t>
      </w:r>
      <w:r w:rsidR="00B879A9">
        <w:t xml:space="preserve">Input e di </w:t>
      </w:r>
      <w:r>
        <w:t>Calcolo</w:t>
      </w:r>
      <w:bookmarkEnd w:id="40"/>
    </w:p>
    <w:p w:rsidR="00F755D5" w:rsidRDefault="00DD297D" w:rsidP="00F755D5">
      <w:r>
        <w:t xml:space="preserve">Il programma di calcolo utilizza, come già detto inizialmente, un foglio Excel organizzato come in </w:t>
      </w:r>
      <w:r>
        <w:fldChar w:fldCharType="begin"/>
      </w:r>
      <w:r>
        <w:instrText xml:space="preserve"> REF _Ref350088642 \h </w:instrText>
      </w:r>
      <w:r>
        <w:fldChar w:fldCharType="separate"/>
      </w:r>
      <w:r w:rsidR="007411CA">
        <w:t xml:space="preserve">Figura </w:t>
      </w:r>
      <w:r w:rsidR="007411CA">
        <w:rPr>
          <w:noProof/>
        </w:rPr>
        <w:t>6</w:t>
      </w:r>
      <w:r>
        <w:fldChar w:fldCharType="end"/>
      </w:r>
      <w:r>
        <w:t xml:space="preserve">. </w:t>
      </w:r>
    </w:p>
    <w:p w:rsidR="00DD297D" w:rsidRDefault="00CF7ED2" w:rsidP="00DD297D">
      <w:pPr>
        <w:pStyle w:val="Didascalia"/>
      </w:pPr>
      <w:r>
        <w:rPr>
          <w:noProof/>
          <w:color w:val="00B050"/>
        </w:rPr>
        <w:lastRenderedPageBreak/>
        <w:pict>
          <v:rect id="_x0000_s1055" style="position:absolute;left:0;text-align:left;margin-left:258.2pt;margin-top:16.8pt;width:223pt;height:173.15pt;z-index:251674624" filled="f" strokecolor="#0070c0" strokeweight="2.25pt"/>
        </w:pict>
      </w:r>
      <w:r>
        <w:rPr>
          <w:noProof/>
        </w:rPr>
        <w:pict>
          <v:rect id="_x0000_s1054" style="position:absolute;left:0;text-align:left;margin-left:230.5pt;margin-top:16.8pt;width:23.8pt;height:172.55pt;z-index:251673600" filled="f" strokecolor="#7030a0" strokeweight="2.25pt"/>
        </w:pict>
      </w:r>
      <w:r>
        <w:rPr>
          <w:noProof/>
        </w:rPr>
        <w:pict>
          <v:rect id="_x0000_s1053" style="position:absolute;left:0;text-align:left;margin-left:.85pt;margin-top:16.8pt;width:226.35pt;height:173.9pt;z-index:251672576" filled="f" strokecolor="red" strokeweight="2.25pt"/>
        </w:pict>
      </w:r>
      <w:r w:rsidR="00651A07" w:rsidRPr="00651A07">
        <w:rPr>
          <w:noProof/>
        </w:rPr>
        <w:t xml:space="preserve"> </w:t>
      </w:r>
      <w:r w:rsidR="0029576E">
        <w:rPr>
          <w:noProof/>
        </w:rPr>
        <w:drawing>
          <wp:inline distT="0" distB="0" distL="0" distR="0" wp14:anchorId="540C673A" wp14:editId="7AE0EC2A">
            <wp:extent cx="6120130" cy="2200275"/>
            <wp:effectExtent l="0" t="0" r="0" b="0"/>
            <wp:docPr id="525" name="Immagin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120130" cy="2200275"/>
                    </a:xfrm>
                    <a:prstGeom prst="rect">
                      <a:avLst/>
                    </a:prstGeom>
                  </pic:spPr>
                </pic:pic>
              </a:graphicData>
            </a:graphic>
          </wp:inline>
        </w:drawing>
      </w:r>
    </w:p>
    <w:p w:rsidR="00DD297D" w:rsidRDefault="00DD297D" w:rsidP="00DD297D">
      <w:pPr>
        <w:pStyle w:val="Didascalia"/>
      </w:pPr>
      <w:bookmarkStart w:id="41" w:name="_Ref350088642"/>
      <w:bookmarkStart w:id="42" w:name="_Toc421351727"/>
      <w:r>
        <w:t xml:space="preserve">Figura </w:t>
      </w:r>
      <w:fldSimple w:instr=" SEQ Figura \* ARABIC ">
        <w:r w:rsidR="007411CA">
          <w:rPr>
            <w:noProof/>
          </w:rPr>
          <w:t>6</w:t>
        </w:r>
      </w:fldSimple>
      <w:bookmarkEnd w:id="41"/>
      <w:r>
        <w:t xml:space="preserve">: Il foglio di calcolo per le Reti </w:t>
      </w:r>
      <w:r w:rsidR="00124BBC">
        <w:t>Aerauliche</w:t>
      </w:r>
      <w:bookmarkEnd w:id="42"/>
    </w:p>
    <w:p w:rsidR="00DD297D" w:rsidRDefault="00DD297D" w:rsidP="00DD297D">
      <w:r>
        <w:t xml:space="preserve">Il foglio risulta suddiviso in </w:t>
      </w:r>
      <w:r w:rsidR="00771F29">
        <w:t>quattro</w:t>
      </w:r>
      <w:r>
        <w:t xml:space="preserve"> aree principali</w:t>
      </w:r>
      <w:r w:rsidR="006547EA">
        <w:t xml:space="preserve"> destinate all’input, al calcolo e alla verifica (detta di bilanciamento, come si vedrà nel prosieguo)</w:t>
      </w:r>
      <w:r>
        <w:t>.</w:t>
      </w:r>
    </w:p>
    <w:p w:rsidR="00DD297D" w:rsidRPr="0029576E" w:rsidRDefault="00DD297D" w:rsidP="00DD297D">
      <w:r>
        <w:t>La prima area va dalla prima colonna alla 12.ma colonna ed è riservata all’input e alla prima fase di calcolo dei diametri</w:t>
      </w:r>
      <w:r w:rsidR="00771F29">
        <w:t xml:space="preserve"> equivalenti </w:t>
      </w:r>
      <w:r>
        <w:t>teorici.</w:t>
      </w:r>
      <w:r w:rsidR="0029576E">
        <w:t xml:space="preserve"> Si osservi che la colonna sesta (la G) è inizialmente con sfondo bianco ma successivamente, dopo la fase </w:t>
      </w:r>
      <w:r w:rsidR="0029576E" w:rsidRPr="0042630D">
        <w:rPr>
          <w:b/>
          <w:highlight w:val="yellow"/>
        </w:rPr>
        <w:t>Calcola</w:t>
      </w:r>
      <w:r w:rsidR="0029576E">
        <w:t>, viene colorata in cyan per evidenziarla dalle altre. Essa riporta le dimensioni in altezza dei canali.</w:t>
      </w:r>
    </w:p>
    <w:p w:rsidR="0029576E" w:rsidRPr="0029576E" w:rsidRDefault="0029576E" w:rsidP="00DD297D">
      <w:r>
        <w:t xml:space="preserve">La seconda area è data dalla colonna 13 ed è riservata alla selezione delle dimensioni reali (base per canali rettangolari, asse maggiore per canali ellittici, diametro reale per sezioni circolari) conseguenti ai diametri teorici calcolati nella prima parte. Essa ha un sottofondo giallino per indicare che comunque è un’area di input, anche se può essere determinata automaticamente con la fase </w:t>
      </w:r>
      <w:r w:rsidR="009867D9">
        <w:rPr>
          <w:b/>
          <w:highlight w:val="yellow"/>
        </w:rPr>
        <w:t>Dimensioni</w:t>
      </w:r>
      <w:r>
        <w:t xml:space="preserve"> (vedi più avanti).</w:t>
      </w:r>
    </w:p>
    <w:p w:rsidR="00DD297D" w:rsidRDefault="00CF7ED2" w:rsidP="00DD297D">
      <w:pPr>
        <w:pStyle w:val="Didascalia"/>
      </w:pPr>
      <w:r>
        <w:rPr>
          <w:noProof/>
        </w:rPr>
        <w:pict>
          <v:rect id="_x0000_s1948" style="position:absolute;left:0;text-align:left;margin-left:2.4pt;margin-top:9.7pt;width:429.95pt;height:304.3pt;z-index:251852800" filled="f" strokecolor="red" strokeweight="1.5pt"/>
        </w:pict>
      </w:r>
      <w:r w:rsidR="0029576E">
        <w:rPr>
          <w:noProof/>
        </w:rPr>
        <w:drawing>
          <wp:inline distT="0" distB="0" distL="0" distR="0" wp14:anchorId="21D10E22" wp14:editId="6C17E007">
            <wp:extent cx="6119270" cy="3950898"/>
            <wp:effectExtent l="0" t="0" r="0" b="0"/>
            <wp:docPr id="529" name="Immagin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125948" cy="3955210"/>
                    </a:xfrm>
                    <a:prstGeom prst="rect">
                      <a:avLst/>
                    </a:prstGeom>
                  </pic:spPr>
                </pic:pic>
              </a:graphicData>
            </a:graphic>
          </wp:inline>
        </w:drawing>
      </w:r>
    </w:p>
    <w:p w:rsidR="00DD297D" w:rsidRDefault="00DD297D" w:rsidP="00DD297D">
      <w:pPr>
        <w:pStyle w:val="Didascalia"/>
      </w:pPr>
      <w:bookmarkStart w:id="43" w:name="_Toc421351728"/>
      <w:r>
        <w:t xml:space="preserve">Figura </w:t>
      </w:r>
      <w:fldSimple w:instr=" SEQ Figura \* ARABIC ">
        <w:r w:rsidR="007411CA">
          <w:rPr>
            <w:noProof/>
          </w:rPr>
          <w:t>7</w:t>
        </w:r>
      </w:fldSimple>
      <w:r>
        <w:t xml:space="preserve">: </w:t>
      </w:r>
      <w:r w:rsidR="00882FB7">
        <w:t>P</w:t>
      </w:r>
      <w:r>
        <w:t>rima parte del foglio di calcolo</w:t>
      </w:r>
      <w:bookmarkEnd w:id="43"/>
    </w:p>
    <w:p w:rsidR="00882FB7" w:rsidRDefault="00CF7ED2" w:rsidP="00882FB7">
      <w:pPr>
        <w:pStyle w:val="Didascalia"/>
      </w:pPr>
      <w:r>
        <w:rPr>
          <w:noProof/>
        </w:rPr>
        <w:lastRenderedPageBreak/>
        <w:pict>
          <v:rect id="_x0000_s1191" style="position:absolute;left:0;text-align:left;margin-left:239.55pt;margin-top:1.8pt;width:50.15pt;height:292.4pt;z-index:251679744" filled="f" strokecolor="red" strokeweight="1.5pt"/>
        </w:pict>
      </w:r>
      <w:r w:rsidR="00771F29" w:rsidRPr="00771F29">
        <w:rPr>
          <w:noProof/>
        </w:rPr>
        <w:t xml:space="preserve"> </w:t>
      </w:r>
      <w:r w:rsidR="0029576E">
        <w:rPr>
          <w:noProof/>
        </w:rPr>
        <w:drawing>
          <wp:inline distT="0" distB="0" distL="0" distR="0" wp14:anchorId="6AFA56CA" wp14:editId="20E0731A">
            <wp:extent cx="1258163" cy="3743864"/>
            <wp:effectExtent l="0" t="0" r="0" b="0"/>
            <wp:docPr id="531" name="Immagin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284647" cy="3822671"/>
                    </a:xfrm>
                    <a:prstGeom prst="rect">
                      <a:avLst/>
                    </a:prstGeom>
                  </pic:spPr>
                </pic:pic>
              </a:graphicData>
            </a:graphic>
          </wp:inline>
        </w:drawing>
      </w:r>
    </w:p>
    <w:p w:rsidR="00882FB7" w:rsidRDefault="00882FB7" w:rsidP="00882FB7">
      <w:pPr>
        <w:pStyle w:val="Didascalia"/>
      </w:pPr>
      <w:bookmarkStart w:id="44" w:name="_Toc421351729"/>
      <w:r>
        <w:t xml:space="preserve">Figura </w:t>
      </w:r>
      <w:fldSimple w:instr=" SEQ Figura \* ARABIC ">
        <w:r w:rsidR="007411CA">
          <w:rPr>
            <w:noProof/>
          </w:rPr>
          <w:t>8</w:t>
        </w:r>
      </w:fldSimple>
      <w:r>
        <w:t>: Seconda parte del foglio elettronico</w:t>
      </w:r>
      <w:bookmarkEnd w:id="44"/>
    </w:p>
    <w:p w:rsidR="00882FB7" w:rsidRDefault="00882FB7" w:rsidP="00882FB7">
      <w:r>
        <w:t xml:space="preserve">La terza parte è relativa al calcolo delle perdite di pressione distribuita e localizzata nelle condizioni reali, cioè conseguenti </w:t>
      </w:r>
      <w:r w:rsidR="00771F29">
        <w:t>alle dimensioni reali</w:t>
      </w:r>
      <w:r>
        <w:t xml:space="preserve"> selezionati nella seconda parte.</w:t>
      </w:r>
    </w:p>
    <w:p w:rsidR="00882FB7" w:rsidRDefault="00CF7ED2" w:rsidP="005B2BA6">
      <w:pPr>
        <w:pStyle w:val="Didascalia"/>
      </w:pPr>
      <w:r>
        <w:rPr>
          <w:noProof/>
        </w:rPr>
        <w:pict>
          <v:rect id="_x0000_s1192" style="position:absolute;left:0;text-align:left;margin-left:50.45pt;margin-top:10.8pt;width:428.45pt;height:321.95pt;z-index:251680768" filled="f" strokecolor="red" strokeweight="1.5pt"/>
        </w:pict>
      </w:r>
      <w:r w:rsidR="00771F29" w:rsidRPr="00771F29">
        <w:rPr>
          <w:noProof/>
        </w:rPr>
        <w:t xml:space="preserve"> </w:t>
      </w:r>
      <w:r w:rsidR="0029576E">
        <w:rPr>
          <w:noProof/>
        </w:rPr>
        <w:drawing>
          <wp:inline distT="0" distB="0" distL="0" distR="0" wp14:anchorId="5DAC7FB0" wp14:editId="3DAB7B93">
            <wp:extent cx="5945690" cy="4175185"/>
            <wp:effectExtent l="0" t="0" r="0" b="0"/>
            <wp:docPr id="535" name="Immagin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48556" cy="4177198"/>
                    </a:xfrm>
                    <a:prstGeom prst="rect">
                      <a:avLst/>
                    </a:prstGeom>
                  </pic:spPr>
                </pic:pic>
              </a:graphicData>
            </a:graphic>
          </wp:inline>
        </w:drawing>
      </w:r>
    </w:p>
    <w:p w:rsidR="005B2BA6" w:rsidRDefault="005B2BA6" w:rsidP="005B2BA6">
      <w:pPr>
        <w:pStyle w:val="Didascalia"/>
      </w:pPr>
      <w:bookmarkStart w:id="45" w:name="_Toc421351730"/>
      <w:r>
        <w:t xml:space="preserve">Figura </w:t>
      </w:r>
      <w:fldSimple w:instr=" SEQ Figura \* ARABIC ">
        <w:r w:rsidR="007411CA">
          <w:rPr>
            <w:noProof/>
          </w:rPr>
          <w:t>9</w:t>
        </w:r>
      </w:fldSimple>
      <w:r>
        <w:t>: Terza parte del foglio di calcolo</w:t>
      </w:r>
      <w:bookmarkEnd w:id="45"/>
    </w:p>
    <w:p w:rsidR="005B2BA6" w:rsidRDefault="005B2BA6" w:rsidP="005B2BA6">
      <w:r>
        <w:lastRenderedPageBreak/>
        <w:t>La quarta parte è relativa all’input delle tipologie di resistenze localizzate. Questa sezione del foglio è utilizzata in fase di preparazione del calcolo, in fase di input.</w:t>
      </w:r>
    </w:p>
    <w:p w:rsidR="005B2BA6" w:rsidRDefault="00CF7ED2" w:rsidP="005B2BA6">
      <w:pPr>
        <w:pStyle w:val="Didascalia"/>
      </w:pPr>
      <w:r>
        <w:rPr>
          <w:noProof/>
        </w:rPr>
        <w:pict>
          <v:rect id="_x0000_s1748" style="position:absolute;left:0;text-align:left;margin-left:18.05pt;margin-top:14.45pt;width:463pt;height:261.55pt;z-index:251826176" filled="f" strokecolor="red" strokeweight="1.5pt"/>
        </w:pict>
      </w:r>
      <w:r w:rsidR="0029576E" w:rsidRPr="0029576E">
        <w:rPr>
          <w:noProof/>
        </w:rPr>
        <w:t xml:space="preserve"> </w:t>
      </w:r>
      <w:r w:rsidR="0029576E">
        <w:rPr>
          <w:noProof/>
        </w:rPr>
        <w:drawing>
          <wp:inline distT="0" distB="0" distL="0" distR="0" wp14:anchorId="76B07ACF" wp14:editId="6B64512E">
            <wp:extent cx="6119979" cy="3286664"/>
            <wp:effectExtent l="0" t="0" r="0" b="0"/>
            <wp:docPr id="537" name="Immagin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39737" cy="3297275"/>
                    </a:xfrm>
                    <a:prstGeom prst="rect">
                      <a:avLst/>
                    </a:prstGeom>
                  </pic:spPr>
                </pic:pic>
              </a:graphicData>
            </a:graphic>
          </wp:inline>
        </w:drawing>
      </w:r>
    </w:p>
    <w:p w:rsidR="005B2BA6" w:rsidRDefault="005B2BA6" w:rsidP="005B2BA6">
      <w:pPr>
        <w:pStyle w:val="Didascalia"/>
      </w:pPr>
      <w:bookmarkStart w:id="46" w:name="_Toc421351731"/>
      <w:r>
        <w:t xml:space="preserve">Figura </w:t>
      </w:r>
      <w:fldSimple w:instr=" SEQ Figura \* ARABIC ">
        <w:r w:rsidR="007411CA">
          <w:rPr>
            <w:noProof/>
          </w:rPr>
          <w:t>10</w:t>
        </w:r>
      </w:fldSimple>
      <w:r>
        <w:t>: Quarta parte del foglio di calcolo</w:t>
      </w:r>
      <w:bookmarkEnd w:id="46"/>
    </w:p>
    <w:p w:rsidR="005B2BA6" w:rsidRDefault="00A95A63" w:rsidP="005B2BA6">
      <w:r>
        <w:t>Le fasi operative sono conseguenti al metodo a perdita specifica di pressione costante, prima esposto, e precisamente:</w:t>
      </w:r>
    </w:p>
    <w:p w:rsidR="00A95A63" w:rsidRDefault="00A95A63" w:rsidP="00A6524A">
      <w:pPr>
        <w:pStyle w:val="Titolo4"/>
      </w:pPr>
      <w:bookmarkStart w:id="47" w:name="_Toc421351643"/>
      <w:r>
        <w:t>Fase di Input dei dati</w:t>
      </w:r>
      <w:bookmarkEnd w:id="47"/>
    </w:p>
    <w:p w:rsidR="00A95A63" w:rsidRDefault="00523AEC" w:rsidP="00A95A63">
      <w:r>
        <w:t>In questa fase occorre fornire al programma, organizzati per colonna, i seguenti dati:</w:t>
      </w:r>
    </w:p>
    <w:p w:rsidR="00D94D49" w:rsidRDefault="00CF7ED2" w:rsidP="00D94D49">
      <w:pPr>
        <w:pStyle w:val="Didascalia"/>
      </w:pPr>
      <w:r>
        <w:rPr>
          <w:noProof/>
        </w:rPr>
        <w:pict>
          <v:shapetype id="_x0000_t32" coordsize="21600,21600" o:spt="32" o:oned="t" path="m,l21600,21600e" filled="f">
            <v:path arrowok="t" fillok="f" o:connecttype="none"/>
            <o:lock v:ext="edit" shapetype="t"/>
          </v:shapetype>
          <v:shape id="_x0000_s3398" type="#_x0000_t32" style="position:absolute;left:0;text-align:left;margin-left:68.5pt;margin-top:12.35pt;width:174.1pt;height:200.95pt;flip:y;z-index:251916288" o:connectortype="straight" strokecolor="red" strokeweight="2.25pt">
            <v:stroke endarrow="block"/>
          </v:shape>
        </w:pict>
      </w:r>
      <w:r>
        <w:rPr>
          <w:noProof/>
        </w:rPr>
        <w:pict>
          <v:shape id="_x0000_s3397" type="#_x0000_t32" style="position:absolute;left:0;text-align:left;margin-left:67.25pt;margin-top:12.35pt;width:117.85pt;height:137.35pt;flip:y;z-index:251915264" o:connectortype="straight" strokecolor="red" strokeweight="2.25pt">
            <v:stroke endarrow="block"/>
          </v:shape>
        </w:pict>
      </w:r>
      <w:r>
        <w:rPr>
          <w:noProof/>
        </w:rPr>
        <w:pict>
          <v:shape id="_x0000_s3396" type="#_x0000_t32" style="position:absolute;left:0;text-align:left;margin-left:60.6pt;margin-top:20.95pt;width:78.45pt;height:87.7pt;flip:y;z-index:251914240" o:connectortype="straight" strokecolor="red" strokeweight="2.25pt">
            <v:stroke endarrow="block"/>
          </v:shape>
        </w:pict>
      </w:r>
      <w:r>
        <w:rPr>
          <w:noProof/>
        </w:rPr>
        <w:pict>
          <v:shape id="_x0000_s3395" type="#_x0000_t32" style="position:absolute;left:0;text-align:left;margin-left:59.9pt;margin-top:22.55pt;width:33.3pt;height:40.3pt;flip:y;z-index:251913216" o:connectortype="straight" strokecolor="red" strokeweight="2.25pt">
            <v:stroke endarrow="block"/>
          </v:shape>
        </w:pict>
      </w:r>
      <w:r w:rsidR="00D94D49">
        <w:rPr>
          <w:noProof/>
        </w:rPr>
        <w:drawing>
          <wp:inline distT="0" distB="0" distL="0" distR="0" wp14:anchorId="028B46D4" wp14:editId="3428E2E5">
            <wp:extent cx="4304762" cy="333333"/>
            <wp:effectExtent l="0" t="0" r="635" b="0"/>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304762" cy="333333"/>
                    </a:xfrm>
                    <a:prstGeom prst="rect">
                      <a:avLst/>
                    </a:prstGeom>
                  </pic:spPr>
                </pic:pic>
              </a:graphicData>
            </a:graphic>
          </wp:inline>
        </w:drawing>
      </w:r>
    </w:p>
    <w:p w:rsidR="00D94D49" w:rsidRDefault="00D94D49" w:rsidP="00D94D49">
      <w:pPr>
        <w:pStyle w:val="Didascalia"/>
      </w:pPr>
      <w:bookmarkStart w:id="48" w:name="_Toc421351732"/>
      <w:r>
        <w:t xml:space="preserve">Figura </w:t>
      </w:r>
      <w:r w:rsidR="00CF7ED2">
        <w:fldChar w:fldCharType="begin"/>
      </w:r>
      <w:r w:rsidR="00CF7ED2">
        <w:instrText xml:space="preserve"> SEQ Figura \* ARABIC </w:instrText>
      </w:r>
      <w:r w:rsidR="00CF7ED2">
        <w:fldChar w:fldCharType="separate"/>
      </w:r>
      <w:r w:rsidR="007411CA">
        <w:rPr>
          <w:noProof/>
        </w:rPr>
        <w:t>11</w:t>
      </w:r>
      <w:r w:rsidR="00CF7ED2">
        <w:rPr>
          <w:noProof/>
        </w:rPr>
        <w:fldChar w:fldCharType="end"/>
      </w:r>
      <w:r>
        <w:t>: Sezione di input dei dati</w:t>
      </w:r>
      <w:bookmarkEnd w:id="48"/>
    </w:p>
    <w:p w:rsidR="00523AEC" w:rsidRPr="00523AEC" w:rsidRDefault="00523AEC" w:rsidP="00523AEC">
      <w:pPr>
        <w:pStyle w:val="Elencoindentatopuntato"/>
      </w:pPr>
      <w:r w:rsidRPr="00A943F0">
        <w:rPr>
          <w:b/>
        </w:rPr>
        <w:t xml:space="preserve">Nome del </w:t>
      </w:r>
      <w:r w:rsidR="00755B4C" w:rsidRPr="00A943F0">
        <w:rPr>
          <w:b/>
        </w:rPr>
        <w:t>ramo</w:t>
      </w:r>
      <w:r w:rsidR="00755B4C">
        <w:t>:</w:t>
      </w:r>
      <w:r w:rsidR="00755B4C">
        <w:rPr>
          <w:i w:val="0"/>
        </w:rPr>
        <w:t xml:space="preserve"> </w:t>
      </w:r>
      <w:r w:rsidR="00755B4C">
        <w:rPr>
          <w:i w:val="0"/>
        </w:rPr>
        <w:tab/>
      </w:r>
      <w:r>
        <w:rPr>
          <w:i w:val="0"/>
        </w:rPr>
        <w:t>partendo da uno schema di layout della rete, nella quale si numerano i nodi e i rami, si digitano i rami indicando il nodo di sinistra e quello di destra separati da un trattino. Ad esempio, P-A o anche C1-R</w:t>
      </w:r>
      <w:r w:rsidR="00755B4C">
        <w:rPr>
          <w:i w:val="0"/>
        </w:rPr>
        <w:t>4, ...</w:t>
      </w:r>
      <w:r>
        <w:rPr>
          <w:i w:val="0"/>
        </w:rPr>
        <w:t>;</w:t>
      </w:r>
    </w:p>
    <w:p w:rsidR="00523AEC" w:rsidRPr="00523AEC" w:rsidRDefault="00523AEC" w:rsidP="00523AEC">
      <w:pPr>
        <w:pStyle w:val="Elencoindentatopuntato"/>
      </w:pPr>
      <w:r w:rsidRPr="00A943F0">
        <w:rPr>
          <w:b/>
        </w:rPr>
        <w:t xml:space="preserve">Nome del </w:t>
      </w:r>
      <w:r w:rsidR="00755B4C" w:rsidRPr="00A943F0">
        <w:rPr>
          <w:b/>
        </w:rPr>
        <w:t>locale</w:t>
      </w:r>
      <w:r w:rsidR="00755B4C">
        <w:t>:</w:t>
      </w:r>
      <w:r w:rsidR="00755B4C">
        <w:rPr>
          <w:i w:val="0"/>
        </w:rPr>
        <w:t xml:space="preserve"> </w:t>
      </w:r>
      <w:r w:rsidR="00755B4C">
        <w:rPr>
          <w:i w:val="0"/>
        </w:rPr>
        <w:tab/>
      </w:r>
      <w:r>
        <w:rPr>
          <w:i w:val="0"/>
        </w:rPr>
        <w:t xml:space="preserve">è una stringa mnemonica che consente di individuare facilmente il ramo nel layout o nel </w:t>
      </w:r>
      <w:r w:rsidR="00117A4E">
        <w:rPr>
          <w:i w:val="0"/>
        </w:rPr>
        <w:t>disegno</w:t>
      </w:r>
      <w:r>
        <w:rPr>
          <w:i w:val="0"/>
        </w:rPr>
        <w:t xml:space="preserve"> in pianta. Non è obbligatorio. Il programma non utilizza questo dato in alcuna fase di calcolo;</w:t>
      </w:r>
    </w:p>
    <w:p w:rsidR="00523AEC" w:rsidRPr="00B82560" w:rsidRDefault="00755B4C" w:rsidP="00523AEC">
      <w:pPr>
        <w:pStyle w:val="Elencoindentatopuntato"/>
      </w:pPr>
      <w:r w:rsidRPr="00A943F0">
        <w:rPr>
          <w:b/>
        </w:rPr>
        <w:t>Lunghezza</w:t>
      </w:r>
      <w:r>
        <w:t>:</w:t>
      </w:r>
      <w:r>
        <w:rPr>
          <w:i w:val="0"/>
        </w:rPr>
        <w:t xml:space="preserve"> </w:t>
      </w:r>
      <w:r>
        <w:rPr>
          <w:i w:val="0"/>
        </w:rPr>
        <w:tab/>
      </w:r>
      <w:r w:rsidR="00523AEC">
        <w:rPr>
          <w:i w:val="0"/>
        </w:rPr>
        <w:tab/>
      </w:r>
      <w:r w:rsidR="00B82560">
        <w:rPr>
          <w:i w:val="0"/>
        </w:rPr>
        <w:t>è la lunghezza del ramo considerato, in (m). Per i casi di rami di andata paralleli e di pari lunghezza dei rami di ritorno (ad esempio negli impianti a collettore complanari) si può indicare il ramo una sola volta e digitare la lunghezza totale di andata e ritorno;</w:t>
      </w:r>
    </w:p>
    <w:p w:rsidR="00B82560" w:rsidRPr="00021B1D" w:rsidRDefault="00021B1D" w:rsidP="00523AEC">
      <w:pPr>
        <w:pStyle w:val="Elencoindentatopuntato"/>
      </w:pPr>
      <w:r w:rsidRPr="00A943F0">
        <w:rPr>
          <w:b/>
        </w:rPr>
        <w:t xml:space="preserve">Tipo </w:t>
      </w:r>
      <w:r w:rsidR="00755B4C" w:rsidRPr="00A943F0">
        <w:rPr>
          <w:b/>
        </w:rPr>
        <w:t>canale</w:t>
      </w:r>
      <w:r w:rsidR="00755B4C">
        <w:t>:</w:t>
      </w:r>
      <w:r w:rsidR="00755B4C">
        <w:rPr>
          <w:i w:val="0"/>
        </w:rPr>
        <w:t xml:space="preserve"> </w:t>
      </w:r>
      <w:r w:rsidR="00755B4C">
        <w:rPr>
          <w:i w:val="0"/>
        </w:rPr>
        <w:tab/>
      </w:r>
      <w:r>
        <w:rPr>
          <w:i w:val="0"/>
        </w:rPr>
        <w:t xml:space="preserve">è il tipo di </w:t>
      </w:r>
      <w:r w:rsidR="0095501B">
        <w:rPr>
          <w:i w:val="0"/>
        </w:rPr>
        <w:t>canale</w:t>
      </w:r>
      <w:r>
        <w:rPr>
          <w:i w:val="0"/>
        </w:rPr>
        <w:t xml:space="preserve"> che si intende utilizzare. Può essere in </w:t>
      </w:r>
      <w:r w:rsidR="007B539F">
        <w:rPr>
          <w:b/>
        </w:rPr>
        <w:t>Lamiera</w:t>
      </w:r>
      <w:r>
        <w:rPr>
          <w:i w:val="0"/>
        </w:rPr>
        <w:t xml:space="preserve">, </w:t>
      </w:r>
      <w:r w:rsidR="007B539F">
        <w:rPr>
          <w:i w:val="0"/>
        </w:rPr>
        <w:t>in</w:t>
      </w:r>
      <w:r w:rsidR="00755B4C">
        <w:rPr>
          <w:b/>
          <w:i w:val="0"/>
        </w:rPr>
        <w:t xml:space="preserve"> </w:t>
      </w:r>
      <w:r w:rsidR="00755B4C" w:rsidRPr="00755B4C">
        <w:rPr>
          <w:b/>
        </w:rPr>
        <w:t>Alluminio</w:t>
      </w:r>
      <w:r w:rsidR="007B539F">
        <w:rPr>
          <w:i w:val="0"/>
        </w:rPr>
        <w:t xml:space="preserve"> </w:t>
      </w:r>
      <w:r>
        <w:rPr>
          <w:i w:val="0"/>
        </w:rPr>
        <w:t xml:space="preserve">o </w:t>
      </w:r>
      <w:r w:rsidR="007B539F">
        <w:rPr>
          <w:b/>
        </w:rPr>
        <w:t>Fibra</w:t>
      </w:r>
      <w:r w:rsidR="00755B4C">
        <w:rPr>
          <w:rStyle w:val="Rimandonotaapidipagina"/>
          <w:b/>
        </w:rPr>
        <w:footnoteReference w:id="6"/>
      </w:r>
      <w:r>
        <w:rPr>
          <w:i w:val="0"/>
        </w:rPr>
        <w:t xml:space="preserve">. L’Utente può digitare questi nomi o selezionarli con un </w:t>
      </w:r>
      <w:r w:rsidR="007B539F">
        <w:rPr>
          <w:i w:val="0"/>
        </w:rPr>
        <w:t>menu</w:t>
      </w:r>
      <w:r>
        <w:rPr>
          <w:i w:val="0"/>
        </w:rPr>
        <w:t xml:space="preserve"> a </w:t>
      </w:r>
      <w:r>
        <w:rPr>
          <w:i w:val="0"/>
        </w:rPr>
        <w:lastRenderedPageBreak/>
        <w:t>tendina attivabile ponendo il cursore nell’angolo superiore destro della cella, come mostrato nella seguente figura;</w:t>
      </w:r>
    </w:p>
    <w:p w:rsidR="00021B1D" w:rsidRDefault="00CF7ED2" w:rsidP="00021B1D">
      <w:pPr>
        <w:pStyle w:val="Didascalia"/>
      </w:pPr>
      <w:r>
        <w:rPr>
          <w:noProof/>
        </w:rPr>
        <w:pict>
          <v:rect id="_x0000_s1749" style="position:absolute;left:0;text-align:left;margin-left:274.1pt;margin-top:13.1pt;width:67.95pt;height:70pt;z-index:251827200" filled="f" strokecolor="red" strokeweight="1.5pt"/>
        </w:pict>
      </w:r>
      <w:r w:rsidR="007B539F">
        <w:rPr>
          <w:noProof/>
        </w:rPr>
        <w:drawing>
          <wp:inline distT="0" distB="0" distL="0" distR="0" wp14:anchorId="1F9547A8" wp14:editId="3CEAC80E">
            <wp:extent cx="2476190" cy="1742857"/>
            <wp:effectExtent l="0" t="0" r="635" b="0"/>
            <wp:docPr id="603" name="Immagin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476190" cy="1742857"/>
                    </a:xfrm>
                    <a:prstGeom prst="rect">
                      <a:avLst/>
                    </a:prstGeom>
                  </pic:spPr>
                </pic:pic>
              </a:graphicData>
            </a:graphic>
          </wp:inline>
        </w:drawing>
      </w:r>
    </w:p>
    <w:p w:rsidR="00021B1D" w:rsidRDefault="00021B1D" w:rsidP="00021B1D">
      <w:pPr>
        <w:pStyle w:val="Didascalia"/>
      </w:pPr>
      <w:bookmarkStart w:id="49" w:name="_Ref350090207"/>
      <w:bookmarkStart w:id="50" w:name="_Toc421351733"/>
      <w:r>
        <w:t xml:space="preserve">Figura </w:t>
      </w:r>
      <w:fldSimple w:instr=" SEQ Figura \* ARABIC ">
        <w:r w:rsidR="007411CA">
          <w:rPr>
            <w:noProof/>
          </w:rPr>
          <w:t>12</w:t>
        </w:r>
      </w:fldSimple>
      <w:bookmarkEnd w:id="49"/>
      <w:r>
        <w:t>: Selezion</w:t>
      </w:r>
      <w:r w:rsidR="003B61EA">
        <w:t xml:space="preserve">e del tipo di </w:t>
      </w:r>
      <w:r w:rsidR="0095501B">
        <w:t>canale</w:t>
      </w:r>
      <w:r w:rsidR="003B61EA">
        <w:t xml:space="preserve"> con menu</w:t>
      </w:r>
      <w:r>
        <w:t xml:space="preserve"> a tendina</w:t>
      </w:r>
      <w:bookmarkEnd w:id="50"/>
    </w:p>
    <w:p w:rsidR="007B539F" w:rsidRPr="007B539F" w:rsidRDefault="00CF7ED2" w:rsidP="007B539F">
      <w:pPr>
        <w:pStyle w:val="Elencoindentatopuntato"/>
      </w:pPr>
      <w:r>
        <w:rPr>
          <w:b/>
          <w:noProof/>
        </w:rPr>
        <w:pict>
          <v:shape id="_x0000_s3399" type="#_x0000_t32" style="position:absolute;left:0;text-align:left;margin-left:94.8pt;margin-top:7.5pt;width:223.55pt;height:49.45pt;z-index:251917312" o:connectortype="straight" strokecolor="red" strokeweight="3pt">
            <v:stroke endarrow="block"/>
          </v:shape>
        </w:pict>
      </w:r>
      <w:r w:rsidR="007B539F" w:rsidRPr="00A943F0">
        <w:rPr>
          <w:b/>
        </w:rPr>
        <w:t>Tipo di sezione</w:t>
      </w:r>
      <w:r w:rsidR="007B539F">
        <w:rPr>
          <w:i w:val="0"/>
        </w:rPr>
        <w:t xml:space="preserve">: è la geometria della sezione che si intende scegliere. Può essere </w:t>
      </w:r>
      <w:r w:rsidR="007B539F">
        <w:rPr>
          <w:b/>
        </w:rPr>
        <w:t xml:space="preserve">Rettangolare, Circolare </w:t>
      </w:r>
      <w:r w:rsidR="007B539F" w:rsidRPr="007B539F">
        <w:rPr>
          <w:i w:val="0"/>
        </w:rPr>
        <w:t xml:space="preserve">o </w:t>
      </w:r>
      <w:r w:rsidR="007B539F">
        <w:rPr>
          <w:b/>
        </w:rPr>
        <w:t xml:space="preserve">Ellittica </w:t>
      </w:r>
      <w:r w:rsidR="007B539F">
        <w:rPr>
          <w:i w:val="0"/>
        </w:rPr>
        <w:t>e la scelta può essere effettuata con un menu a tendina, come indicato nella seguente figura:</w:t>
      </w:r>
    </w:p>
    <w:p w:rsidR="007B539F" w:rsidRDefault="00CF7ED2" w:rsidP="007B539F">
      <w:pPr>
        <w:pStyle w:val="Didascalia"/>
      </w:pPr>
      <w:r>
        <w:rPr>
          <w:noProof/>
        </w:rPr>
        <w:pict>
          <v:rect id="_x0000_s1750" style="position:absolute;left:0;text-align:left;margin-left:288.35pt;margin-top:59.95pt;width:1in;height:53.65pt;z-index:251828224" filled="f" strokecolor="red" strokeweight="1.5pt"/>
        </w:pict>
      </w:r>
      <w:r w:rsidR="007B539F">
        <w:rPr>
          <w:noProof/>
        </w:rPr>
        <w:drawing>
          <wp:inline distT="0" distB="0" distL="0" distR="0" wp14:anchorId="16099AA1" wp14:editId="097DC84A">
            <wp:extent cx="3171429" cy="1695238"/>
            <wp:effectExtent l="0" t="0" r="0" b="635"/>
            <wp:docPr id="605" name="Immagin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171429" cy="1695238"/>
                    </a:xfrm>
                    <a:prstGeom prst="rect">
                      <a:avLst/>
                    </a:prstGeom>
                  </pic:spPr>
                </pic:pic>
              </a:graphicData>
            </a:graphic>
          </wp:inline>
        </w:drawing>
      </w:r>
    </w:p>
    <w:p w:rsidR="007B539F" w:rsidRDefault="007B539F" w:rsidP="007B539F">
      <w:pPr>
        <w:pStyle w:val="Didascalia"/>
      </w:pPr>
      <w:bookmarkStart w:id="51" w:name="_Toc421351734"/>
      <w:r>
        <w:t xml:space="preserve">Figura </w:t>
      </w:r>
      <w:fldSimple w:instr=" SEQ Figura \* ARABIC ">
        <w:r w:rsidR="007411CA">
          <w:rPr>
            <w:noProof/>
          </w:rPr>
          <w:t>13</w:t>
        </w:r>
      </w:fldSimple>
      <w:r>
        <w:t>: selezione del tipo di sezione del canale con menu a tendina</w:t>
      </w:r>
      <w:bookmarkEnd w:id="51"/>
    </w:p>
    <w:p w:rsidR="007B539F" w:rsidRPr="007B539F" w:rsidRDefault="00CF7ED2" w:rsidP="007B539F">
      <w:pPr>
        <w:pStyle w:val="Elencoindentatopuntato"/>
      </w:pPr>
      <w:r>
        <w:rPr>
          <w:b/>
          <w:noProof/>
        </w:rPr>
        <w:pict>
          <v:shape id="_x0000_s3400" type="#_x0000_t32" style="position:absolute;left:0;text-align:left;margin-left:73.5pt;margin-top:13.05pt;width:274.6pt;height:120.55pt;z-index:251918336" o:connectortype="straight" strokecolor="red" strokeweight="3pt">
            <v:stroke endarrow="block"/>
          </v:shape>
        </w:pict>
      </w:r>
      <w:r w:rsidR="007B539F" w:rsidRPr="00A943F0">
        <w:rPr>
          <w:b/>
        </w:rPr>
        <w:t>Altezza</w:t>
      </w:r>
      <w:r w:rsidR="007B539F">
        <w:rPr>
          <w:i w:val="0"/>
        </w:rPr>
        <w:t xml:space="preserve">: </w:t>
      </w:r>
      <w:r w:rsidR="007B539F">
        <w:rPr>
          <w:i w:val="0"/>
        </w:rPr>
        <w:tab/>
        <w:t xml:space="preserve">è l’altezza massima che può assumere il canale (in </w:t>
      </w:r>
      <w:r w:rsidR="00402379" w:rsidRPr="00402379">
        <w:rPr>
          <w:b/>
        </w:rPr>
        <w:t>m</w:t>
      </w:r>
      <w:r w:rsidR="00402379">
        <w:rPr>
          <w:b/>
        </w:rPr>
        <w:t>m</w:t>
      </w:r>
      <w:r w:rsidR="007B539F">
        <w:rPr>
          <w:i w:val="0"/>
        </w:rPr>
        <w:t>). Questa risulta un vincolo dimensionale che il programma rispetterà quando dovrà selezionare le dimensioni reali del canale;</w:t>
      </w:r>
    </w:p>
    <w:p w:rsidR="007B539F" w:rsidRPr="004520F2" w:rsidRDefault="00CF7ED2" w:rsidP="00632233">
      <w:pPr>
        <w:pStyle w:val="Elencoindentatopuntato"/>
      </w:pPr>
      <w:r>
        <w:rPr>
          <w:b/>
          <w:noProof/>
        </w:rPr>
        <w:pict>
          <v:shape id="_x0000_s3401" type="#_x0000_t32" style="position:absolute;left:0;text-align:left;margin-left:66.15pt;margin-top:11.3pt;width:323.65pt;height:93.5pt;z-index:251919360" o:connectortype="straight" strokecolor="red" strokeweight="3pt">
            <v:stroke endarrow="block"/>
          </v:shape>
        </w:pict>
      </w:r>
      <w:r w:rsidR="00755B4C" w:rsidRPr="00A943F0">
        <w:rPr>
          <w:b/>
        </w:rPr>
        <w:t>Portata</w:t>
      </w:r>
      <w:r w:rsidR="00755B4C">
        <w:t>:</w:t>
      </w:r>
      <w:r w:rsidR="00755B4C" w:rsidRPr="007B539F">
        <w:rPr>
          <w:i w:val="0"/>
        </w:rPr>
        <w:t xml:space="preserve"> </w:t>
      </w:r>
      <w:r w:rsidR="00755B4C" w:rsidRPr="007B539F">
        <w:rPr>
          <w:i w:val="0"/>
        </w:rPr>
        <w:tab/>
      </w:r>
      <w:r w:rsidR="007B539F" w:rsidRPr="007B539F">
        <w:rPr>
          <w:i w:val="0"/>
        </w:rPr>
        <w:t>è la portata d’aria</w:t>
      </w:r>
      <w:r w:rsidR="004520F2" w:rsidRPr="007B539F">
        <w:rPr>
          <w:i w:val="0"/>
        </w:rPr>
        <w:t xml:space="preserve"> dei soli rami terminali </w:t>
      </w:r>
      <w:r w:rsidR="004520F2" w:rsidRPr="00402379">
        <w:rPr>
          <w:b/>
        </w:rPr>
        <w:t>(</w:t>
      </w:r>
      <w:r w:rsidR="007B539F" w:rsidRPr="00402379">
        <w:rPr>
          <w:b/>
        </w:rPr>
        <w:t>L/s</w:t>
      </w:r>
      <w:r w:rsidR="004520F2" w:rsidRPr="007B539F">
        <w:rPr>
          <w:i w:val="0"/>
        </w:rPr>
        <w:t xml:space="preserve">). Non digitare </w:t>
      </w:r>
      <w:r w:rsidR="007B539F" w:rsidRPr="007B539F">
        <w:rPr>
          <w:i w:val="0"/>
        </w:rPr>
        <w:t>questo dato</w:t>
      </w:r>
      <w:r w:rsidR="004520F2" w:rsidRPr="007B539F">
        <w:rPr>
          <w:i w:val="0"/>
        </w:rPr>
        <w:t xml:space="preserve"> nei rami principali</w:t>
      </w:r>
      <w:r w:rsidR="00755B4C">
        <w:rPr>
          <w:i w:val="0"/>
        </w:rPr>
        <w:t xml:space="preserve"> perché </w:t>
      </w:r>
      <w:r w:rsidR="00755B4C" w:rsidRPr="00A943F0">
        <w:rPr>
          <w:b/>
        </w:rPr>
        <w:t>la portata in essi viene calcolata dal programma</w:t>
      </w:r>
      <w:r w:rsidR="00755B4C">
        <w:rPr>
          <w:i w:val="0"/>
        </w:rPr>
        <w:t>. Qualunque valore digitato in questo campo per i rami principali viene ignorato e sovrascritto con il valore calcolato in base alla formazione della rete (vedi più avanti l’algoritmo di formazione della rete)</w:t>
      </w:r>
      <w:r w:rsidR="004520F2" w:rsidRPr="007B539F">
        <w:rPr>
          <w:i w:val="0"/>
        </w:rPr>
        <w:t>. In pratica si ha la situazione indicata in figura seguente.</w:t>
      </w:r>
    </w:p>
    <w:p w:rsidR="004520F2" w:rsidRDefault="007B539F" w:rsidP="004520F2">
      <w:pPr>
        <w:pStyle w:val="Didascalia"/>
      </w:pPr>
      <w:r>
        <w:rPr>
          <w:noProof/>
        </w:rPr>
        <w:drawing>
          <wp:inline distT="0" distB="0" distL="0" distR="0" wp14:anchorId="39798265" wp14:editId="058C296C">
            <wp:extent cx="4812854" cy="2067339"/>
            <wp:effectExtent l="0" t="0" r="0" b="0"/>
            <wp:docPr id="604" name="Immagin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898569" cy="2104157"/>
                    </a:xfrm>
                    <a:prstGeom prst="rect">
                      <a:avLst/>
                    </a:prstGeom>
                  </pic:spPr>
                </pic:pic>
              </a:graphicData>
            </a:graphic>
          </wp:inline>
        </w:drawing>
      </w:r>
    </w:p>
    <w:p w:rsidR="004520F2" w:rsidRDefault="004520F2" w:rsidP="004520F2">
      <w:pPr>
        <w:pStyle w:val="Didascalia"/>
      </w:pPr>
      <w:bookmarkStart w:id="52" w:name="_Toc421351735"/>
      <w:r>
        <w:t xml:space="preserve">Figura </w:t>
      </w:r>
      <w:fldSimple w:instr=" SEQ Figura \* ARABIC ">
        <w:r w:rsidR="007411CA">
          <w:rPr>
            <w:noProof/>
          </w:rPr>
          <w:t>14</w:t>
        </w:r>
      </w:fldSimple>
      <w:r>
        <w:t xml:space="preserve">: </w:t>
      </w:r>
      <w:r w:rsidR="00716851">
        <w:t>I</w:t>
      </w:r>
      <w:r>
        <w:t xml:space="preserve">nput </w:t>
      </w:r>
      <w:r w:rsidR="001D1AB0">
        <w:t>delle portate d’aria</w:t>
      </w:r>
      <w:r>
        <w:t xml:space="preserve"> </w:t>
      </w:r>
      <w:r w:rsidR="001D1AB0">
        <w:t xml:space="preserve">per </w:t>
      </w:r>
      <w:r>
        <w:t xml:space="preserve">i soli </w:t>
      </w:r>
      <w:r w:rsidR="001D1AB0">
        <w:t xml:space="preserve">rami </w:t>
      </w:r>
      <w:r>
        <w:t>terminali</w:t>
      </w:r>
      <w:bookmarkEnd w:id="52"/>
    </w:p>
    <w:p w:rsidR="00D94D49" w:rsidRDefault="00D94D49" w:rsidP="00D94D49">
      <w:pPr>
        <w:pStyle w:val="Titolo4"/>
      </w:pPr>
      <w:bookmarkStart w:id="53" w:name="_Toc421351644"/>
      <w:r>
        <w:lastRenderedPageBreak/>
        <w:t>Congruenza dei dati e commenti</w:t>
      </w:r>
      <w:bookmarkEnd w:id="53"/>
    </w:p>
    <w:p w:rsidR="00D94D49" w:rsidRDefault="00D94D49" w:rsidP="00D94D49">
      <w:r>
        <w:t>Si osservi che tutti i campi indicati in giallo sono di input dei dati di calcolo e pertanto è compito dell’Utente verificarne la congruenza.</w:t>
      </w:r>
    </w:p>
    <w:p w:rsidR="00D94D49" w:rsidRDefault="00D94D49" w:rsidP="00D94D49">
      <w:r>
        <w:t>Ad esempio il nome dei singoli rami deve contenere un trattino (ed uno solo) di separazione fra il nodo di sinistra e quello di destra:</w:t>
      </w:r>
    </w:p>
    <w:p w:rsidR="00D94D49" w:rsidRPr="00D94D49" w:rsidRDefault="00D94D49" w:rsidP="00D94D49">
      <w:pPr>
        <w:pStyle w:val="Didascalia"/>
        <w:rPr>
          <w:b/>
        </w:rPr>
      </w:pPr>
      <w:r w:rsidRPr="00D94D49">
        <w:rPr>
          <w:b/>
        </w:rPr>
        <w:t>SSS-DDD</w:t>
      </w:r>
    </w:p>
    <w:p w:rsidR="00D94D49" w:rsidRDefault="00D94D49" w:rsidP="00D94D49">
      <w:r>
        <w:t>Avendo cura di non inserire il simbolo dell’UTA sia a sinistra che a destra né il simbolo della bocchetta. La mancata osservazione di questa regola genera errori di vario tipo al momento del calcolo o del bilanciamento.</w:t>
      </w:r>
    </w:p>
    <w:p w:rsidR="00D94D49" w:rsidRPr="00D94D49" w:rsidRDefault="00CF7ED2" w:rsidP="00D94D49">
      <w:pPr>
        <w:spacing w:after="240"/>
      </w:pPr>
      <w:r>
        <w:rPr>
          <w:noProof/>
        </w:rPr>
        <w:pict>
          <v:shape id="_x0000_s3402" type="#_x0000_t32" style="position:absolute;left:0;text-align:left;margin-left:77.1pt;margin-top:13.05pt;width:306.25pt;height:109.6pt;flip:x;z-index:251920384" o:connectortype="straight" strokecolor="red" strokeweight="3pt">
            <v:stroke endarrow="block"/>
          </v:shape>
        </w:pict>
      </w:r>
      <w:r w:rsidR="00D94D49">
        <w:t xml:space="preserve">Nel caso si desideri inserire un commento di qualunque natura la </w:t>
      </w:r>
      <w:r w:rsidR="00D94D49" w:rsidRPr="00D94D49">
        <w:rPr>
          <w:b/>
          <w:i/>
        </w:rPr>
        <w:t>prima colonna</w:t>
      </w:r>
      <w:r w:rsidR="00D94D49">
        <w:t xml:space="preserve"> (in bianco) è totalmente a disposizione.</w:t>
      </w:r>
    </w:p>
    <w:p w:rsidR="00D94D49" w:rsidRDefault="00CF7ED2" w:rsidP="00D94D49">
      <w:pPr>
        <w:pStyle w:val="Didascalia"/>
      </w:pPr>
      <w:r>
        <w:rPr>
          <w:noProof/>
        </w:rPr>
        <w:pict>
          <v:shape id="_x0000_s3403" type="#_x0000_t32" style="position:absolute;left:0;text-align:left;margin-left:170.6pt;margin-top:41.6pt;width:15.05pt;height:1.6pt;flip:x;z-index:251921408" o:connectortype="straight">
            <v:stroke endarrow="block"/>
          </v:shape>
        </w:pict>
      </w:r>
      <w:r w:rsidR="00D94D49">
        <w:rPr>
          <w:noProof/>
        </w:rPr>
        <w:drawing>
          <wp:inline distT="0" distB="0" distL="0" distR="0" wp14:anchorId="3856942C" wp14:editId="51921460">
            <wp:extent cx="4780952" cy="2666667"/>
            <wp:effectExtent l="0" t="0" r="635" b="635"/>
            <wp:docPr id="538" name="Immagin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780952" cy="2666667"/>
                    </a:xfrm>
                    <a:prstGeom prst="rect">
                      <a:avLst/>
                    </a:prstGeom>
                  </pic:spPr>
                </pic:pic>
              </a:graphicData>
            </a:graphic>
          </wp:inline>
        </w:drawing>
      </w:r>
    </w:p>
    <w:p w:rsidR="00D94D49" w:rsidRDefault="00D94D49" w:rsidP="00D94D49">
      <w:pPr>
        <w:pStyle w:val="Didascalia"/>
      </w:pPr>
      <w:bookmarkStart w:id="54" w:name="_Toc421351736"/>
      <w:r>
        <w:t xml:space="preserve">Figura </w:t>
      </w:r>
      <w:r w:rsidR="00CF7ED2">
        <w:fldChar w:fldCharType="begin"/>
      </w:r>
      <w:r w:rsidR="00CF7ED2">
        <w:instrText xml:space="preserve"> SEQ Figura \* ARABIC </w:instrText>
      </w:r>
      <w:r w:rsidR="00CF7ED2">
        <w:fldChar w:fldCharType="separate"/>
      </w:r>
      <w:r w:rsidR="007411CA">
        <w:rPr>
          <w:noProof/>
        </w:rPr>
        <w:t>15</w:t>
      </w:r>
      <w:r w:rsidR="00CF7ED2">
        <w:rPr>
          <w:noProof/>
        </w:rPr>
        <w:fldChar w:fldCharType="end"/>
      </w:r>
      <w:r>
        <w:t>: Campo per commenti e/o indicazioni varie</w:t>
      </w:r>
      <w:bookmarkEnd w:id="54"/>
    </w:p>
    <w:p w:rsidR="00D94D49" w:rsidRDefault="00D94D49" w:rsidP="00D94D49">
      <w:r>
        <w:t>Pertanto si può indicare, ad esempi, il piano o qualunque altra informazione e/o commento. Questa colonna non viene mai utilizzata nei calcoli.</w:t>
      </w:r>
    </w:p>
    <w:p w:rsidR="00D94D49" w:rsidRPr="00D94D49" w:rsidRDefault="00D94D49" w:rsidP="00D94D49">
      <w:pPr>
        <w:pStyle w:val="Titolo4"/>
      </w:pPr>
      <w:bookmarkStart w:id="55" w:name="_Toc421351645"/>
      <w:r>
        <w:t>Osservazioni</w:t>
      </w:r>
      <w:bookmarkEnd w:id="55"/>
    </w:p>
    <w:p w:rsidR="00755B4C" w:rsidRDefault="00755B4C" w:rsidP="007934CA">
      <w:pPr>
        <w:pStyle w:val="Rientrato"/>
      </w:pPr>
      <w:r>
        <w:t>Se si effettua l’input senza la finestra di riepilogo (vedi più avanti) allora è possibile utilizzare le funzionalità di Excel e in particolare è possibile nella cella della portata d’aria una formula precedendola con il segno eguale, ad esempio:</w:t>
      </w:r>
    </w:p>
    <w:p w:rsidR="00755B4C" w:rsidRPr="001D1AB0" w:rsidRDefault="00755B4C" w:rsidP="00755B4C">
      <w:pPr>
        <w:pStyle w:val="Didascalia"/>
        <w:rPr>
          <w:b/>
        </w:rPr>
      </w:pPr>
      <w:r w:rsidRPr="001D1AB0">
        <w:rPr>
          <w:b/>
        </w:rPr>
        <w:t>= 200/3,6</w:t>
      </w:r>
    </w:p>
    <w:p w:rsidR="00755B4C" w:rsidRDefault="00755B4C" w:rsidP="00755B4C">
      <w:pPr>
        <w:pStyle w:val="Rientrato"/>
      </w:pPr>
      <w:r>
        <w:t xml:space="preserve">Consente di calcolare la portata in </w:t>
      </w:r>
      <w:r>
        <w:rPr>
          <w:i/>
        </w:rPr>
        <w:t xml:space="preserve">L/s </w:t>
      </w:r>
      <w:r>
        <w:t xml:space="preserve">nota la portata di </w:t>
      </w:r>
      <w:r>
        <w:rPr>
          <w:i/>
        </w:rPr>
        <w:t>m³/h</w:t>
      </w:r>
      <w:r>
        <w:t xml:space="preserve">. </w:t>
      </w:r>
    </w:p>
    <w:p w:rsidR="00755B4C" w:rsidRDefault="00755B4C" w:rsidP="00A943F0">
      <w:pPr>
        <w:pStyle w:val="Rientrato"/>
      </w:pPr>
      <w:r>
        <w:t xml:space="preserve">Con l’input guidato si ha la possibilità di digitare la portata in </w:t>
      </w:r>
      <w:r>
        <w:rPr>
          <w:i/>
        </w:rPr>
        <w:t>m³/h</w:t>
      </w:r>
      <w:r>
        <w:t xml:space="preserve"> direttamente nel campo apposito.</w:t>
      </w:r>
      <w:r w:rsidR="00A943F0">
        <w:t xml:space="preserve"> </w:t>
      </w:r>
      <w:r w:rsidR="004520F2">
        <w:t xml:space="preserve">Il programma calcola automaticamente </w:t>
      </w:r>
      <w:r w:rsidR="007934CA">
        <w:t>la portata d’aria totale</w:t>
      </w:r>
      <w:r w:rsidR="004520F2">
        <w:t xml:space="preserve"> nei rampi principali una volta avviata la fase di calcolo. Esso ricostruisce i circuiti partendo dai rami terminali fino ad arrivare alla </w:t>
      </w:r>
      <w:r w:rsidR="0095501B">
        <w:t>soffiante</w:t>
      </w:r>
      <w:r w:rsidR="004520F2">
        <w:t xml:space="preserve"> di circolazione. Quindi somma le portate di tutti i rami terminali che confluiscono sullo stesso rame principale</w:t>
      </w:r>
      <w:r w:rsidR="00A943F0">
        <w:t xml:space="preserve">. </w:t>
      </w:r>
      <w:r>
        <w:t>L’algoritmo utilizzato per il calcolo delle lunghezze dei vari circuiti è illustrato nel grafo di flusso seguente. Esso si basa sull’algoritmo di ricostruzione automatica dei circuiti a partire dai nomi dei rami digitati e delle lunghezze dei singoli rami.</w:t>
      </w:r>
      <w:r w:rsidR="00A943F0">
        <w:t xml:space="preserve"> </w:t>
      </w:r>
      <w:r>
        <w:t xml:space="preserve">Il programma distingue fra </w:t>
      </w:r>
      <w:r w:rsidRPr="00755B4C">
        <w:rPr>
          <w:b/>
          <w:i/>
        </w:rPr>
        <w:t>reti di mandata</w:t>
      </w:r>
      <w:r>
        <w:t xml:space="preserve"> dell’aria e </w:t>
      </w:r>
      <w:r w:rsidRPr="00755B4C">
        <w:rPr>
          <w:b/>
          <w:i/>
        </w:rPr>
        <w:t>reti di ripresa</w:t>
      </w:r>
      <w:r>
        <w:t xml:space="preserve">. L’algoritmo utilizzato è simile per i due casi ma non esattamente </w:t>
      </w:r>
      <w:r>
        <w:lastRenderedPageBreak/>
        <w:t>eguale, dovendosi tenere conto della posizione del terminale che nel primo caso è sempre a destra del ramo terminale mentre nel secondo caso è a sinistra del ramo terminale di ripresa.</w:t>
      </w:r>
    </w:p>
    <w:p w:rsidR="00575E8B" w:rsidRDefault="00CF7ED2" w:rsidP="00575E8B">
      <w:pPr>
        <w:jc w:val="center"/>
      </w:pPr>
      <w:r>
        <w:pict>
          <v:group id="_x0000_s1056" editas="canvas" style="width:382.5pt;height:6in;mso-position-horizontal-relative:char;mso-position-vertical-relative:line" coordorigin="1944,592" coordsize="7266,8293">
            <o:lock v:ext="edit" aspectratio="t"/>
            <v:shape id="_x0000_s1057" type="#_x0000_t75" style="position:absolute;left:1944;top:592;width:7266;height:8293" o:preferrelative="f">
              <v:fill o:detectmouseclick="t"/>
              <v:path o:extrusionok="t" o:connecttype="none"/>
              <o:lock v:ext="edit" text="t"/>
            </v:shape>
            <v:shapetype id="_x0000_t109" coordsize="21600,21600" o:spt="109" path="m,l,21600r21600,l21600,xe">
              <v:stroke joinstyle="miter"/>
              <v:path gradientshapeok="t" o:connecttype="rect"/>
            </v:shapetype>
            <v:shape id="_x0000_s1058" type="#_x0000_t109" style="position:absolute;left:3261;top:592;width:4263;height:346">
              <v:textbox style="mso-next-textbox:#_x0000_s1058">
                <w:txbxContent>
                  <w:p w:rsidR="00E66C28" w:rsidRPr="007C0F99" w:rsidRDefault="00E66C28" w:rsidP="00575E8B">
                    <w:pPr>
                      <w:jc w:val="center"/>
                      <w:rPr>
                        <w:sz w:val="16"/>
                        <w:szCs w:val="16"/>
                      </w:rPr>
                    </w:pPr>
                    <w:r w:rsidRPr="007C0F99">
                      <w:rPr>
                        <w:sz w:val="16"/>
                        <w:szCs w:val="16"/>
                      </w:rPr>
                      <w:t>Selezionare la prima cella del range desiderato</w:t>
                    </w:r>
                  </w:p>
                </w:txbxContent>
              </v:textbox>
            </v:shape>
            <v:shape id="_x0000_s1059" type="#_x0000_t109" style="position:absolute;left:2373;top:1110;width:6039;height:346">
              <v:textbox style="mso-next-textbox:#_x0000_s1059">
                <w:txbxContent>
                  <w:p w:rsidR="00E66C28" w:rsidRPr="007C0F99" w:rsidRDefault="00E66C28" w:rsidP="00575E8B">
                    <w:pPr>
                      <w:jc w:val="center"/>
                      <w:rPr>
                        <w:sz w:val="16"/>
                        <w:szCs w:val="16"/>
                      </w:rPr>
                    </w:pPr>
                    <w:r w:rsidRPr="007C0F99">
                      <w:rPr>
                        <w:sz w:val="16"/>
                        <w:szCs w:val="16"/>
                      </w:rPr>
                      <w:t>Restituisci il numero del carattere “-“all’interno della stringa e associalo alla variabile tratto</w:t>
                    </w:r>
                  </w:p>
                </w:txbxContent>
              </v:textbox>
            </v:shape>
            <v:shape id="_x0000_s1060" type="#_x0000_t32" style="position:absolute;left:5393;top:938;width:1;height:172" o:connectortype="straight">
              <v:stroke endarrow="block"/>
            </v:shape>
            <v:shape id="_x0000_s1061" type="#_x0000_t109" style="position:absolute;left:2373;top:1629;width:6039;height:345">
              <v:textbox style="mso-next-textbox:#_x0000_s1061">
                <w:txbxContent>
                  <w:p w:rsidR="00E66C28" w:rsidRPr="007C0F99" w:rsidRDefault="00E66C28" w:rsidP="00575E8B">
                    <w:pPr>
                      <w:jc w:val="center"/>
                      <w:rPr>
                        <w:sz w:val="16"/>
                        <w:szCs w:val="16"/>
                      </w:rPr>
                    </w:pPr>
                    <w:r w:rsidRPr="007C0F99">
                      <w:rPr>
                        <w:sz w:val="16"/>
                        <w:szCs w:val="16"/>
                      </w:rPr>
                      <w:t>Restituisci il numero totale dei caratteri della stringa e associalo alla variabile fine</w:t>
                    </w:r>
                  </w:p>
                </w:txbxContent>
              </v:textbox>
            </v:shape>
            <v:shape id="_x0000_s1062" type="#_x0000_t32" style="position:absolute;left:5393;top:1456;width:1;height:173" o:connectortype="straight">
              <v:stroke endarrow="block"/>
            </v:shape>
            <v:shape id="_x0000_s1063" type="#_x0000_t109" style="position:absolute;left:2373;top:2147;width:6039;height:346">
              <v:textbox style="mso-next-textbox:#_x0000_s1063">
                <w:txbxContent>
                  <w:p w:rsidR="00E66C28" w:rsidRPr="007C0F99" w:rsidRDefault="00E66C28" w:rsidP="00575E8B">
                    <w:pPr>
                      <w:jc w:val="center"/>
                      <w:rPr>
                        <w:sz w:val="16"/>
                        <w:szCs w:val="16"/>
                      </w:rPr>
                    </w:pPr>
                    <w:r w:rsidRPr="007C0F99">
                      <w:rPr>
                        <w:sz w:val="16"/>
                        <w:szCs w:val="16"/>
                      </w:rPr>
                      <w:t>Estrai i caratteri nella stringa a partire da 1 fino a (tratto-1), e associali alla variabile tratto_sx</w:t>
                    </w:r>
                  </w:p>
                </w:txbxContent>
              </v:textbox>
            </v:shape>
            <v:shape id="_x0000_s1064" type="#_x0000_t109" style="position:absolute;left:2373;top:2665;width:6039;height:345">
              <v:textbox style="mso-next-textbox:#_x0000_s1064">
                <w:txbxContent>
                  <w:p w:rsidR="00E66C28" w:rsidRPr="007C0F99" w:rsidRDefault="00E66C28" w:rsidP="00575E8B">
                    <w:pPr>
                      <w:rPr>
                        <w:sz w:val="16"/>
                        <w:szCs w:val="16"/>
                      </w:rPr>
                    </w:pPr>
                    <w:r w:rsidRPr="007C0F99">
                      <w:rPr>
                        <w:sz w:val="16"/>
                        <w:szCs w:val="16"/>
                      </w:rPr>
                      <w:t>Estrai i caratteri nella stringa a partire da (tratto+1) fino a fine, e associali alla variabile tratto_dx</w:t>
                    </w:r>
                  </w:p>
                </w:txbxContent>
              </v:textbox>
            </v:shape>
            <v:shape id="_x0000_s1065" type="#_x0000_t32" style="position:absolute;left:5393;top:1974;width:1;height:173" o:connectortype="straight">
              <v:stroke endarrow="block"/>
            </v:shape>
            <v:shape id="_x0000_s1066" type="#_x0000_t32" style="position:absolute;left:5393;top:2493;width:1;height:172" o:connectortype="straight">
              <v:stroke endarrow="block"/>
            </v:shape>
            <v:shape id="_x0000_s1067" type="#_x0000_t109" style="position:absolute;left:3616;top:3184;width:3554;height:346">
              <v:textbox style="mso-next-textbox:#_x0000_s1067">
                <w:txbxContent>
                  <w:p w:rsidR="00E66C28" w:rsidRPr="007C0F99" w:rsidRDefault="00E66C28" w:rsidP="00575E8B">
                    <w:pPr>
                      <w:jc w:val="center"/>
                      <w:rPr>
                        <w:sz w:val="16"/>
                        <w:szCs w:val="16"/>
                      </w:rPr>
                    </w:pPr>
                    <w:r w:rsidRPr="007C0F99">
                      <w:rPr>
                        <w:sz w:val="16"/>
                        <w:szCs w:val="16"/>
                      </w:rPr>
                      <w:t xml:space="preserve">Seleziona la prima cella del range </w:t>
                    </w:r>
                  </w:p>
                </w:txbxContent>
              </v:textbox>
            </v:shape>
            <v:shape id="_x0000_s1068" type="#_x0000_t109" style="position:absolute;left:2373;top:3702;width:6039;height:346">
              <v:textbox style="mso-next-textbox:#_x0000_s1068">
                <w:txbxContent>
                  <w:p w:rsidR="00E66C28" w:rsidRPr="007C0F99" w:rsidRDefault="00E66C28" w:rsidP="00575E8B">
                    <w:pPr>
                      <w:jc w:val="center"/>
                      <w:rPr>
                        <w:sz w:val="16"/>
                        <w:szCs w:val="16"/>
                      </w:rPr>
                    </w:pPr>
                    <w:r w:rsidRPr="007C0F99">
                      <w:rPr>
                        <w:sz w:val="16"/>
                        <w:szCs w:val="16"/>
                      </w:rPr>
                      <w:t>Restituisci il numero del carattere “-“all’interno della stringa e associalo alla variabile tratto_1</w:t>
                    </w:r>
                  </w:p>
                </w:txbxContent>
              </v:textbox>
            </v:shape>
            <v:shape id="_x0000_s1069" type="#_x0000_t109" style="position:absolute;left:2373;top:4221;width:6039;height:345">
              <v:textbox style="mso-next-textbox:#_x0000_s1069">
                <w:txbxContent>
                  <w:p w:rsidR="00E66C28" w:rsidRPr="007C0F99" w:rsidRDefault="00E66C28" w:rsidP="00575E8B">
                    <w:pPr>
                      <w:jc w:val="center"/>
                      <w:rPr>
                        <w:sz w:val="16"/>
                        <w:szCs w:val="16"/>
                      </w:rPr>
                    </w:pPr>
                    <w:r w:rsidRPr="007C0F99">
                      <w:rPr>
                        <w:sz w:val="16"/>
                        <w:szCs w:val="16"/>
                      </w:rPr>
                      <w:t>Restituisci il numero totale dei caratteri della stringa e associalo alla variabile fine_1</w:t>
                    </w:r>
                  </w:p>
                </w:txbxContent>
              </v:textbox>
            </v:shape>
            <v:shape id="_x0000_s1070" type="#_x0000_t109" style="position:absolute;left:2373;top:4739;width:6039;height:346">
              <v:textbox style="mso-next-textbox:#_x0000_s1070">
                <w:txbxContent>
                  <w:p w:rsidR="00E66C28" w:rsidRPr="007C0F99" w:rsidRDefault="00E66C28" w:rsidP="00575E8B">
                    <w:pPr>
                      <w:jc w:val="center"/>
                      <w:rPr>
                        <w:sz w:val="16"/>
                        <w:szCs w:val="16"/>
                      </w:rPr>
                    </w:pPr>
                    <w:r w:rsidRPr="007C0F99">
                      <w:rPr>
                        <w:sz w:val="16"/>
                        <w:szCs w:val="16"/>
                      </w:rPr>
                      <w:t>Estrai i caratteri nella stringa a partire da 1 fino a (tratto-1), e associali alla variabile tratto_sx1</w:t>
                    </w:r>
                  </w:p>
                </w:txbxContent>
              </v:textbox>
            </v:shape>
            <v:shape id="_x0000_s1071" type="#_x0000_t32" style="position:absolute;left:5393;top:3530;width:1;height:172" o:connectortype="straight">
              <v:stroke endarrow="block"/>
            </v:shape>
            <v:shape id="_x0000_s1072" type="#_x0000_t32" style="position:absolute;left:5393;top:4048;width:1;height:173" o:connectortype="straight">
              <v:stroke endarrow="block"/>
            </v:shape>
            <v:shape id="_x0000_s1073" type="#_x0000_t32" style="position:absolute;left:5393;top:4566;width:1;height:173" o:connectortype="straight">
              <v:stroke endarrow="block"/>
            </v:shape>
            <v:shape id="_x0000_s1074" type="#_x0000_t109" style="position:absolute;left:2373;top:5258;width:6039;height:345">
              <v:textbox style="mso-next-textbox:#_x0000_s1074">
                <w:txbxContent>
                  <w:p w:rsidR="00E66C28" w:rsidRPr="007C0F99" w:rsidRDefault="00E66C28" w:rsidP="00575E8B">
                    <w:pPr>
                      <w:jc w:val="center"/>
                      <w:rPr>
                        <w:sz w:val="16"/>
                        <w:szCs w:val="16"/>
                      </w:rPr>
                    </w:pPr>
                    <w:r w:rsidRPr="007C0F99">
                      <w:rPr>
                        <w:sz w:val="16"/>
                        <w:szCs w:val="16"/>
                      </w:rPr>
                      <w:t>Estrai i caratteri nella stringa a partire da (tratto_1) a (fine) e associali alla variabile tratato_dx1</w:t>
                    </w:r>
                  </w:p>
                </w:txbxContent>
              </v:textbox>
            </v:shape>
            <v:shape id="_x0000_s1075" type="#_x0000_t32" style="position:absolute;left:5393;top:5085;width:1;height:173" o:connectortype="straight">
              <v:stroke endarrow="block"/>
            </v:shape>
            <v:shapetype id="_x0000_t110" coordsize="21600,21600" o:spt="110" path="m10800,l,10800,10800,21600,21600,10800xe">
              <v:stroke joinstyle="miter"/>
              <v:path gradientshapeok="t" o:connecttype="rect" textboxrect="5400,5400,16200,16200"/>
            </v:shapetype>
            <v:shape id="_x0000_s1076" type="#_x0000_t110" style="position:absolute;left:3616;top:5775;width:3554;height:691">
              <v:textbox style="mso-next-textbox:#_x0000_s1076">
                <w:txbxContent>
                  <w:p w:rsidR="00E66C28" w:rsidRPr="007C0F99" w:rsidRDefault="00E66C28" w:rsidP="00575E8B">
                    <w:pPr>
                      <w:jc w:val="center"/>
                      <w:rPr>
                        <w:sz w:val="16"/>
                        <w:szCs w:val="16"/>
                      </w:rPr>
                    </w:pPr>
                    <w:r w:rsidRPr="007C0F99">
                      <w:rPr>
                        <w:sz w:val="16"/>
                        <w:szCs w:val="16"/>
                      </w:rPr>
                      <w:t>tratto_dx1=tratto_sx</w:t>
                    </w:r>
                  </w:p>
                </w:txbxContent>
              </v:textbox>
            </v:shape>
            <v:shape id="_x0000_s1077" type="#_x0000_t32" style="position:absolute;left:5393;top:5603;width:1;height:172" o:connectortype="straight">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78" type="#_x0000_t34" style="position:absolute;left:7170;top:3876;width:1242;height:2245;flip:y" o:connectortype="elbow" adj="27545,66361,-130673" strokeweight="1.5pt">
              <v:stroke endarrow="block"/>
            </v:shape>
            <v:shapetype id="_x0000_t202" coordsize="21600,21600" o:spt="202" path="m,l,21600r21600,l21600,xe">
              <v:stroke joinstyle="miter"/>
              <v:path gradientshapeok="t" o:connecttype="rect"/>
            </v:shapetype>
            <v:shape id="_x0000_s1079" type="#_x0000_t202" style="position:absolute;left:6723;top:6294;width:2487;height:346" stroked="f">
              <v:textbox style="mso-next-textbox:#_x0000_s1079">
                <w:txbxContent>
                  <w:p w:rsidR="00E66C28" w:rsidRPr="007C0F99" w:rsidRDefault="00E66C28" w:rsidP="00575E8B">
                    <w:pPr>
                      <w:rPr>
                        <w:sz w:val="16"/>
                        <w:szCs w:val="16"/>
                      </w:rPr>
                    </w:pPr>
                    <w:r w:rsidRPr="007C0F99">
                      <w:rPr>
                        <w:sz w:val="16"/>
                        <w:szCs w:val="16"/>
                      </w:rPr>
                      <w:t>No, passa alla cella successiva</w:t>
                    </w:r>
                  </w:p>
                </w:txbxContent>
              </v:textbox>
            </v:shape>
            <v:shape id="_x0000_s1080" type="#_x0000_t109" style="position:absolute;left:3616;top:6639;width:3553;height:346">
              <v:textbox style="mso-next-textbox:#_x0000_s1080">
                <w:txbxContent>
                  <w:p w:rsidR="00E66C28" w:rsidRPr="007C0F99" w:rsidRDefault="00E66C28" w:rsidP="00575E8B">
                    <w:pPr>
                      <w:jc w:val="center"/>
                      <w:rPr>
                        <w:sz w:val="16"/>
                        <w:szCs w:val="16"/>
                      </w:rPr>
                    </w:pPr>
                    <w:r w:rsidRPr="007C0F99">
                      <w:rPr>
                        <w:sz w:val="16"/>
                        <w:szCs w:val="16"/>
                      </w:rPr>
                      <w:t>Somma le lunghezze dei due tratti</w:t>
                    </w:r>
                  </w:p>
                </w:txbxContent>
              </v:textbox>
            </v:shape>
            <v:shape id="_x0000_s1081" type="#_x0000_t32" style="position:absolute;left:5393;top:3010;width:1;height:174" o:connectortype="straight">
              <v:stroke endarrow="block"/>
            </v:shape>
            <v:shape id="_x0000_s1082" type="#_x0000_t32" style="position:absolute;left:5393;top:6466;width:1;height:173" o:connectortype="straight">
              <v:stroke endarrow="block"/>
            </v:shape>
            <v:shape id="_x0000_s1083" type="#_x0000_t110" style="position:absolute;left:3616;top:7158;width:3553;height:692">
              <v:textbox style="mso-next-textbox:#_x0000_s1083">
                <w:txbxContent>
                  <w:p w:rsidR="00E66C28" w:rsidRPr="007C0F99" w:rsidRDefault="00E66C28" w:rsidP="00575E8B">
                    <w:pPr>
                      <w:jc w:val="center"/>
                      <w:rPr>
                        <w:sz w:val="16"/>
                        <w:szCs w:val="16"/>
                      </w:rPr>
                    </w:pPr>
                    <w:r w:rsidRPr="007C0F99">
                      <w:rPr>
                        <w:sz w:val="16"/>
                        <w:szCs w:val="16"/>
                      </w:rPr>
                      <w:t>tratto_dx&lt;&gt;pompa</w:t>
                    </w:r>
                  </w:p>
                </w:txbxContent>
              </v:textbox>
            </v:shape>
            <v:shape id="_x0000_s1084" type="#_x0000_t202" style="position:absolute;left:2018;top:7676;width:2222;height:345" stroked="f">
              <v:textbox style="mso-next-textbox:#_x0000_s1084">
                <w:txbxContent>
                  <w:p w:rsidR="00E66C28" w:rsidRPr="007C0F99" w:rsidRDefault="00E66C28" w:rsidP="00575E8B">
                    <w:pPr>
                      <w:rPr>
                        <w:sz w:val="16"/>
                        <w:szCs w:val="16"/>
                      </w:rPr>
                    </w:pPr>
                    <w:r w:rsidRPr="007C0F99">
                      <w:rPr>
                        <w:sz w:val="16"/>
                        <w:szCs w:val="16"/>
                      </w:rPr>
                      <w:t>No, passa alla cella successiva</w:t>
                    </w:r>
                  </w:p>
                </w:txbxContent>
              </v:textbox>
            </v:shape>
            <v:shape id="_x0000_s1085" type="#_x0000_t32" style="position:absolute;left:5393;top:6985;width:1;height:173" o:connectortype="straight">
              <v:stroke endarrow="block"/>
            </v:shape>
            <v:shape id="_x0000_s1086" type="#_x0000_t109" style="position:absolute;left:3616;top:8022;width:3553;height:346">
              <v:textbox style="mso-next-textbox:#_x0000_s1086">
                <w:txbxContent>
                  <w:p w:rsidR="00E66C28" w:rsidRPr="007C0F99" w:rsidRDefault="00E66C28" w:rsidP="00575E8B">
                    <w:pPr>
                      <w:jc w:val="center"/>
                      <w:rPr>
                        <w:sz w:val="16"/>
                        <w:szCs w:val="16"/>
                      </w:rPr>
                    </w:pPr>
                    <w:r w:rsidRPr="007C0F99">
                      <w:rPr>
                        <w:sz w:val="16"/>
                        <w:szCs w:val="16"/>
                      </w:rPr>
                      <w:t>tratto_sx=tratto_sx1</w:t>
                    </w:r>
                  </w:p>
                </w:txbxContent>
              </v:textbox>
            </v:shape>
            <v:shape id="_x0000_s1087" type="#_x0000_t32" style="position:absolute;left:5393;top:7850;width:1;height:172" o:connectortype="straight">
              <v:stroke endarrow="block"/>
            </v:shape>
            <v:shape id="_x0000_s1088" type="#_x0000_t34" style="position:absolute;left:2373;top:1283;width:1243;height:6222;rotation:180" o:connectortype="elbow" adj="27545,-28751,-68879" strokeweight="1.5pt">
              <v:stroke endarrow="block"/>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_x0000_s1089" type="#_x0000_t35" style="position:absolute;left:1637;top:4612;width:4492;height:3020;rotation:90;flip:y" o:connectortype="elbow" adj="-1662,24046,27886" strokeweight="1.5pt">
              <v:stroke endarrow="block"/>
            </v:shape>
            <v:shape id="_x0000_s1090" type="#_x0000_t202" style="position:absolute;left:5570;top:8540;width:1966;height:345" stroked="f" strokecolor="red">
              <v:textbox style="mso-next-textbox:#_x0000_s1090">
                <w:txbxContent>
                  <w:p w:rsidR="00E66C28" w:rsidRPr="007C0F99" w:rsidRDefault="00E66C28" w:rsidP="00575E8B">
                    <w:pPr>
                      <w:rPr>
                        <w:sz w:val="16"/>
                        <w:szCs w:val="16"/>
                      </w:rPr>
                    </w:pPr>
                    <w:r w:rsidRPr="007C0F99">
                      <w:rPr>
                        <w:sz w:val="16"/>
                        <w:szCs w:val="16"/>
                      </w:rPr>
                      <w:t>Cella successiva</w:t>
                    </w:r>
                  </w:p>
                </w:txbxContent>
              </v:textbox>
            </v:shape>
            <w10:anchorlock/>
          </v:group>
        </w:pict>
      </w:r>
    </w:p>
    <w:p w:rsidR="00575E8B" w:rsidRDefault="00575E8B" w:rsidP="00716851">
      <w:pPr>
        <w:pStyle w:val="Didascalia"/>
      </w:pPr>
      <w:bookmarkStart w:id="56" w:name="_Toc99341540"/>
      <w:bookmarkStart w:id="57" w:name="_Toc421351737"/>
      <w:r>
        <w:t xml:space="preserve">Figura </w:t>
      </w:r>
      <w:fldSimple w:instr=" SEQ Figura \* ARABIC ">
        <w:r w:rsidR="007411CA">
          <w:rPr>
            <w:noProof/>
          </w:rPr>
          <w:t>16</w:t>
        </w:r>
      </w:fldSimple>
      <w:r>
        <w:t xml:space="preserve">: </w:t>
      </w:r>
      <w:r w:rsidRPr="00A66606">
        <w:t>Algoritmo per la somma delle lunghezze del circuito</w:t>
      </w:r>
      <w:r>
        <w:t xml:space="preserve"> relativo al tratto</w:t>
      </w:r>
      <w:bookmarkEnd w:id="56"/>
      <w:bookmarkEnd w:id="57"/>
    </w:p>
    <w:p w:rsidR="00A943F0" w:rsidRDefault="00A943F0" w:rsidP="00A943F0">
      <w:pPr>
        <w:pStyle w:val="Rientrato"/>
      </w:pPr>
      <w:r>
        <w:t xml:space="preserve">Va osservato che i dati debbono essere congruenti con il layout della rete. </w:t>
      </w:r>
    </w:p>
    <w:p w:rsidR="00A943F0" w:rsidRDefault="00A943F0" w:rsidP="00A943F0">
      <w:pPr>
        <w:pStyle w:val="Rientrato"/>
        <w:spacing w:after="120"/>
      </w:pPr>
      <w:r>
        <w:t>Inoltre si osservi che non è necessario digitare le lunghezze con pressione millimetrica, stante le approssimazioni che le procedure di calcolo introducono. Basta arrotondarla ai decimetri.</w:t>
      </w:r>
    </w:p>
    <w:p w:rsidR="004520F2" w:rsidRPr="00AB1CBF" w:rsidRDefault="00AB1CBF" w:rsidP="00AB1CBF">
      <w:pPr>
        <w:pStyle w:val="Elencoindentatopuntato"/>
      </w:pPr>
      <w:r w:rsidRPr="004B263F">
        <w:rPr>
          <w:b/>
        </w:rPr>
        <w:t>Tipo di resistenze localizzate</w:t>
      </w:r>
      <w:r>
        <w:t>:</w:t>
      </w:r>
      <w:r>
        <w:rPr>
          <w:i w:val="0"/>
        </w:rPr>
        <w:t xml:space="preserve"> per ciascun ramo, avendo dinnanzi a sé il layout della rete, occorre indicare il numero delle resistenze localizzate, secondo la tipologia prevista dal programma, come indicato in figura:</w:t>
      </w:r>
    </w:p>
    <w:p w:rsidR="00AB1CBF" w:rsidRDefault="00CE660B" w:rsidP="00AB1CBF">
      <w:pPr>
        <w:pStyle w:val="Didascalia"/>
      </w:pPr>
      <w:r>
        <w:rPr>
          <w:noProof/>
        </w:rPr>
        <w:lastRenderedPageBreak/>
        <w:drawing>
          <wp:inline distT="0" distB="0" distL="0" distR="0" wp14:anchorId="0D71B8ED" wp14:editId="5ED011E5">
            <wp:extent cx="6119874" cy="1777042"/>
            <wp:effectExtent l="0" t="0" r="0" b="0"/>
            <wp:docPr id="606" name="Immagin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144695" cy="1784249"/>
                    </a:xfrm>
                    <a:prstGeom prst="rect">
                      <a:avLst/>
                    </a:prstGeom>
                  </pic:spPr>
                </pic:pic>
              </a:graphicData>
            </a:graphic>
          </wp:inline>
        </w:drawing>
      </w:r>
    </w:p>
    <w:p w:rsidR="00AB1CBF" w:rsidRDefault="00AB1CBF" w:rsidP="00AB1CBF">
      <w:pPr>
        <w:pStyle w:val="Didascalia"/>
      </w:pPr>
      <w:bookmarkStart w:id="58" w:name="_Toc421351738"/>
      <w:r>
        <w:t xml:space="preserve">Figura </w:t>
      </w:r>
      <w:fldSimple w:instr=" SEQ Figura \* ARABIC ">
        <w:r w:rsidR="007411CA">
          <w:rPr>
            <w:noProof/>
          </w:rPr>
          <w:t>17</w:t>
        </w:r>
      </w:fldSimple>
      <w:r>
        <w:t>: Input delle tipologie di resistenze localizzate</w:t>
      </w:r>
      <w:bookmarkEnd w:id="58"/>
    </w:p>
    <w:p w:rsidR="005E705E" w:rsidRDefault="005E705E" w:rsidP="0095501B">
      <w:pPr>
        <w:pStyle w:val="Rientrato"/>
      </w:pPr>
      <w:r>
        <w:t>Il programma attribuisce automaticamente i fattori di Darcy per ciascuna tipologia di perdita localizzata, come illustrato dalla testata di figura.</w:t>
      </w:r>
    </w:p>
    <w:p w:rsidR="005E705E" w:rsidRDefault="00CE660B" w:rsidP="005E705E">
      <w:pPr>
        <w:pStyle w:val="Didascalia"/>
      </w:pPr>
      <w:r>
        <w:rPr>
          <w:noProof/>
        </w:rPr>
        <w:drawing>
          <wp:inline distT="0" distB="0" distL="0" distR="0" wp14:anchorId="6F4B6810" wp14:editId="3AE420E7">
            <wp:extent cx="6120130" cy="747423"/>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28368" cy="748429"/>
                    </a:xfrm>
                    <a:prstGeom prst="rect">
                      <a:avLst/>
                    </a:prstGeom>
                  </pic:spPr>
                </pic:pic>
              </a:graphicData>
            </a:graphic>
          </wp:inline>
        </w:drawing>
      </w:r>
    </w:p>
    <w:p w:rsidR="005E705E" w:rsidRDefault="005E705E" w:rsidP="005E705E">
      <w:pPr>
        <w:pStyle w:val="Didascalia"/>
      </w:pPr>
      <w:bookmarkStart w:id="59" w:name="_Toc421351739"/>
      <w:r>
        <w:t xml:space="preserve">Figura </w:t>
      </w:r>
      <w:fldSimple w:instr=" SEQ Figura \* ARABIC ">
        <w:r w:rsidR="007411CA">
          <w:rPr>
            <w:noProof/>
          </w:rPr>
          <w:t>18</w:t>
        </w:r>
      </w:fldSimple>
      <w:r>
        <w:t>: Fattori di Darcy delle varie perdite localizzate</w:t>
      </w:r>
      <w:bookmarkEnd w:id="59"/>
    </w:p>
    <w:p w:rsidR="005E705E" w:rsidRDefault="005E705E" w:rsidP="00CE660B">
      <w:pPr>
        <w:pStyle w:val="Rientrato"/>
      </w:pPr>
      <w:r>
        <w:t>Per</w:t>
      </w:r>
      <w:r w:rsidR="00CE660B">
        <w:t xml:space="preserve"> le UTA</w:t>
      </w:r>
      <w:r w:rsidR="0092694A">
        <w:t xml:space="preserve"> (nel caso che si desideri tenerne conto nel calcolo delle cadute di pressioni)</w:t>
      </w:r>
      <w:r w:rsidR="00CE660B">
        <w:t xml:space="preserve"> </w:t>
      </w:r>
      <w:r>
        <w:t xml:space="preserve">il programma </w:t>
      </w:r>
      <w:r w:rsidR="00CE660B">
        <w:t>consente di calcolare separatamente le perdite di pressione interne, come si dirà nel prosieguo.</w:t>
      </w:r>
      <w:r>
        <w:t xml:space="preserve"> </w:t>
      </w:r>
    </w:p>
    <w:p w:rsidR="005F7F4B" w:rsidRDefault="005F7F4B" w:rsidP="00CE660B">
      <w:pPr>
        <w:pStyle w:val="Rientrato"/>
      </w:pPr>
      <w:r>
        <w:t xml:space="preserve">Si osservi che i fattori di Darcy sopra indicati </w:t>
      </w:r>
      <w:r w:rsidR="00CE660B">
        <w:t>variano, in alcuni casi, in funzione del rapporto di dimensioni (ad esempio raggio di curvatura e altezza della sezione). Il programma richiede questo dato e calcola automaticamente le perdite mediante opportune correlazioni di calcolo tratte da tabelle sperimentali.</w:t>
      </w:r>
      <w:r w:rsidR="0092694A">
        <w:t xml:space="preserve"> Le correlazioni utilizzate sono riportate nella testata delle tipologie di perdite localizzate.</w:t>
      </w:r>
    </w:p>
    <w:p w:rsidR="00897B91" w:rsidRDefault="00897B91" w:rsidP="00897B91"/>
    <w:p w:rsidR="0092694A" w:rsidRDefault="00CF7ED2" w:rsidP="0092694A">
      <w:pPr>
        <w:pStyle w:val="Didascalia"/>
      </w:pPr>
      <w:r>
        <w:rPr>
          <w:noProof/>
        </w:rPr>
        <w:pict>
          <v:rect id="_x0000_s1783" style="position:absolute;left:0;text-align:left;margin-left:46.55pt;margin-top:2.6pt;width:391.95pt;height:110.1pt;z-index:251829248" filled="f" strokecolor="red" strokeweight="1.5pt"/>
        </w:pict>
      </w:r>
      <w:r w:rsidR="0092694A">
        <w:rPr>
          <w:noProof/>
        </w:rPr>
        <w:drawing>
          <wp:inline distT="0" distB="0" distL="0" distR="0" wp14:anchorId="5CCF17C1" wp14:editId="0FCF3F27">
            <wp:extent cx="4971429" cy="2514286"/>
            <wp:effectExtent l="0" t="0" r="635" b="635"/>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971429" cy="2514286"/>
                    </a:xfrm>
                    <a:prstGeom prst="rect">
                      <a:avLst/>
                    </a:prstGeom>
                  </pic:spPr>
                </pic:pic>
              </a:graphicData>
            </a:graphic>
          </wp:inline>
        </w:drawing>
      </w:r>
    </w:p>
    <w:p w:rsidR="0092694A" w:rsidRDefault="0092694A" w:rsidP="0092694A">
      <w:pPr>
        <w:pStyle w:val="Didascalia"/>
      </w:pPr>
      <w:bookmarkStart w:id="60" w:name="_Toc421351740"/>
      <w:r>
        <w:t xml:space="preserve">Figura </w:t>
      </w:r>
      <w:fldSimple w:instr=" SEQ Figura \* ARABIC ">
        <w:r w:rsidR="007411CA">
          <w:rPr>
            <w:noProof/>
          </w:rPr>
          <w:t>19</w:t>
        </w:r>
      </w:fldSimple>
      <w:r>
        <w:t>: Indicazione delle correlazioni di calcolo per le perdite localizzate</w:t>
      </w:r>
      <w:bookmarkEnd w:id="60"/>
    </w:p>
    <w:p w:rsidR="00D94D49" w:rsidRDefault="00D94D49" w:rsidP="00D94D49">
      <w:pPr>
        <w:spacing w:before="120"/>
      </w:pPr>
      <w:r>
        <w:t xml:space="preserve">Si possono modificare i valori base dei </w:t>
      </w:r>
      <w:r w:rsidRPr="004B263F">
        <w:rPr>
          <w:i/>
        </w:rPr>
        <w:t>fattori di Darcy</w:t>
      </w:r>
      <w:r>
        <w:t xml:space="preserve"> che non dipendono dalle correlazioni direttamente nel foglio di calcolo. Queste modifiche hanno valore solo per il progetto in corso o di un progetto richiamato come file archivio (vedi dopo).</w:t>
      </w:r>
    </w:p>
    <w:p w:rsidR="00D94D49" w:rsidRPr="00D94D49" w:rsidRDefault="00D94D49" w:rsidP="00D94D49">
      <w:r>
        <w:lastRenderedPageBreak/>
        <w:t>Dopo una re inizializzazione del foglio di calcolo vengono nuovamente ripristinati i valori di default</w:t>
      </w:r>
      <w:r>
        <w:rPr>
          <w:rStyle w:val="Rimandonotaapidipagina"/>
        </w:rPr>
        <w:footnoteReference w:id="7"/>
      </w:r>
      <w:r>
        <w:t>.</w:t>
      </w:r>
    </w:p>
    <w:p w:rsidR="009F38A1" w:rsidRDefault="009F38A1" w:rsidP="00A6524A">
      <w:pPr>
        <w:pStyle w:val="Titolo4"/>
      </w:pPr>
      <w:bookmarkStart w:id="61" w:name="_Toc421351646"/>
      <w:r>
        <w:t>Fase di calcolo</w:t>
      </w:r>
      <w:bookmarkEnd w:id="61"/>
    </w:p>
    <w:p w:rsidR="009F38A1" w:rsidRDefault="009F38A1" w:rsidP="009F38A1">
      <w:r>
        <w:t>La fase di calcolo prosegue secondo l’algoritmo indicato in</w:t>
      </w:r>
      <w:r w:rsidR="00BA7118">
        <w:t xml:space="preserve"> precedenza per la ricostruzione sia della rete di mandata che di quella di ripresa</w:t>
      </w:r>
      <w:r w:rsidR="004F2878">
        <w:t>.</w:t>
      </w:r>
    </w:p>
    <w:p w:rsidR="003B03CA" w:rsidRDefault="003B03CA" w:rsidP="009F38A1">
      <w:r>
        <w:t>L’input dei rami è fondamentale per la corretta costruzione dei circuiti e quindi per il calcolo finale di dime</w:t>
      </w:r>
      <w:r w:rsidR="00645558">
        <w:t xml:space="preserve">nsionamento della rete </w:t>
      </w:r>
      <w:r w:rsidR="0095501B">
        <w:t>aeraulica</w:t>
      </w:r>
      <w:r w:rsidR="00645558">
        <w:t xml:space="preserve">, come si dirà nel successivo paragrafo. Si tratta di un metodo semplice di </w:t>
      </w:r>
      <w:r w:rsidR="00AD30F2">
        <w:t>ricostruzione</w:t>
      </w:r>
      <w:r w:rsidR="00645558">
        <w:t xml:space="preserve"> della rete ma che richiede attenzione nella fase di input dei dati da parte dell’Utente.</w:t>
      </w:r>
    </w:p>
    <w:p w:rsidR="0092694A" w:rsidRPr="0092694A" w:rsidRDefault="0092694A" w:rsidP="009F38A1">
      <w:r>
        <w:t xml:space="preserve">La fase di calcolo, che viene lanciato dal menu </w:t>
      </w:r>
      <w:r w:rsidRPr="004B263F">
        <w:rPr>
          <w:b/>
          <w:highlight w:val="yellow"/>
        </w:rPr>
        <w:t>Calcola</w:t>
      </w:r>
      <w:r>
        <w:t>, esegue una serie di calcoli preliminari che portano alla determinazione del diametro equivalente di ciascun ramo.</w:t>
      </w:r>
    </w:p>
    <w:p w:rsidR="0092694A" w:rsidRDefault="00CF7ED2" w:rsidP="0092694A">
      <w:pPr>
        <w:pStyle w:val="Didascalia"/>
      </w:pPr>
      <w:r>
        <w:rPr>
          <w:noProof/>
        </w:rPr>
        <w:pict>
          <v:rect id="_x0000_s1784" style="position:absolute;left:0;text-align:left;margin-left:193.8pt;margin-top:25.35pt;width:37.7pt;height:19.45pt;z-index:251830272" filled="f" strokecolor="red" strokeweight="1.5pt"/>
        </w:pict>
      </w:r>
      <w:r w:rsidR="00973D3C" w:rsidRPr="00973D3C">
        <w:rPr>
          <w:noProof/>
        </w:rPr>
        <w:t xml:space="preserve"> </w:t>
      </w:r>
      <w:r w:rsidR="00973D3C">
        <w:rPr>
          <w:noProof/>
        </w:rPr>
        <w:drawing>
          <wp:inline distT="0" distB="0" distL="0" distR="0" wp14:anchorId="1CB66E32" wp14:editId="1DAE4264">
            <wp:extent cx="3895238" cy="561905"/>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95238" cy="561905"/>
                    </a:xfrm>
                    <a:prstGeom prst="rect">
                      <a:avLst/>
                    </a:prstGeom>
                  </pic:spPr>
                </pic:pic>
              </a:graphicData>
            </a:graphic>
          </wp:inline>
        </w:drawing>
      </w:r>
    </w:p>
    <w:p w:rsidR="0092694A" w:rsidRDefault="0092694A" w:rsidP="0092694A">
      <w:pPr>
        <w:pStyle w:val="Didascalia"/>
      </w:pPr>
      <w:bookmarkStart w:id="62" w:name="_Toc421351741"/>
      <w:r>
        <w:t xml:space="preserve">Figura </w:t>
      </w:r>
      <w:fldSimple w:instr=" SEQ Figura \* ARABIC ">
        <w:r w:rsidR="007411CA">
          <w:rPr>
            <w:noProof/>
          </w:rPr>
          <w:t>20</w:t>
        </w:r>
      </w:fldSimple>
      <w:r>
        <w:t>: Lancio della fase di calcolo</w:t>
      </w:r>
      <w:bookmarkEnd w:id="62"/>
    </w:p>
    <w:p w:rsidR="0092694A" w:rsidRDefault="0092694A" w:rsidP="0092694A">
      <w:r>
        <w:t xml:space="preserve">Poiché nella fase iniziale non sono note le dimensioni reali in questa fase si utilizzano formule semplificate che, partendo dalla </w:t>
      </w:r>
      <w:r w:rsidRPr="0092694A">
        <w:rPr>
          <w:rFonts w:ascii="Symbol" w:hAnsi="Symbol"/>
        </w:rPr>
        <w:t></w:t>
      </w:r>
      <w:r>
        <w:t xml:space="preserve"> media calcolata per ciascun circuito, indicano il diametro equivalente e le dimensioni nominali previste per tipologia di sezione (per quella rettangolare indica la base teorica, per quella circolare lo stesso diametro e per quella ellittica l’asse maggiore).</w:t>
      </w:r>
    </w:p>
    <w:p w:rsidR="0092694A" w:rsidRDefault="0092694A" w:rsidP="0092694A">
      <w:r>
        <w:t xml:space="preserve">In pratica la fase di calcolo iniziale è da considerare una vera e propria inizializzazione </w:t>
      </w:r>
      <w:r w:rsidR="00417D29">
        <w:t xml:space="preserve">dimensionale </w:t>
      </w:r>
      <w:r>
        <w:t xml:space="preserve">della rete di distribuzione (una sorta di </w:t>
      </w:r>
      <w:r w:rsidRPr="0092694A">
        <w:rPr>
          <w:i/>
        </w:rPr>
        <w:t>booster</w:t>
      </w:r>
      <w:r>
        <w:t xml:space="preserve">) che sarà poi verificata e calcolata correttamente nella fase </w:t>
      </w:r>
      <w:r w:rsidRPr="004B263F">
        <w:rPr>
          <w:b/>
          <w:highlight w:val="yellow"/>
        </w:rPr>
        <w:t>Bilancia</w:t>
      </w:r>
      <w:r>
        <w:t xml:space="preserve"> dello stesso menu principale.</w:t>
      </w:r>
      <w:r w:rsidR="00417D29">
        <w:t xml:space="preserve"> Si discuterà più approfonditamente di queste operazioni nei successivi capitoli.</w:t>
      </w:r>
    </w:p>
    <w:p w:rsidR="00402379" w:rsidRDefault="00CF7ED2" w:rsidP="00402379">
      <w:pPr>
        <w:pStyle w:val="Didascalia"/>
      </w:pPr>
      <w:r>
        <w:rPr>
          <w:noProof/>
        </w:rPr>
        <w:pict>
          <v:rect id="_x0000_s1949" style="position:absolute;left:0;text-align:left;margin-left:277.5pt;margin-top:24.25pt;width:38.75pt;height:20.15pt;z-index:251853824" filled="f" strokecolor="red" strokeweight="1.5pt"/>
        </w:pict>
      </w:r>
      <w:r w:rsidR="00973D3C" w:rsidRPr="00973D3C">
        <w:rPr>
          <w:noProof/>
        </w:rPr>
        <w:t xml:space="preserve"> </w:t>
      </w:r>
      <w:r w:rsidR="00973D3C">
        <w:rPr>
          <w:noProof/>
        </w:rPr>
        <w:drawing>
          <wp:inline distT="0" distB="0" distL="0" distR="0" wp14:anchorId="4135C215" wp14:editId="46636B9B">
            <wp:extent cx="3895238" cy="561905"/>
            <wp:effectExtent l="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95238" cy="561905"/>
                    </a:xfrm>
                    <a:prstGeom prst="rect">
                      <a:avLst/>
                    </a:prstGeom>
                  </pic:spPr>
                </pic:pic>
              </a:graphicData>
            </a:graphic>
          </wp:inline>
        </w:drawing>
      </w:r>
    </w:p>
    <w:p w:rsidR="00402379" w:rsidRPr="00402379" w:rsidRDefault="00402379" w:rsidP="00402379">
      <w:pPr>
        <w:pStyle w:val="Didascalia"/>
      </w:pPr>
      <w:bookmarkStart w:id="63" w:name="_Toc421351742"/>
      <w:r>
        <w:t xml:space="preserve">Figura </w:t>
      </w:r>
      <w:fldSimple w:instr=" SEQ Figura \* ARABIC ">
        <w:r w:rsidR="007411CA">
          <w:rPr>
            <w:noProof/>
          </w:rPr>
          <w:t>21</w:t>
        </w:r>
      </w:fldSimple>
      <w:r>
        <w:t>: avviamento della fase Bilancia</w:t>
      </w:r>
      <w:bookmarkEnd w:id="63"/>
    </w:p>
    <w:p w:rsidR="004F2878" w:rsidRDefault="004F2878" w:rsidP="009E0EB6">
      <w:pPr>
        <w:pStyle w:val="Titolo4"/>
      </w:pPr>
      <w:bookmarkStart w:id="64" w:name="_Toc421351647"/>
      <w:r>
        <w:t>Etichettatura dei rami</w:t>
      </w:r>
      <w:bookmarkEnd w:id="64"/>
    </w:p>
    <w:p w:rsidR="0033623F" w:rsidRDefault="0033623F" w:rsidP="0033623F">
      <w:r>
        <w:t xml:space="preserve">L’etichettatura dei rami è di </w:t>
      </w:r>
      <w:r w:rsidR="00997B4F">
        <w:t xml:space="preserve">grande </w:t>
      </w:r>
      <w:r>
        <w:t xml:space="preserve">importanza per il corretto funzionamento del programma. </w:t>
      </w:r>
      <w:r w:rsidR="009E0EB6">
        <w:t>Esso</w:t>
      </w:r>
      <w:r w:rsidR="00417D29">
        <w:t xml:space="preserve">, come già indicato in precedenza, </w:t>
      </w:r>
      <w:r>
        <w:t xml:space="preserve">riesce a </w:t>
      </w:r>
      <w:r w:rsidR="00417D29">
        <w:t>ri</w:t>
      </w:r>
      <w:r>
        <w:t xml:space="preserve">costruire il layout dell’intera rete mediante un processo ad albero inverso. L’Utente assegna a suo piacimento due lettere che individuano rispettivamente la </w:t>
      </w:r>
      <w:r w:rsidR="0095501B">
        <w:t>soffiante</w:t>
      </w:r>
      <w:r>
        <w:t xml:space="preserve"> di circolazione e il prefisso dei terminali, come indicato in figura seguente.</w:t>
      </w:r>
    </w:p>
    <w:p w:rsidR="0033623F" w:rsidRDefault="00CF7ED2" w:rsidP="0033623F">
      <w:pPr>
        <w:pStyle w:val="Didascalia"/>
      </w:pPr>
      <w:r>
        <w:rPr>
          <w:noProof/>
        </w:rPr>
        <w:pict>
          <v:rect id="_x0000_s3317" style="position:absolute;left:0;text-align:left;margin-left:271.1pt;margin-top:9.6pt;width:54.65pt;height:35.05pt;z-index:251899904" filled="f" strokecolor="red" strokeweight="1.5pt"/>
        </w:pict>
      </w:r>
      <w:r w:rsidR="00417D29">
        <w:rPr>
          <w:noProof/>
        </w:rPr>
        <w:drawing>
          <wp:inline distT="0" distB="0" distL="0" distR="0" wp14:anchorId="6F23FA30" wp14:editId="5241FE52">
            <wp:extent cx="2179788" cy="610340"/>
            <wp:effectExtent l="0" t="0" r="0" b="0"/>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222798" cy="622383"/>
                    </a:xfrm>
                    <a:prstGeom prst="rect">
                      <a:avLst/>
                    </a:prstGeom>
                  </pic:spPr>
                </pic:pic>
              </a:graphicData>
            </a:graphic>
          </wp:inline>
        </w:drawing>
      </w:r>
    </w:p>
    <w:p w:rsidR="0033623F" w:rsidRDefault="0033623F" w:rsidP="0033623F">
      <w:pPr>
        <w:pStyle w:val="Didascalia"/>
      </w:pPr>
      <w:bookmarkStart w:id="65" w:name="_Toc421351743"/>
      <w:r>
        <w:t xml:space="preserve">Figura </w:t>
      </w:r>
      <w:fldSimple w:instr=" SEQ Figura \* ARABIC ">
        <w:r w:rsidR="007411CA">
          <w:rPr>
            <w:noProof/>
          </w:rPr>
          <w:t>22</w:t>
        </w:r>
      </w:fldSimple>
      <w:r>
        <w:t xml:space="preserve">: Selezione dei prefissi per la </w:t>
      </w:r>
      <w:r w:rsidR="0095501B">
        <w:t>soffiante</w:t>
      </w:r>
      <w:r>
        <w:t xml:space="preserve"> e per i terminali</w:t>
      </w:r>
      <w:bookmarkEnd w:id="65"/>
    </w:p>
    <w:p w:rsidR="0033623F" w:rsidRPr="0033623F" w:rsidRDefault="0033623F" w:rsidP="0033623F">
      <w:r>
        <w:lastRenderedPageBreak/>
        <w:t xml:space="preserve">I nomi dei rami possono essere digitati come si </w:t>
      </w:r>
      <w:r w:rsidR="00417D29">
        <w:t>desidera</w:t>
      </w:r>
      <w:r>
        <w:t xml:space="preserve"> a patto che </w:t>
      </w:r>
      <w:r w:rsidRPr="00FF3809">
        <w:rPr>
          <w:b/>
        </w:rPr>
        <w:t>non contengano spazi</w:t>
      </w:r>
      <w:r>
        <w:t xml:space="preserve"> e che i nodi siano separati dal </w:t>
      </w:r>
      <w:r w:rsidRPr="00FF3809">
        <w:rPr>
          <w:b/>
        </w:rPr>
        <w:t>trattino</w:t>
      </w:r>
      <w:r>
        <w:t xml:space="preserve"> (-).</w:t>
      </w:r>
      <w:r w:rsidR="00FF3809">
        <w:t xml:space="preserve"> I nome dei nodi possono essere scelti </w:t>
      </w:r>
      <w:r w:rsidR="00417D29">
        <w:t>a piacere</w:t>
      </w:r>
      <w:r w:rsidR="00FF3809">
        <w:t xml:space="preserve"> ricordando che se ci sono terminali questi devono contenere il </w:t>
      </w:r>
      <w:r w:rsidR="00FF3809" w:rsidRPr="00417D29">
        <w:rPr>
          <w:b/>
        </w:rPr>
        <w:t>prefisso selezionato</w:t>
      </w:r>
      <w:r w:rsidR="00FF3809">
        <w:t>. Ad esempio si osservi la rete di figura seguente.</w:t>
      </w:r>
    </w:p>
    <w:p w:rsidR="0033623F" w:rsidRDefault="00CF7ED2" w:rsidP="0033623F">
      <w:pPr>
        <w:pStyle w:val="Didascalia"/>
      </w:pPr>
      <w:r>
        <w:rPr>
          <w:noProof/>
        </w:rPr>
        <w:pict>
          <v:shape id="_x0000_s1197" type="#_x0000_t32" style="position:absolute;left:0;text-align:left;margin-left:234.3pt;margin-top:51.3pt;width:13.5pt;height:3pt;flip:x y;z-index:251685888" o:connectortype="straight" strokecolor="#c00000" strokeweight="1.5pt">
            <v:stroke endarrow="block"/>
          </v:shape>
        </w:pict>
      </w:r>
      <w:r>
        <w:rPr>
          <w:noProof/>
        </w:rPr>
        <w:pict>
          <v:shape id="_x0000_s1196" type="#_x0000_t32" style="position:absolute;left:0;text-align:left;margin-left:237pt;margin-top:84.8pt;width:12pt;height:3.65pt;flip:x y;z-index:251684864" o:connectortype="straight" strokecolor="#c00000" strokeweight="1.5pt"/>
        </w:pict>
      </w:r>
      <w:r>
        <w:rPr>
          <w:noProof/>
        </w:rPr>
        <w:pict>
          <v:shape id="_x0000_s1194" type="#_x0000_t32" style="position:absolute;left:0;text-align:left;margin-left:235.75pt;margin-top:51.3pt;width:10pt;height:31pt;flip:y;z-index:251682816" o:connectortype="straight" strokecolor="red" strokeweight="1.5pt"/>
        </w:pict>
      </w:r>
      <w:r w:rsidR="00417D29">
        <w:rPr>
          <w:noProof/>
        </w:rPr>
        <w:drawing>
          <wp:inline distT="0" distB="0" distL="0" distR="0" wp14:anchorId="48C6656F" wp14:editId="7E2E1E66">
            <wp:extent cx="780952" cy="1980952"/>
            <wp:effectExtent l="0" t="0" r="635" b="635"/>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780952" cy="1980952"/>
                    </a:xfrm>
                    <a:prstGeom prst="rect">
                      <a:avLst/>
                    </a:prstGeom>
                  </pic:spPr>
                </pic:pic>
              </a:graphicData>
            </a:graphic>
          </wp:inline>
        </w:drawing>
      </w:r>
    </w:p>
    <w:p w:rsidR="00FF3809" w:rsidRPr="00FF3809" w:rsidRDefault="00FF3809" w:rsidP="00FF3809">
      <w:pPr>
        <w:pStyle w:val="Didascalia"/>
      </w:pPr>
      <w:bookmarkStart w:id="66" w:name="_Toc421351744"/>
      <w:r>
        <w:t xml:space="preserve">Figura </w:t>
      </w:r>
      <w:fldSimple w:instr=" SEQ Figura \* ARABIC ">
        <w:r w:rsidR="007411CA">
          <w:rPr>
            <w:noProof/>
          </w:rPr>
          <w:t>23</w:t>
        </w:r>
      </w:fldSimple>
      <w:r>
        <w:t>: Esempio di input di una ret</w:t>
      </w:r>
      <w:r w:rsidR="00417D29">
        <w:t>e</w:t>
      </w:r>
      <w:bookmarkEnd w:id="66"/>
    </w:p>
    <w:p w:rsidR="0033623F" w:rsidRDefault="00861610" w:rsidP="0033623F">
      <w:r>
        <w:t xml:space="preserve">Partendo da questo esempio il programma, una volta lanciato il calcolo, cerca un ramo che contenga il prefisso di terminale (in questo caso la lettera </w:t>
      </w:r>
      <w:r w:rsidR="00417D29">
        <w:rPr>
          <w:b/>
        </w:rPr>
        <w:t>B</w:t>
      </w:r>
      <w:r>
        <w:t xml:space="preserve">). Ad esempio si consideri il ramo </w:t>
      </w:r>
      <w:r w:rsidR="00417D29">
        <w:t>A-B1</w:t>
      </w:r>
      <w:r>
        <w:t>.</w:t>
      </w:r>
    </w:p>
    <w:p w:rsidR="00861610" w:rsidRDefault="00861610" w:rsidP="0033623F">
      <w:r>
        <w:t xml:space="preserve">Dato il ramo terminale (c’è </w:t>
      </w:r>
      <w:r w:rsidR="00417D29">
        <w:t>B1</w:t>
      </w:r>
      <w:r>
        <w:t>) il programma legge il nodo di sinistra (</w:t>
      </w:r>
      <w:r w:rsidR="00417D29">
        <w:t>A</w:t>
      </w:r>
      <w:r>
        <w:t>) e</w:t>
      </w:r>
      <w:r w:rsidR="00417D29">
        <w:t xml:space="preserve"> cerca nell’elenco dei rami il r</w:t>
      </w:r>
      <w:r>
        <w:t xml:space="preserve">amo che contiene </w:t>
      </w:r>
      <w:r w:rsidR="00417D29">
        <w:t>A</w:t>
      </w:r>
      <w:r>
        <w:t xml:space="preserve"> nel nodo di destra. Trova (sempre per l’esempio considerato) il ramo </w:t>
      </w:r>
      <w:r w:rsidR="00417D29">
        <w:t>UTA-A</w:t>
      </w:r>
      <w:r>
        <w:t xml:space="preserve">. </w:t>
      </w:r>
      <w:r w:rsidR="009C1C66">
        <w:t xml:space="preserve">La ricerca si ferma perché il nodo di sinistra è il simbolo </w:t>
      </w:r>
      <w:r w:rsidR="00417D29">
        <w:rPr>
          <w:b/>
        </w:rPr>
        <w:t>U</w:t>
      </w:r>
      <w:r w:rsidR="009C1C66">
        <w:t xml:space="preserve"> prescelto per la </w:t>
      </w:r>
      <w:r w:rsidR="0095501B">
        <w:t>soffiante</w:t>
      </w:r>
      <w:r w:rsidR="009C1C66">
        <w:t xml:space="preserve">. </w:t>
      </w:r>
      <w:r>
        <w:t>In questo modo il circuito è:</w:t>
      </w:r>
    </w:p>
    <w:p w:rsidR="00861610" w:rsidRPr="00861610" w:rsidRDefault="00417D29" w:rsidP="00861610">
      <w:pPr>
        <w:pStyle w:val="Didascalia"/>
      </w:pPr>
      <w:r>
        <w:t>UTA-A, A-B1</w:t>
      </w:r>
    </w:p>
    <w:p w:rsidR="0033623F" w:rsidRDefault="002928D5" w:rsidP="0033623F">
      <w:r>
        <w:t>Allo stesso modo ricostruisce i circuiti per gli altri terminali:</w:t>
      </w:r>
    </w:p>
    <w:p w:rsidR="002928D5" w:rsidRPr="00861610" w:rsidRDefault="00417D29" w:rsidP="002928D5">
      <w:pPr>
        <w:pStyle w:val="Didascalia"/>
      </w:pPr>
      <w:r>
        <w:t>UTA-A, A-C, C-B2</w:t>
      </w:r>
    </w:p>
    <w:p w:rsidR="00BC4500" w:rsidRPr="00861610" w:rsidRDefault="00417D29" w:rsidP="00BC4500">
      <w:pPr>
        <w:pStyle w:val="Didascalia"/>
      </w:pPr>
      <w:r>
        <w:t>UTA-A, A-C, C-D, D.B3</w:t>
      </w:r>
    </w:p>
    <w:p w:rsidR="004A47C8" w:rsidRDefault="004A47C8" w:rsidP="0033623F">
      <w:r>
        <w:t xml:space="preserve">Nell’esempio si è indicato con </w:t>
      </w:r>
      <w:r w:rsidR="00417D29">
        <w:t>U il prefisso della soffiante (che è all’interno dell’</w:t>
      </w:r>
      <w:r w:rsidR="00417D29" w:rsidRPr="00417D29">
        <w:rPr>
          <w:b/>
        </w:rPr>
        <w:t>U</w:t>
      </w:r>
      <w:r w:rsidR="00417D29">
        <w:t>TA</w:t>
      </w:r>
      <w:r w:rsidR="00CD2DCB">
        <w:t>.</w:t>
      </w:r>
      <w:r w:rsidR="00417D29">
        <w:t xml:space="preserve"> Il nome UTA è mnemonico ma coerente con il simbolo della soffiante (U). Si osservi che il simbolo U è il primo carattere di UTA e questo basta al programma per comprendere che è riferito alla soffiante. Del resto anche i rami terminali contengono il prefisso B come primo carattere (B1, B2 e B3): ciò che viene dopo il carattere B (nell’esempio considerato) è a libera scelta dell’Utente.</w:t>
      </w:r>
    </w:p>
    <w:p w:rsidR="0033623F" w:rsidRDefault="00417D29" w:rsidP="0033623F">
      <w:r>
        <w:t>Il programma è in grado di ricostruire anche la rete di ripresa dell’aria</w:t>
      </w:r>
      <w:r w:rsidR="00BC4500">
        <w:t>.</w:t>
      </w:r>
      <w:r>
        <w:t xml:space="preserve"> In questo caso il prefisso per il terminale è ancora B ma nei rami di ripresa esso si trova nel nodo di sinistra. Per l’esempio considerato si hanno i seguenti circuiti di ripresa:</w:t>
      </w:r>
    </w:p>
    <w:p w:rsidR="00417D29" w:rsidRDefault="00417D29" w:rsidP="00417D29">
      <w:pPr>
        <w:pStyle w:val="Didascalia"/>
      </w:pPr>
      <w:r>
        <w:t>B4-4, E-F, F-UTA</w:t>
      </w:r>
    </w:p>
    <w:p w:rsidR="00417D29" w:rsidRPr="00417D29" w:rsidRDefault="00417D29" w:rsidP="00417D29">
      <w:pPr>
        <w:pStyle w:val="Didascalia"/>
      </w:pPr>
      <w:r>
        <w:t>B5-F, F-UTA</w:t>
      </w:r>
    </w:p>
    <w:p w:rsidR="00D10B44" w:rsidRDefault="009E0EB6" w:rsidP="00394F21">
      <w:pPr>
        <w:rPr>
          <w:b/>
        </w:rPr>
      </w:pPr>
      <w:r>
        <w:t>In questo caso il programma effettua la ricerca dei circuiti applicando</w:t>
      </w:r>
      <w:r w:rsidR="00394F21">
        <w:t xml:space="preserve"> ancora </w:t>
      </w:r>
      <w:r>
        <w:t xml:space="preserve">il metodo dell’albero inverso per i </w:t>
      </w:r>
      <w:r w:rsidR="00394F21">
        <w:t xml:space="preserve">canali </w:t>
      </w:r>
      <w:r>
        <w:t>di ri</w:t>
      </w:r>
      <w:r w:rsidR="00394F21">
        <w:t>presa</w:t>
      </w:r>
      <w:r>
        <w:t>.</w:t>
      </w:r>
      <w:r w:rsidR="00D10B44">
        <w:t xml:space="preserve"> </w:t>
      </w:r>
    </w:p>
    <w:p w:rsidR="00D10B44" w:rsidRDefault="002862E5" w:rsidP="00D10B44">
      <w:r>
        <w:t xml:space="preserve">La stessa procedura si segue per reti complete di </w:t>
      </w:r>
      <w:r w:rsidR="00394F21">
        <w:t xml:space="preserve">canali </w:t>
      </w:r>
      <w:r>
        <w:t>di mandata e di ri</w:t>
      </w:r>
      <w:r w:rsidR="00394F21">
        <w:t>presa</w:t>
      </w:r>
      <w:r>
        <w:t>.</w:t>
      </w:r>
    </w:p>
    <w:p w:rsidR="002862E5" w:rsidRDefault="002862E5" w:rsidP="00D10B44">
      <w:r>
        <w:t xml:space="preserve">E’ importante tenere presente che perché si possa eseguire la ricostruzione della rete debbono esserci </w:t>
      </w:r>
      <w:r w:rsidR="00394F21">
        <w:t xml:space="preserve">i </w:t>
      </w:r>
      <w:r>
        <w:t>rami terminali (cioè che hanno nel nodo di destra un terminale correttamente impostato</w:t>
      </w:r>
      <w:r w:rsidR="00394F21">
        <w:t xml:space="preserve"> per la mandata e nel nodo di sinistra i rami terminali per la ripresa</w:t>
      </w:r>
      <w:r>
        <w:t xml:space="preserve">) e che ci sia la </w:t>
      </w:r>
      <w:r w:rsidR="0095501B">
        <w:t>soffiante</w:t>
      </w:r>
      <w:r>
        <w:t xml:space="preserve"> con il giusto prefisso.</w:t>
      </w:r>
      <w:r w:rsidR="00394F21">
        <w:t xml:space="preserve"> </w:t>
      </w:r>
      <w:r>
        <w:t xml:space="preserve">La </w:t>
      </w:r>
      <w:r w:rsidR="0095501B">
        <w:t>soffiante</w:t>
      </w:r>
      <w:r>
        <w:t xml:space="preserve"> determina l’inizio e la fina della ricerca ad albero inverso sia per </w:t>
      </w:r>
      <w:r w:rsidR="00394F21">
        <w:t xml:space="preserve">i canali </w:t>
      </w:r>
      <w:r>
        <w:t>di mandata che pe</w:t>
      </w:r>
      <w:r w:rsidR="00394F21">
        <w:t>r</w:t>
      </w:r>
      <w:r>
        <w:t xml:space="preserve"> quell</w:t>
      </w:r>
      <w:r w:rsidR="00394F21">
        <w:t>i</w:t>
      </w:r>
      <w:r>
        <w:t xml:space="preserve"> di ri</w:t>
      </w:r>
      <w:r w:rsidR="00394F21">
        <w:t>presa</w:t>
      </w:r>
      <w:r>
        <w:t>.</w:t>
      </w:r>
    </w:p>
    <w:p w:rsidR="00394F21" w:rsidRDefault="00394F21" w:rsidP="00394F21">
      <w:r>
        <w:lastRenderedPageBreak/>
        <w:t>Allo stesso modo si possono trovare i circuiti di reti ben più complesse. Si osservi che il prefisso per il terminale può essere usato solo per i terminali. Nell’esempio sopra riportato la lettera B è usata per i terminali B1, B2, B3 di mandata e B4 E B5 di ripresa. Non può esserci un nodo B in prosecuzione di A. Non a caso i nodi principali sono A, C, D, E, F.</w:t>
      </w:r>
    </w:p>
    <w:p w:rsidR="00394F21" w:rsidRDefault="00394F21" w:rsidP="00394F21">
      <w:r>
        <w:t>Se si desidera usare la lettera B per indicare un nodo principale si può usare come terminale la lettera M per simboleggiare una bocchetta (o un diffusore) di mandata.</w:t>
      </w:r>
    </w:p>
    <w:p w:rsidR="009E0EB6" w:rsidRDefault="00CF7ED2" w:rsidP="009E0EB6">
      <w:pPr>
        <w:pStyle w:val="Didascalia"/>
      </w:pPr>
      <w:r>
        <w:rPr>
          <w:noProof/>
        </w:rPr>
        <w:pict>
          <v:shape id="_x0000_s1789" type="#_x0000_t32" style="position:absolute;left:0;text-align:left;margin-left:233.8pt;margin-top:143.95pt;width:19.7pt;height:1.35pt;flip:y;z-index:251834368" o:connectortype="straight" strokecolor="red" strokeweight="2.25pt">
            <v:stroke endarrow="block"/>
          </v:shape>
        </w:pict>
      </w:r>
      <w:r>
        <w:rPr>
          <w:noProof/>
        </w:rPr>
        <w:pict>
          <v:shape id="_x0000_s1788" type="#_x0000_t32" style="position:absolute;left:0;text-align:left;margin-left:232.45pt;margin-top:126.9pt;width:13.5pt;height:16.95pt;flip:x;z-index:251833344" o:connectortype="straight" strokecolor="red" strokeweight="2.25pt">
            <v:stroke endarrow="block"/>
          </v:shape>
        </w:pict>
      </w:r>
      <w:r>
        <w:rPr>
          <w:noProof/>
        </w:rPr>
        <w:pict>
          <v:shape id="_x0000_s1786" type="#_x0000_t32" style="position:absolute;left:0;text-align:left;margin-left:236.35pt;margin-top:125.25pt;width:10.45pt;height:0;z-index:251832320" o:connectortype="straight" strokecolor="red" strokeweight="2.25pt">
            <v:stroke endarrow="block"/>
          </v:shape>
        </w:pict>
      </w:r>
      <w:r>
        <w:rPr>
          <w:noProof/>
        </w:rPr>
        <w:pict>
          <v:shape id="_x0000_s1540" type="#_x0000_t32" style="position:absolute;left:0;text-align:left;margin-left:231.65pt;margin-top:104.85pt;width:17.85pt;height:20.85pt;flip:x;z-index:251773952" o:connectortype="straight" strokecolor="red" strokeweight="2.25pt">
            <v:stroke endarrow="block"/>
          </v:shape>
        </w:pict>
      </w:r>
      <w:r>
        <w:rPr>
          <w:noProof/>
        </w:rPr>
        <w:pict>
          <v:shape id="_x0000_s1543" type="#_x0000_t32" style="position:absolute;left:0;text-align:left;margin-left:231.65pt;margin-top:103.5pt;width:16.85pt;height:1.35pt;flip:y;z-index:251774976" o:connectortype="straight" strokecolor="red" strokeweight="2.25pt">
            <v:stroke endarrow="block"/>
          </v:shape>
        </w:pict>
      </w:r>
      <w:r w:rsidR="00394F21">
        <w:rPr>
          <w:noProof/>
        </w:rPr>
        <w:drawing>
          <wp:inline distT="0" distB="0" distL="0" distR="0" wp14:anchorId="4A512F68" wp14:editId="27948877">
            <wp:extent cx="780952" cy="1980952"/>
            <wp:effectExtent l="0" t="0" r="635" b="635"/>
            <wp:docPr id="569" name="Immagin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780952" cy="1980952"/>
                    </a:xfrm>
                    <a:prstGeom prst="rect">
                      <a:avLst/>
                    </a:prstGeom>
                  </pic:spPr>
                </pic:pic>
              </a:graphicData>
            </a:graphic>
          </wp:inline>
        </w:drawing>
      </w:r>
    </w:p>
    <w:p w:rsidR="009E0EB6" w:rsidRDefault="009E0EB6" w:rsidP="009E0EB6">
      <w:pPr>
        <w:pStyle w:val="Didascalia"/>
      </w:pPr>
      <w:bookmarkStart w:id="67" w:name="_Ref350609594"/>
      <w:bookmarkStart w:id="68" w:name="_Toc421351745"/>
      <w:r>
        <w:t xml:space="preserve">Figura </w:t>
      </w:r>
      <w:fldSimple w:instr=" SEQ Figura \* ARABIC ">
        <w:r w:rsidR="007411CA">
          <w:rPr>
            <w:noProof/>
          </w:rPr>
          <w:t>24</w:t>
        </w:r>
      </w:fldSimple>
      <w:bookmarkEnd w:id="67"/>
      <w:r>
        <w:t>: Esempio di rete con ritorno inverso</w:t>
      </w:r>
      <w:bookmarkEnd w:id="68"/>
    </w:p>
    <w:p w:rsidR="00755B4C" w:rsidRDefault="00394F21" w:rsidP="0033623F">
      <w:r>
        <w:t xml:space="preserve">Inoltre si tenga presente che la soffiante è </w:t>
      </w:r>
      <w:r>
        <w:rPr>
          <w:b/>
        </w:rPr>
        <w:t>una sola</w:t>
      </w:r>
      <w:r>
        <w:t xml:space="preserve"> e pe</w:t>
      </w:r>
      <w:r w:rsidR="00755B4C">
        <w:t>rtanto questa è condivisa fra re</w:t>
      </w:r>
      <w:r>
        <w:t xml:space="preserve">te di mandata e rete di ripresa, se presente. </w:t>
      </w:r>
    </w:p>
    <w:p w:rsidR="00755B4C" w:rsidRDefault="00394F21" w:rsidP="0033623F">
      <w:r>
        <w:t xml:space="preserve">Non si possono avere due soffianti. </w:t>
      </w:r>
    </w:p>
    <w:p w:rsidR="00394F21" w:rsidRPr="00394F21" w:rsidRDefault="00394F21" w:rsidP="0033623F">
      <w:r>
        <w:t>Se è necessario avere una soffiante di ripresa diversa da quella di mandata, in funzione dell’estensione della rete di ripresa, allora si deve predisporre un calcolo solo per la rete di ripresa collegata alla sua soffiante.</w:t>
      </w:r>
    </w:p>
    <w:p w:rsidR="00B478F2" w:rsidRDefault="00B478F2" w:rsidP="0033623F">
      <w:r>
        <w:t>Per facilitare il lavoro è opportuno avere un layout dell’intera rete già quotata (cioè con la lunghezza dei rami esplicitata) e con l’etichettatura dei nodi e dei terminali predisposta.</w:t>
      </w:r>
    </w:p>
    <w:p w:rsidR="00B478F2" w:rsidRDefault="00B8415D" w:rsidP="0033623F">
      <w:r>
        <w:t>Si osservi che perché l’algoritmo di ricostruzione dei circuiti funzioni occorre porre attenzione a che siano rispettate queste regole:</w:t>
      </w:r>
    </w:p>
    <w:p w:rsidR="00B8415D" w:rsidRDefault="00DD6316" w:rsidP="00B8415D">
      <w:pPr>
        <w:pStyle w:val="Elencoindentatopuntato"/>
      </w:pPr>
      <w:r>
        <w:t xml:space="preserve">i rami principali devono essere indicati </w:t>
      </w:r>
      <w:r w:rsidR="002862E5">
        <w:t xml:space="preserve">preferenzialmente </w:t>
      </w:r>
      <w:r>
        <w:t>prima dei rami terminali;</w:t>
      </w:r>
    </w:p>
    <w:p w:rsidR="00DD6316" w:rsidRDefault="00DD6316" w:rsidP="00B8415D">
      <w:pPr>
        <w:pStyle w:val="Elencoindentatopuntato"/>
      </w:pPr>
      <w:r>
        <w:t xml:space="preserve">le etichette debbono essere coerenti, cioè deve essere possibile passare dal generico terminale alla </w:t>
      </w:r>
      <w:r w:rsidR="0095501B">
        <w:t>soffiante</w:t>
      </w:r>
      <w:r>
        <w:t xml:space="preserve"> senza soluzione di continuità;</w:t>
      </w:r>
    </w:p>
    <w:p w:rsidR="00DD6316" w:rsidRDefault="00DD6316" w:rsidP="00B8415D">
      <w:pPr>
        <w:pStyle w:val="Elencoindentatopuntato"/>
      </w:pPr>
      <w:r>
        <w:t>non debbono esserci celle vuote perché l’algoritmo interpreta la prima cella vuota come fine del range di ricerca per la formazione dei circuiti;</w:t>
      </w:r>
    </w:p>
    <w:p w:rsidR="00DD6316" w:rsidRDefault="00DD6316" w:rsidP="00B8415D">
      <w:pPr>
        <w:pStyle w:val="Elencoindentatopuntato"/>
      </w:pPr>
      <w:r>
        <w:t>i nomi dei rami debbono avere il trattino (-) di separazione;</w:t>
      </w:r>
    </w:p>
    <w:p w:rsidR="00DD6316" w:rsidRDefault="00DD6316" w:rsidP="00B8415D">
      <w:pPr>
        <w:pStyle w:val="Elencoindentatopuntato"/>
      </w:pPr>
      <w:r>
        <w:t>non debbono esserci spazi nei nomi dei rami;</w:t>
      </w:r>
    </w:p>
    <w:p w:rsidR="00DD6316" w:rsidRDefault="00DD6316" w:rsidP="00B8415D">
      <w:pPr>
        <w:pStyle w:val="Elencoindentatopuntato"/>
      </w:pPr>
      <w:r>
        <w:t>porre attenzione alle maiuscole e alle minuscolo perché il pro</w:t>
      </w:r>
      <w:r w:rsidR="00E47519">
        <w:t xml:space="preserve">gramma le tratta </w:t>
      </w:r>
      <w:r w:rsidR="001D1AB0">
        <w:t>diversamente (u</w:t>
      </w:r>
      <w:r w:rsidR="00E47519">
        <w:t xml:space="preserve"> è diverso da </w:t>
      </w:r>
      <w:r w:rsidR="001D1AB0">
        <w:t>U</w:t>
      </w:r>
      <w:r w:rsidR="00E47519">
        <w:t>, come pure b</w:t>
      </w:r>
      <w:r>
        <w:t xml:space="preserve"> è dive</w:t>
      </w:r>
      <w:r w:rsidR="00E47519">
        <w:t>rso da B</w:t>
      </w:r>
      <w:r>
        <w:t>, ..)</w:t>
      </w:r>
      <w:r w:rsidR="00E47519">
        <w:t>.</w:t>
      </w:r>
    </w:p>
    <w:p w:rsidR="00755B4C" w:rsidRDefault="00755B4C" w:rsidP="00755B4C">
      <w:pPr>
        <w:pStyle w:val="Titolo2"/>
      </w:pPr>
      <w:bookmarkStart w:id="69" w:name="_Toc421351648"/>
      <w:r>
        <w:t>Sommario delle Operazioni di base per l’Uso del Programma</w:t>
      </w:r>
      <w:bookmarkEnd w:id="69"/>
    </w:p>
    <w:p w:rsidR="00755B4C" w:rsidRDefault="00C05F54" w:rsidP="00755B4C">
      <w:r>
        <w:t>Come già detto prima e si vedrà ancora meglio dopo, il programma è stato predisposto per la massima flessibilità d’utilizzo.</w:t>
      </w:r>
    </w:p>
    <w:p w:rsidR="00C05F54" w:rsidRDefault="00C05F54" w:rsidP="00755B4C">
      <w:r>
        <w:t>L’obiettivo che si desidera raggiungere e di progettare la rete aeraulica in modo da soddisfare tutti i vincoli presenti. Principalmente questi sono:</w:t>
      </w:r>
    </w:p>
    <w:p w:rsidR="00C05F54" w:rsidRDefault="00C05F54" w:rsidP="00C05F54">
      <w:pPr>
        <w:pStyle w:val="Elencoindentatopuntato"/>
      </w:pPr>
      <w:r>
        <w:t>Dimensioni compatibili con gli spazi disponibili, specialmente se i canali passano nei controsoffitti;</w:t>
      </w:r>
    </w:p>
    <w:p w:rsidR="00C05F54" w:rsidRDefault="00C05F54" w:rsidP="00C05F54">
      <w:pPr>
        <w:pStyle w:val="Elencoindentatopuntato"/>
      </w:pPr>
      <w:r>
        <w:lastRenderedPageBreak/>
        <w:t>Perdite di pressione totale della rete compatibile con la perdite di pressione che la soffiante consente di avere;</w:t>
      </w:r>
    </w:p>
    <w:p w:rsidR="00C05F54" w:rsidRDefault="00C05F54" w:rsidP="00C05F54">
      <w:pPr>
        <w:pStyle w:val="Elencoindentatopuntato"/>
      </w:pPr>
      <w:r>
        <w:t>Rumorosità prodotta dall’aria nei canali limitata a valori compatibili con quelli limiti per la tipologia di edilizia considerata.</w:t>
      </w:r>
    </w:p>
    <w:p w:rsidR="00C05F54" w:rsidRDefault="00BD58E7" w:rsidP="00C05F54">
      <w:r>
        <w:t>Questi vincoli non sono fra loro concordanti e sinergici. Ad esempio aver velocità basse favorisce la riduzione della rumorosità e riduce le perdite di pressione ma incrementa le dimensioni dei canali che, spesso, risultano eccessivamente ingombranti e pesanti.</w:t>
      </w:r>
    </w:p>
    <w:p w:rsidR="00BD58E7" w:rsidRDefault="00BD58E7" w:rsidP="00C05F54">
      <w:r>
        <w:t>D’altra parte avere canali di dimensioni ridotte ha il beneficio di pesi inferiori e costi di installazione più ridotti ma ha l’inconveniente di avere cadute di pressione maggiori e quindi costi di esercizio maggiori.</w:t>
      </w:r>
    </w:p>
    <w:p w:rsidR="00BD58E7" w:rsidRDefault="00BD58E7" w:rsidP="00C05F54">
      <w:r>
        <w:t>Non sempre è possibile mettere d’accordo questi vincoli e pertanto la progettazione di una rete aeraulica deve essere eseguita accettando e/o imponendo compromessi caso per caso.</w:t>
      </w:r>
    </w:p>
    <w:p w:rsidR="00BD58E7" w:rsidRDefault="00BD58E7" w:rsidP="00C05F54">
      <w:r>
        <w:t>Per questo motivo la progettazione automatica non è possibile. Il computer non ha gli occhi e non può assumere decisioni se non derivanti da scelte programmate mediante algoritmi di calcolo.</w:t>
      </w:r>
    </w:p>
    <w:p w:rsidR="00BD58E7" w:rsidRDefault="00BD58E7" w:rsidP="00C05F54">
      <w:r>
        <w:t>Proprio per questo motivo si è cercato di rendere il programma molto flessibile e tale da raggiungere qualunque obiettivo partendo da varie ipotesi di calcolo.</w:t>
      </w:r>
    </w:p>
    <w:p w:rsidR="00BD58E7" w:rsidRDefault="00BD58E7" w:rsidP="00C05F54">
      <w:r>
        <w:t>Ciò che deve essere chiaro è che la suddivisione nelle tre fasi:</w:t>
      </w:r>
    </w:p>
    <w:p w:rsidR="00BD58E7" w:rsidRDefault="00BD58E7" w:rsidP="00BD58E7">
      <w:pPr>
        <w:pStyle w:val="Elencoindentatopuntato"/>
      </w:pPr>
      <w:r>
        <w:t>Calcolo;</w:t>
      </w:r>
    </w:p>
    <w:p w:rsidR="00BD58E7" w:rsidRDefault="00BD58E7" w:rsidP="00BD58E7">
      <w:pPr>
        <w:pStyle w:val="Elencoindentatopuntato"/>
      </w:pPr>
      <w:r>
        <w:t>Dimensioni;</w:t>
      </w:r>
    </w:p>
    <w:p w:rsidR="00BD58E7" w:rsidRDefault="00BD58E7" w:rsidP="00BD58E7">
      <w:pPr>
        <w:pStyle w:val="Elencoindentatopuntato"/>
      </w:pPr>
      <w:r>
        <w:t>Bilanciamento</w:t>
      </w:r>
    </w:p>
    <w:p w:rsidR="00BD58E7" w:rsidRDefault="00BD58E7" w:rsidP="00BD58E7">
      <w:r>
        <w:t>è solo strumentale per la accennata flessibilità. Il programma può fare automaticamente tutti i calcoli, come si vedrà più avanti, pervenendo a risultati conseguenziali alle scelte progettuali e ai vincoli che è possibile imporre.</w:t>
      </w:r>
    </w:p>
    <w:p w:rsidR="00BD58E7" w:rsidRDefault="00BD58E7" w:rsidP="00BD58E7">
      <w:r>
        <w:t>Le scelte progettuali sono:</w:t>
      </w:r>
    </w:p>
    <w:p w:rsidR="00BD58E7" w:rsidRPr="00BD58E7" w:rsidRDefault="00BD58E7" w:rsidP="00BD58E7">
      <w:pPr>
        <w:pStyle w:val="Elencoindentatopuntato"/>
      </w:pPr>
      <w:r w:rsidRPr="00BD58E7">
        <w:t>D</w:t>
      </w:r>
      <w:r>
        <w:t>p soffiante</w:t>
      </w:r>
      <w:r>
        <w:tab/>
      </w:r>
      <w:r>
        <w:tab/>
      </w:r>
      <w:r>
        <w:tab/>
        <w:t>più alto è questo valore più ridotte saranno le dimensioni dei canali, a parità degli altri parametri;</w:t>
      </w:r>
    </w:p>
    <w:p w:rsidR="00BD58E7" w:rsidRPr="00BD58E7" w:rsidRDefault="00BD58E7" w:rsidP="00BD58E7">
      <w:pPr>
        <w:pStyle w:val="Elencoindentatopuntato"/>
      </w:pPr>
      <w:r>
        <w:t>Rapporto r.c.d. iniziale</w:t>
      </w:r>
      <w:r>
        <w:rPr>
          <w:i w:val="0"/>
        </w:rPr>
        <w:t xml:space="preserve">: </w:t>
      </w:r>
      <w:r>
        <w:rPr>
          <w:i w:val="0"/>
        </w:rPr>
        <w:tab/>
        <w:t>maggiore è questo rapporto maggiori saranno le dimensioni dei canali.</w:t>
      </w:r>
    </w:p>
    <w:p w:rsidR="00BD58E7" w:rsidRPr="00BD58E7" w:rsidRDefault="00BD58E7" w:rsidP="00BD58E7">
      <w:pPr>
        <w:pStyle w:val="Elencoindentatopuntato"/>
      </w:pPr>
      <w:r>
        <w:t>Altezza massima</w:t>
      </w:r>
      <w:r>
        <w:rPr>
          <w:i w:val="0"/>
        </w:rPr>
        <w:t xml:space="preserve">: </w:t>
      </w:r>
      <w:r>
        <w:rPr>
          <w:i w:val="0"/>
        </w:rPr>
        <w:tab/>
      </w:r>
      <w:r>
        <w:rPr>
          <w:i w:val="0"/>
        </w:rPr>
        <w:tab/>
        <w:t>è la dimensione verticale massima che il canale può avere, in ciascun tratto e costituisce l’unico vincolo dimensionale che il programma può rispettare. Del resto limitare anche la dimensione orizzontale non avrebbe senso: data la portata e la velocità la sezione è obbligata dalla legge di continuità.</w:t>
      </w:r>
    </w:p>
    <w:p w:rsidR="00BD58E7" w:rsidRDefault="00923803" w:rsidP="00BD58E7">
      <w:r>
        <w:t xml:space="preserve">Se si desidera un calcolo completamente automatico, nel rispetto dei sopra descritti vincoli e dati di progetto, basta selezionare la fase </w:t>
      </w:r>
      <w:r w:rsidRPr="00897B91">
        <w:rPr>
          <w:b/>
          <w:highlight w:val="yellow"/>
        </w:rPr>
        <w:t>Calcola</w:t>
      </w:r>
      <w:r>
        <w:t xml:space="preserve"> con l’opzione </w:t>
      </w:r>
      <w:r>
        <w:rPr>
          <w:b/>
          <w:i/>
        </w:rPr>
        <w:t>Completo di bilanciamento</w:t>
      </w:r>
      <w:r>
        <w:t xml:space="preserve">, come indicato in </w:t>
      </w:r>
      <w:r>
        <w:fldChar w:fldCharType="begin"/>
      </w:r>
      <w:r>
        <w:instrText xml:space="preserve"> REF _Ref352940573 \h </w:instrText>
      </w:r>
      <w:r>
        <w:fldChar w:fldCharType="separate"/>
      </w:r>
      <w:r w:rsidR="007411CA">
        <w:t xml:space="preserve">Figura </w:t>
      </w:r>
      <w:r w:rsidR="007411CA">
        <w:rPr>
          <w:noProof/>
        </w:rPr>
        <w:t>25</w:t>
      </w:r>
      <w:r>
        <w:fldChar w:fldCharType="end"/>
      </w:r>
      <w:r>
        <w:t>.</w:t>
      </w:r>
    </w:p>
    <w:p w:rsidR="00923803" w:rsidRDefault="00CF7ED2" w:rsidP="00923803">
      <w:pPr>
        <w:pStyle w:val="Didascalia"/>
      </w:pPr>
      <w:r>
        <w:rPr>
          <w:noProof/>
        </w:rPr>
        <w:lastRenderedPageBreak/>
        <w:pict>
          <v:rect id="_x0000_s3245" style="position:absolute;left:0;text-align:left;margin-left:289.75pt;margin-top:71.3pt;width:166.7pt;height:129.85pt;z-index:251888640" filled="f" strokecolor="red" strokeweight="1.5pt"/>
        </w:pict>
      </w:r>
      <w:r w:rsidR="00923803">
        <w:rPr>
          <w:noProof/>
        </w:rPr>
        <w:drawing>
          <wp:inline distT="0" distB="0" distL="0" distR="0" wp14:anchorId="0844155A" wp14:editId="36F3C230">
            <wp:extent cx="6120130" cy="3509645"/>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120130" cy="3509645"/>
                    </a:xfrm>
                    <a:prstGeom prst="rect">
                      <a:avLst/>
                    </a:prstGeom>
                  </pic:spPr>
                </pic:pic>
              </a:graphicData>
            </a:graphic>
          </wp:inline>
        </w:drawing>
      </w:r>
    </w:p>
    <w:p w:rsidR="00923803" w:rsidRDefault="00923803" w:rsidP="00923803">
      <w:pPr>
        <w:pStyle w:val="Didascalia"/>
      </w:pPr>
      <w:bookmarkStart w:id="70" w:name="_Ref352940573"/>
      <w:bookmarkStart w:id="71" w:name="_Toc421351746"/>
      <w:r>
        <w:t xml:space="preserve">Figura </w:t>
      </w:r>
      <w:fldSimple w:instr=" SEQ Figura \* ARABIC ">
        <w:r w:rsidR="007411CA">
          <w:rPr>
            <w:noProof/>
          </w:rPr>
          <w:t>25</w:t>
        </w:r>
      </w:fldSimple>
      <w:bookmarkEnd w:id="70"/>
      <w:r>
        <w:t>: Selezione del calcolo completo con bilanciamento</w:t>
      </w:r>
      <w:bookmarkEnd w:id="71"/>
    </w:p>
    <w:p w:rsidR="00DB257C" w:rsidRDefault="00DB257C" w:rsidP="00923803">
      <w:r>
        <w:t xml:space="preserve">Il programma fa tutto da solo, lancia la fase di calcolo iniziale con </w:t>
      </w:r>
      <w:r w:rsidRPr="00897B91">
        <w:rPr>
          <w:i/>
        </w:rPr>
        <w:t>r.c.d. imposto</w:t>
      </w:r>
      <w:r>
        <w:t>, seleziona le dimensioni dei canali rispettando i vincoli dimensionali e ottimizzandoli per la successione delle larghezze, lancia la fase di bilanciamento e poi riprende nuovamente i calcoli assumendo l’</w:t>
      </w:r>
      <w:r w:rsidRPr="00897B91">
        <w:rPr>
          <w:i/>
        </w:rPr>
        <w:t>r.c.d.</w:t>
      </w:r>
      <w:r>
        <w:t xml:space="preserve"> iniziale pari a quello calcolato nella prima iterazione. In pratica fa un doppio ciclo di calcoli al fine di ottimizzare i risultati finali.</w:t>
      </w:r>
    </w:p>
    <w:p w:rsidR="00DB257C" w:rsidRDefault="00D01570" w:rsidP="00923803">
      <w:r>
        <w:t>A questo punto è l’Utente che deve esaminare i risultati e decidere se accettarli o modificarli in tutto o in parte a seconda degli altri vincoli che intende rispettare (sia dimensionali in senso trasversale che di velocità massima o di rumorosità limite).</w:t>
      </w:r>
    </w:p>
    <w:p w:rsidR="00F1353C" w:rsidRDefault="006C4B62" w:rsidP="00923803">
      <w:r>
        <w:t xml:space="preserve">Il programma aiuta in questo l’Utente segnalando il superamento delle velocità massime nei canali (sia mediante colorazione delle celle interessate che utilizzando caratteri grassetto colorati, come si dirà più avanti) e pertanto l’Utente può decidere se accettare tali risultati o avviare una seconda possibilità di ottimizzazione che possiamo definire </w:t>
      </w:r>
      <w:r>
        <w:rPr>
          <w:b/>
        </w:rPr>
        <w:t>a velocità massima</w:t>
      </w:r>
      <w:r>
        <w:t>.</w:t>
      </w:r>
    </w:p>
    <w:p w:rsidR="00D01570" w:rsidRDefault="006C4B62" w:rsidP="00923803">
      <w:r>
        <w:t xml:space="preserve">Lanciando il menu </w:t>
      </w:r>
      <w:r w:rsidRPr="00897B91">
        <w:rPr>
          <w:b/>
          <w:highlight w:val="yellow"/>
        </w:rPr>
        <w:t>Dimension</w:t>
      </w:r>
      <w:r w:rsidR="00247066">
        <w:rPr>
          <w:b/>
        </w:rPr>
        <w:t>i</w:t>
      </w:r>
      <w:r>
        <w:t xml:space="preserve"> si ha l’opzione </w:t>
      </w:r>
      <w:r>
        <w:rPr>
          <w:b/>
        </w:rPr>
        <w:t>Ottimizza Dimensioni per velocità</w:t>
      </w:r>
      <w:r>
        <w:t xml:space="preserve">, come indicato in </w:t>
      </w:r>
      <w:r>
        <w:fldChar w:fldCharType="begin"/>
      </w:r>
      <w:r>
        <w:instrText xml:space="preserve"> REF _Ref352941070 \h </w:instrText>
      </w:r>
      <w:r>
        <w:fldChar w:fldCharType="separate"/>
      </w:r>
      <w:r w:rsidR="007411CA">
        <w:t xml:space="preserve">Figura </w:t>
      </w:r>
      <w:r w:rsidR="007411CA">
        <w:rPr>
          <w:noProof/>
        </w:rPr>
        <w:t>26</w:t>
      </w:r>
      <w:r>
        <w:fldChar w:fldCharType="end"/>
      </w:r>
      <w:r>
        <w:t>.</w:t>
      </w:r>
    </w:p>
    <w:p w:rsidR="00897B91" w:rsidRDefault="00897B91" w:rsidP="00897B91">
      <w:r>
        <w:t xml:space="preserve">Con questa opzione si obbliga il programma a </w:t>
      </w:r>
      <w:r w:rsidRPr="00897B91">
        <w:rPr>
          <w:b/>
        </w:rPr>
        <w:t>ricalcolare le dimensioni dei canali imponendo la velocità massima consentita</w:t>
      </w:r>
      <w:r>
        <w:t xml:space="preserve"> (selezionabile mediante i campi indicati nella finestra indicata) e </w:t>
      </w:r>
      <w:r w:rsidRPr="00897B91">
        <w:rPr>
          <w:b/>
        </w:rPr>
        <w:t>trascurando ogni altro limite funzionale e/o dimensionale</w:t>
      </w:r>
      <w:r>
        <w:t>.</w:t>
      </w:r>
    </w:p>
    <w:p w:rsidR="00897B91" w:rsidRDefault="00897B91" w:rsidP="00897B91">
      <w:r>
        <w:t>Questa opzione effettua sia il nuovo dimensionamento dei canali che il bilanciamento e propone i risultati finali.</w:t>
      </w:r>
    </w:p>
    <w:p w:rsidR="00897B91" w:rsidRDefault="00897B91" w:rsidP="00897B91">
      <w:r>
        <w:t>Ancora una volta è l’Utente che deve esaminare i risultati ottenuti e modificarli come crede opportuno.</w:t>
      </w:r>
    </w:p>
    <w:p w:rsidR="00897B91" w:rsidRDefault="00897B91" w:rsidP="00897B91">
      <w:r>
        <w:t>Si ricordi che non è possibile imporre tutti i vincoli (dimensionali e di velocità imposta) nel dimensionamento delle reti perché occorre sempre rispettare le equazioni di base, l’equazione di continuità e l’equazione di Bernoulli.</w:t>
      </w:r>
    </w:p>
    <w:p w:rsidR="00897B91" w:rsidRDefault="00897B91" w:rsidP="00897B91">
      <w:r>
        <w:t>E’ l’Utente che deve di volta in volta scegliere i vincoli prioritari:</w:t>
      </w:r>
    </w:p>
    <w:p w:rsidR="00897B91" w:rsidRDefault="00897B91" w:rsidP="00897B91">
      <w:pPr>
        <w:pStyle w:val="Elencoindentatopuntato"/>
      </w:pPr>
      <w:r>
        <w:t>Imporre le dimensioni massime per problemi architettonici ed di installazione;</w:t>
      </w:r>
    </w:p>
    <w:p w:rsidR="00897B91" w:rsidRDefault="00897B91" w:rsidP="00897B91">
      <w:pPr>
        <w:pStyle w:val="Elencoindentatopuntato"/>
      </w:pPr>
      <w:r>
        <w:t>Imporre una velocità limite per ridurre la rumorosità dei canali negli ambienti sensibili.</w:t>
      </w:r>
    </w:p>
    <w:p w:rsidR="006C4B62" w:rsidRDefault="00CF7ED2" w:rsidP="006C4B62">
      <w:pPr>
        <w:pStyle w:val="Didascalia"/>
      </w:pPr>
      <w:r>
        <w:rPr>
          <w:noProof/>
        </w:rPr>
        <w:lastRenderedPageBreak/>
        <w:pict>
          <v:rect id="_x0000_s3246" style="position:absolute;left:0;text-align:left;margin-left:34.25pt;margin-top:100.05pt;width:388.65pt;height:76.95pt;z-index:251889664" filled="f" strokecolor="red" strokeweight="1.5pt"/>
        </w:pict>
      </w:r>
      <w:r w:rsidR="00B40AFF">
        <w:rPr>
          <w:noProof/>
        </w:rPr>
        <w:drawing>
          <wp:inline distT="0" distB="0" distL="0" distR="0" wp14:anchorId="406D7086" wp14:editId="41828A4A">
            <wp:extent cx="5657143" cy="2895238"/>
            <wp:effectExtent l="0" t="0" r="1270" b="635"/>
            <wp:docPr id="541" name="Immagin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657143" cy="2895238"/>
                    </a:xfrm>
                    <a:prstGeom prst="rect">
                      <a:avLst/>
                    </a:prstGeom>
                  </pic:spPr>
                </pic:pic>
              </a:graphicData>
            </a:graphic>
          </wp:inline>
        </w:drawing>
      </w:r>
    </w:p>
    <w:p w:rsidR="006C4B62" w:rsidRDefault="006C4B62" w:rsidP="006C4B62">
      <w:pPr>
        <w:pStyle w:val="Didascalia"/>
      </w:pPr>
      <w:bookmarkStart w:id="72" w:name="_Ref352941070"/>
      <w:bookmarkStart w:id="73" w:name="_Toc421351747"/>
      <w:r>
        <w:t xml:space="preserve">Figura </w:t>
      </w:r>
      <w:fldSimple w:instr=" SEQ Figura \* ARABIC ">
        <w:r w:rsidR="007411CA">
          <w:rPr>
            <w:noProof/>
          </w:rPr>
          <w:t>26</w:t>
        </w:r>
      </w:fldSimple>
      <w:bookmarkEnd w:id="72"/>
      <w:r>
        <w:t>: Ottimizzazione per velocità massima</w:t>
      </w:r>
      <w:bookmarkEnd w:id="73"/>
    </w:p>
    <w:p w:rsidR="00EB433B" w:rsidRDefault="00D31F62" w:rsidP="006C4B62">
      <w:r>
        <w:t xml:space="preserve">Le modifiche </w:t>
      </w:r>
      <w:r w:rsidR="00A66346">
        <w:t xml:space="preserve">dimensionali </w:t>
      </w:r>
      <w:r>
        <w:t>che è possibile fare sono:</w:t>
      </w:r>
    </w:p>
    <w:p w:rsidR="00D31F62" w:rsidRPr="00D31F62" w:rsidRDefault="00D31F62" w:rsidP="00D31F62">
      <w:pPr>
        <w:pStyle w:val="Elencoindentatopuntato"/>
      </w:pPr>
      <w:r>
        <w:t xml:space="preserve">Cambiare </w:t>
      </w:r>
      <w:r>
        <w:rPr>
          <w:b/>
        </w:rPr>
        <w:t>Altezza</w:t>
      </w:r>
      <w:r>
        <w:t xml:space="preserve"> e/o </w:t>
      </w:r>
      <w:r>
        <w:rPr>
          <w:b/>
        </w:rPr>
        <w:t xml:space="preserve">Base </w:t>
      </w:r>
      <w:r w:rsidRPr="00D31F62">
        <w:rPr>
          <w:i w:val="0"/>
        </w:rPr>
        <w:t>del tratto</w:t>
      </w:r>
      <w:r>
        <w:rPr>
          <w:i w:val="0"/>
        </w:rPr>
        <w:t xml:space="preserve"> che si ritiene di dover modificare. In pratica si interviene sulle celle delle colonne G ed M in modo da raggiungere il risultato desiderato. Dopo ogni modifica occorre lanciare la fase </w:t>
      </w:r>
      <w:r w:rsidRPr="00247066">
        <w:rPr>
          <w:b/>
          <w:i w:val="0"/>
          <w:highlight w:val="yellow"/>
        </w:rPr>
        <w:t>Bilancia</w:t>
      </w:r>
      <w:r>
        <w:rPr>
          <w:i w:val="0"/>
        </w:rPr>
        <w:t xml:space="preserve"> che è l’unica che effettua i calcoli finali (velocità, perdite specifiche e totali, …);</w:t>
      </w:r>
    </w:p>
    <w:p w:rsidR="00D31F62" w:rsidRPr="00D31F62" w:rsidRDefault="00D31F62" w:rsidP="00D31F62">
      <w:pPr>
        <w:pStyle w:val="Elencoindentatopuntato"/>
      </w:pPr>
      <w:r>
        <w:t>Cambiare tipo di sezione del canale</w:t>
      </w:r>
      <w:r>
        <w:rPr>
          <w:i w:val="0"/>
        </w:rPr>
        <w:t>, ad esempio passando dalla sezione circolare a quella rettangolare se il diametro non è compatibile con le dimensioni verticali massime;</w:t>
      </w:r>
    </w:p>
    <w:p w:rsidR="00D31F62" w:rsidRPr="00D31F62" w:rsidRDefault="00D31F62" w:rsidP="00D31F62">
      <w:pPr>
        <w:pStyle w:val="Elencoindentatopuntato"/>
      </w:pPr>
      <w:r>
        <w:t>Ripetere l’intero ciclo di calcolo partendo da ipotesi diverse</w:t>
      </w:r>
      <w:r>
        <w:rPr>
          <w:i w:val="0"/>
        </w:rPr>
        <w:t xml:space="preserve">, ad esempio riducendo la </w:t>
      </w:r>
      <w:r w:rsidRPr="00D31F62">
        <w:rPr>
          <w:rFonts w:ascii="Symbol" w:hAnsi="Symbol"/>
          <w:b/>
        </w:rPr>
        <w:t></w:t>
      </w:r>
      <w:r w:rsidRPr="00D31F62">
        <w:rPr>
          <w:b/>
        </w:rPr>
        <w:t>p soffiante</w:t>
      </w:r>
      <w:r>
        <w:t xml:space="preserve"> </w:t>
      </w:r>
      <w:r w:rsidRPr="00D31F62">
        <w:rPr>
          <w:i w:val="0"/>
        </w:rPr>
        <w:t>per</w:t>
      </w:r>
      <w:r>
        <w:t xml:space="preserve"> </w:t>
      </w:r>
      <w:r>
        <w:rPr>
          <w:i w:val="0"/>
        </w:rPr>
        <w:t>avere dimensioni calcolate maggiori.</w:t>
      </w:r>
    </w:p>
    <w:p w:rsidR="00D31F62" w:rsidRDefault="00D31F62" w:rsidP="00D31F62">
      <w:r>
        <w:t xml:space="preserve">L’Utente può intervenire con una o più fra le opzioni sopra elencate. Fatte le scelte deve </w:t>
      </w:r>
      <w:r w:rsidR="00AD6A8D">
        <w:t xml:space="preserve">sempre </w:t>
      </w:r>
      <w:r>
        <w:t xml:space="preserve">lanciare la fase </w:t>
      </w:r>
      <w:r w:rsidRPr="00A66346">
        <w:rPr>
          <w:b/>
          <w:highlight w:val="yellow"/>
        </w:rPr>
        <w:t>Bilancia</w:t>
      </w:r>
      <w:r>
        <w:t xml:space="preserve"> per ottenere le verifiche</w:t>
      </w:r>
      <w:r w:rsidR="00AD6A8D">
        <w:t xml:space="preserve"> finali e congruenti con le modifiche apportate</w:t>
      </w:r>
      <w:r>
        <w:t>. Quando i risultati finali saranno soddisfacenti e rispettosi di tutti i vincoli, per quanto possibile, allora si potrà ritenere completato il progetto della rete aeraulica.</w:t>
      </w:r>
    </w:p>
    <w:p w:rsidR="00D31F62" w:rsidRDefault="00C42248" w:rsidP="00D31F62">
      <w:r>
        <w:t xml:space="preserve">E’ la fase </w:t>
      </w:r>
      <w:r w:rsidRPr="00A66346">
        <w:rPr>
          <w:b/>
          <w:highlight w:val="yellow"/>
        </w:rPr>
        <w:t>Bilancia</w:t>
      </w:r>
      <w:r>
        <w:t xml:space="preserve"> che chiude tutte le ipotesi di modifica e consolida i risultati finali. Pertanto la si può lanciare quante volte si desidera farlo.</w:t>
      </w:r>
      <w:r w:rsidR="00A66346">
        <w:t xml:space="preserve"> Questa fase non modifica mai le dimensioni dei canali e serve solo a completare i calcoli finali.</w:t>
      </w:r>
    </w:p>
    <w:p w:rsidR="00C42248" w:rsidRPr="00C42248" w:rsidRDefault="00C42248" w:rsidP="00D31F62">
      <w:r>
        <w:t>Non credo molto agli automatismi di alcuni programmi di calcolo che forniscono risultati non modificabili. Occorre sempre intervenire sui risultati per adeguarli alle esigenze progettuali. E questo è possibile farlo con questo programma!</w:t>
      </w:r>
    </w:p>
    <w:p w:rsidR="00B879A9" w:rsidRDefault="00B879A9" w:rsidP="00B879A9">
      <w:pPr>
        <w:pStyle w:val="Titolo1"/>
      </w:pPr>
      <w:bookmarkStart w:id="74" w:name="_Toc421351629"/>
      <w:bookmarkStart w:id="75" w:name="_Toc421351649"/>
      <w:r>
        <w:lastRenderedPageBreak/>
        <w:t>USO DEL PROGRAMMA</w:t>
      </w:r>
      <w:r w:rsidR="00235A2D">
        <w:t xml:space="preserve"> – FASE DI INPUT</w:t>
      </w:r>
      <w:bookmarkEnd w:id="74"/>
      <w:bookmarkEnd w:id="75"/>
    </w:p>
    <w:p w:rsidR="00B879A9" w:rsidRDefault="00B879A9" w:rsidP="00B879A9">
      <w:r>
        <w:t>Vediamo adesso più dettagliatamente come si utilizza il programma</w:t>
      </w:r>
      <w:r w:rsidR="005C6A2E">
        <w:t xml:space="preserve"> e come è possibile utilizzare la potenza di Excel per velocizzare le operazioni sia di input che di calcolo.</w:t>
      </w:r>
    </w:p>
    <w:p w:rsidR="00935020" w:rsidRDefault="00935020" w:rsidP="00935020">
      <w:pPr>
        <w:pStyle w:val="Titolo2"/>
      </w:pPr>
      <w:bookmarkStart w:id="76" w:name="_Toc421351650"/>
      <w:r>
        <w:t>Avviamento del Programma di calcolo</w:t>
      </w:r>
      <w:bookmarkEnd w:id="76"/>
    </w:p>
    <w:p w:rsidR="00935020" w:rsidRDefault="00CF7ED2" w:rsidP="00935020">
      <w:r>
        <w:rPr>
          <w:noProof/>
        </w:rPr>
        <w:pict>
          <v:shape id="_x0000_s1304" type="#_x0000_t32" style="position:absolute;left:0;text-align:left;margin-left:212.7pt;margin-top:22.85pt;width:179.95pt;height:38.55pt;z-index:251707392" o:connectortype="straight" strokecolor="red">
            <v:stroke endarrow="block"/>
          </v:shape>
        </w:pict>
      </w:r>
      <w:r w:rsidR="00935020">
        <w:t xml:space="preserve">Appena avviato il foglio Excel </w:t>
      </w:r>
      <w:r w:rsidR="00935020">
        <w:rPr>
          <w:b/>
        </w:rPr>
        <w:t>Reti_</w:t>
      </w:r>
      <w:r w:rsidR="00124BBC">
        <w:rPr>
          <w:b/>
        </w:rPr>
        <w:t>Aerauliche</w:t>
      </w:r>
      <w:r w:rsidR="00935020">
        <w:rPr>
          <w:b/>
          <w:i/>
        </w:rPr>
        <w:t xml:space="preserve"> </w:t>
      </w:r>
      <w:r w:rsidR="00935020" w:rsidRPr="00BC18BC">
        <w:t xml:space="preserve">si ha </w:t>
      </w:r>
      <w:r w:rsidR="00935020">
        <w:t xml:space="preserve">il menù seguente nel quale appare l’indicazione di </w:t>
      </w:r>
      <w:r w:rsidR="00935020" w:rsidRPr="009F19D9">
        <w:rPr>
          <w:b/>
          <w:highlight w:val="yellow"/>
        </w:rPr>
        <w:t>COMPONENTI AGGIUNTIVI</w:t>
      </w:r>
      <w:r w:rsidR="00935020">
        <w:t>. Se si clicca su questa voce si ha, nella riga in basso, un ulteriore elenco delle voci relative al menù del programma.</w:t>
      </w:r>
    </w:p>
    <w:p w:rsidR="00935020" w:rsidRDefault="00CF7ED2" w:rsidP="00935020">
      <w:pPr>
        <w:pStyle w:val="Didascalia"/>
      </w:pPr>
      <w:r>
        <w:rPr>
          <w:noProof/>
        </w:rPr>
        <w:pict>
          <v:rect id="_x0000_s1302" style="position:absolute;left:0;text-align:left;margin-left:393.1pt;margin-top:15.1pt;width:93.1pt;height:22.45pt;z-index:251705344" filled="f" strokecolor="red" strokeweight="1pt"/>
        </w:pict>
      </w:r>
      <w:r>
        <w:rPr>
          <w:noProof/>
        </w:rPr>
        <w:pict>
          <v:rect id="_x0000_s1303" style="position:absolute;left:0;text-align:left;margin-left:.35pt;margin-top:17.45pt;width:205.9pt;height:29.7pt;z-index:251706368" filled="f" strokecolor="red" strokeweight="1.5pt"/>
        </w:pict>
      </w:r>
      <w:r w:rsidR="00B72EDF" w:rsidRPr="00B72EDF">
        <w:rPr>
          <w:noProof/>
        </w:rPr>
        <w:t xml:space="preserve"> </w:t>
      </w:r>
      <w:r w:rsidR="00973D3C">
        <w:rPr>
          <w:noProof/>
        </w:rPr>
        <w:drawing>
          <wp:inline distT="0" distB="0" distL="0" distR="0" wp14:anchorId="480008E8" wp14:editId="446285D2">
            <wp:extent cx="6120130" cy="334645"/>
            <wp:effectExtent l="0" t="0" r="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120130" cy="334645"/>
                    </a:xfrm>
                    <a:prstGeom prst="rect">
                      <a:avLst/>
                    </a:prstGeom>
                  </pic:spPr>
                </pic:pic>
              </a:graphicData>
            </a:graphic>
          </wp:inline>
        </w:drawing>
      </w:r>
    </w:p>
    <w:p w:rsidR="00935020" w:rsidRDefault="00935020" w:rsidP="00935020">
      <w:pPr>
        <w:pStyle w:val="Didascalia"/>
      </w:pPr>
      <w:bookmarkStart w:id="77" w:name="_Toc421351748"/>
      <w:r>
        <w:t xml:space="preserve">Figura </w:t>
      </w:r>
      <w:fldSimple w:instr=" SEQ Figura \* ARABIC ">
        <w:r w:rsidR="007411CA">
          <w:rPr>
            <w:noProof/>
          </w:rPr>
          <w:t>27</w:t>
        </w:r>
      </w:fldSimple>
      <w:r w:rsidR="00B72EDF">
        <w:t>: Menu</w:t>
      </w:r>
      <w:r>
        <w:t xml:space="preserve"> iniziale</w:t>
      </w:r>
      <w:bookmarkEnd w:id="77"/>
    </w:p>
    <w:p w:rsidR="00935020" w:rsidRDefault="00935020" w:rsidP="00935020">
      <w:r>
        <w:t>Questo men</w:t>
      </w:r>
      <w:r w:rsidR="00B22756">
        <w:t>u</w:t>
      </w:r>
      <w:r>
        <w:t xml:space="preserve"> contiene le seguenti voci:</w:t>
      </w:r>
    </w:p>
    <w:p w:rsidR="00935020" w:rsidRPr="00976D30" w:rsidRDefault="003567DD" w:rsidP="00935020">
      <w:pPr>
        <w:pStyle w:val="Elencoindentatopuntato"/>
      </w:pPr>
      <w:r>
        <w:rPr>
          <w:b/>
        </w:rPr>
        <w:t>Inizializzazione</w:t>
      </w:r>
      <w:r w:rsidR="00152125">
        <w:rPr>
          <w:i w:val="0"/>
        </w:rPr>
        <w:t xml:space="preserve">: </w:t>
      </w:r>
      <w:r w:rsidR="00152125">
        <w:rPr>
          <w:i w:val="0"/>
        </w:rPr>
        <w:tab/>
        <w:t>C</w:t>
      </w:r>
      <w:r w:rsidR="00935020">
        <w:rPr>
          <w:i w:val="0"/>
        </w:rPr>
        <w:t xml:space="preserve">onsente di ripulire il foglio di calcolo denominato </w:t>
      </w:r>
      <w:r w:rsidR="00935020">
        <w:rPr>
          <w:b/>
          <w:i w:val="0"/>
        </w:rPr>
        <w:t>Rete_</w:t>
      </w:r>
      <w:r w:rsidR="0095501B">
        <w:rPr>
          <w:b/>
          <w:i w:val="0"/>
        </w:rPr>
        <w:t>Aeraulica</w:t>
      </w:r>
      <w:r w:rsidR="00935020">
        <w:rPr>
          <w:i w:val="0"/>
        </w:rPr>
        <w:t xml:space="preserve"> (foglio di lavoro di default) </w:t>
      </w:r>
      <w:r>
        <w:rPr>
          <w:i w:val="0"/>
        </w:rPr>
        <w:t xml:space="preserve">per un nuovo progetto </w:t>
      </w:r>
      <w:r w:rsidR="00935020">
        <w:rPr>
          <w:i w:val="0"/>
        </w:rPr>
        <w:t>o di reinizializzare un progetto già presente</w:t>
      </w:r>
      <w:r>
        <w:rPr>
          <w:i w:val="0"/>
        </w:rPr>
        <w:t>. Si ha, inoltre, la possibilità di personalizzare i dati per le tipologie di materiali dei canali, delle scabrezze e delle densità</w:t>
      </w:r>
      <w:r w:rsidR="00935020">
        <w:rPr>
          <w:i w:val="0"/>
        </w:rPr>
        <w:t>;</w:t>
      </w:r>
    </w:p>
    <w:p w:rsidR="00935020" w:rsidRPr="00712D18" w:rsidRDefault="00152125" w:rsidP="00935020">
      <w:pPr>
        <w:pStyle w:val="Elencoindentatopuntato"/>
      </w:pPr>
      <w:r>
        <w:rPr>
          <w:b/>
        </w:rPr>
        <w:t>Riepiloga</w:t>
      </w:r>
      <w:r>
        <w:rPr>
          <w:i w:val="0"/>
        </w:rPr>
        <w:t xml:space="preserve">: </w:t>
      </w:r>
      <w:r>
        <w:rPr>
          <w:i w:val="0"/>
        </w:rPr>
        <w:tab/>
      </w:r>
      <w:r>
        <w:rPr>
          <w:i w:val="0"/>
        </w:rPr>
        <w:tab/>
        <w:t>C</w:t>
      </w:r>
      <w:r w:rsidR="00935020">
        <w:rPr>
          <w:i w:val="0"/>
        </w:rPr>
        <w:t>onsente di avere un input guidato mediante una finestra riepilogativa dei dati;</w:t>
      </w:r>
    </w:p>
    <w:p w:rsidR="00935020" w:rsidRPr="00712D18" w:rsidRDefault="00152125" w:rsidP="00935020">
      <w:pPr>
        <w:pStyle w:val="Elencoindentatopuntato"/>
      </w:pPr>
      <w:r w:rsidRPr="00712D18">
        <w:rPr>
          <w:b/>
        </w:rPr>
        <w:t>Calcola</w:t>
      </w:r>
      <w:r>
        <w:rPr>
          <w:b/>
          <w:i w:val="0"/>
        </w:rPr>
        <w:t xml:space="preserve">: </w:t>
      </w:r>
      <w:r>
        <w:rPr>
          <w:b/>
          <w:i w:val="0"/>
        </w:rPr>
        <w:tab/>
      </w:r>
      <w:r w:rsidR="00935020">
        <w:rPr>
          <w:b/>
          <w:i w:val="0"/>
        </w:rPr>
        <w:tab/>
      </w:r>
      <w:r w:rsidR="00935020" w:rsidRPr="00712D18">
        <w:rPr>
          <w:i w:val="0"/>
        </w:rPr>
        <w:t>Avvia</w:t>
      </w:r>
      <w:r w:rsidR="00935020">
        <w:rPr>
          <w:b/>
          <w:i w:val="0"/>
        </w:rPr>
        <w:t xml:space="preserve"> </w:t>
      </w:r>
      <w:r w:rsidR="00935020" w:rsidRPr="00712D18">
        <w:rPr>
          <w:i w:val="0"/>
        </w:rPr>
        <w:t>le fasi di ca</w:t>
      </w:r>
      <w:r w:rsidR="00935020">
        <w:rPr>
          <w:i w:val="0"/>
        </w:rPr>
        <w:t xml:space="preserve">lcolo dei diametri teorici o della procedura di calcolo totale della rete </w:t>
      </w:r>
      <w:r w:rsidR="0095501B">
        <w:rPr>
          <w:i w:val="0"/>
        </w:rPr>
        <w:t>aeraulica</w:t>
      </w:r>
      <w:r w:rsidR="006E6961">
        <w:rPr>
          <w:i w:val="0"/>
        </w:rPr>
        <w:t xml:space="preserve">. Questa fase è propedeutica alle verifiche successive e va lanciata solo se si modifica le ipotesi di calcolo (cioè il </w:t>
      </w:r>
      <w:r w:rsidR="006E6961" w:rsidRPr="006E6961">
        <w:rPr>
          <w:rFonts w:ascii="Symbol" w:hAnsi="Symbol"/>
          <w:b/>
        </w:rPr>
        <w:t></w:t>
      </w:r>
      <w:r w:rsidR="006E6961" w:rsidRPr="006E6961">
        <w:rPr>
          <w:b/>
        </w:rPr>
        <w:t>p soffiante</w:t>
      </w:r>
      <w:r w:rsidR="006E6961">
        <w:rPr>
          <w:i w:val="0"/>
        </w:rPr>
        <w:t xml:space="preserve"> o </w:t>
      </w:r>
      <w:r w:rsidR="006E6961" w:rsidRPr="006E6961">
        <w:rPr>
          <w:b/>
        </w:rPr>
        <w:t>r.c.d. iniziale</w:t>
      </w:r>
      <w:r w:rsidR="006E6961">
        <w:rPr>
          <w:i w:val="0"/>
        </w:rPr>
        <w:t>)</w:t>
      </w:r>
      <w:r w:rsidR="00935020">
        <w:rPr>
          <w:i w:val="0"/>
        </w:rPr>
        <w:t>;</w:t>
      </w:r>
    </w:p>
    <w:p w:rsidR="00935020" w:rsidRPr="00712D18" w:rsidRDefault="00152125" w:rsidP="00935020">
      <w:pPr>
        <w:pStyle w:val="Elencoindentatopuntato"/>
      </w:pPr>
      <w:r w:rsidRPr="00712D18">
        <w:rPr>
          <w:b/>
        </w:rPr>
        <w:t>Di</w:t>
      </w:r>
      <w:r w:rsidR="00B72EDF">
        <w:rPr>
          <w:b/>
        </w:rPr>
        <w:t>mensioni</w:t>
      </w:r>
      <w:r>
        <w:rPr>
          <w:i w:val="0"/>
        </w:rPr>
        <w:t xml:space="preserve">: </w:t>
      </w:r>
      <w:r>
        <w:rPr>
          <w:i w:val="0"/>
        </w:rPr>
        <w:tab/>
      </w:r>
      <w:r w:rsidR="00935020">
        <w:rPr>
          <w:i w:val="0"/>
        </w:rPr>
        <w:tab/>
        <w:t xml:space="preserve">Avvia la </w:t>
      </w:r>
      <w:r w:rsidR="00B72EDF">
        <w:rPr>
          <w:i w:val="0"/>
        </w:rPr>
        <w:t>fase di calcolo delle dimensioni nominali proposte (a seconda delle diverse sezioni di canali)</w:t>
      </w:r>
      <w:r w:rsidR="00935020">
        <w:rPr>
          <w:i w:val="0"/>
        </w:rPr>
        <w:t xml:space="preserve">, una volta effettuata la sola fase di calcolo dei diametri </w:t>
      </w:r>
      <w:r w:rsidR="00B72EDF">
        <w:rPr>
          <w:i w:val="0"/>
        </w:rPr>
        <w:t xml:space="preserve">equivalenti </w:t>
      </w:r>
      <w:r w:rsidR="00935020">
        <w:rPr>
          <w:i w:val="0"/>
        </w:rPr>
        <w:t>teorici precedente</w:t>
      </w:r>
      <w:r w:rsidR="00CC394E">
        <w:rPr>
          <w:i w:val="0"/>
        </w:rPr>
        <w:t>. Consente anche di effettuare una scelta dei canali ottimizzati per velocità massima. In questo caso deve essere stata effettuata almeno una volta la fase di bilanciamento (vedi dopo)</w:t>
      </w:r>
      <w:r w:rsidR="00935020">
        <w:rPr>
          <w:i w:val="0"/>
        </w:rPr>
        <w:t>;</w:t>
      </w:r>
    </w:p>
    <w:p w:rsidR="00935020" w:rsidRPr="00712D18" w:rsidRDefault="00152125" w:rsidP="00935020">
      <w:pPr>
        <w:pStyle w:val="Elencoindentatopuntato"/>
      </w:pPr>
      <w:r>
        <w:rPr>
          <w:b/>
        </w:rPr>
        <w:t>Bilancia</w:t>
      </w:r>
      <w:r>
        <w:rPr>
          <w:i w:val="0"/>
        </w:rPr>
        <w:t xml:space="preserve">: </w:t>
      </w:r>
      <w:r>
        <w:rPr>
          <w:i w:val="0"/>
        </w:rPr>
        <w:tab/>
      </w:r>
      <w:r w:rsidR="00935020">
        <w:rPr>
          <w:i w:val="0"/>
        </w:rPr>
        <w:tab/>
        <w:t xml:space="preserve">Avvia la fase di bilanciamento dei circuiti </w:t>
      </w:r>
      <w:r w:rsidR="00B72EDF">
        <w:rPr>
          <w:i w:val="0"/>
        </w:rPr>
        <w:t xml:space="preserve">aeraulici </w:t>
      </w:r>
      <w:r w:rsidR="00935020">
        <w:rPr>
          <w:i w:val="0"/>
        </w:rPr>
        <w:t>con il calcolo delle perdite distribuite e localizzate di ciascun circuito della rete</w:t>
      </w:r>
      <w:r w:rsidR="00B72EDF">
        <w:rPr>
          <w:i w:val="0"/>
        </w:rPr>
        <w:t xml:space="preserve"> aeraulica</w:t>
      </w:r>
      <w:r w:rsidR="00CC394E">
        <w:rPr>
          <w:i w:val="0"/>
        </w:rPr>
        <w:t>. Questa è la fase di calcolo e verifica reale della rete aeraulica. Questa fase deve essere lanciata ad ogni modifica di qualsivoglia dato di progetto</w:t>
      </w:r>
      <w:r w:rsidR="00935020">
        <w:rPr>
          <w:i w:val="0"/>
        </w:rPr>
        <w:t>;</w:t>
      </w:r>
    </w:p>
    <w:p w:rsidR="00935020" w:rsidRPr="00712D18" w:rsidRDefault="00152125" w:rsidP="00935020">
      <w:pPr>
        <w:pStyle w:val="Elencoindentatopuntato"/>
      </w:pPr>
      <w:r>
        <w:rPr>
          <w:b/>
        </w:rPr>
        <w:t>Archivia</w:t>
      </w:r>
      <w:r>
        <w:rPr>
          <w:i w:val="0"/>
        </w:rPr>
        <w:t xml:space="preserve">: </w:t>
      </w:r>
      <w:r>
        <w:rPr>
          <w:i w:val="0"/>
        </w:rPr>
        <w:tab/>
      </w:r>
      <w:r w:rsidR="00935020">
        <w:rPr>
          <w:i w:val="0"/>
        </w:rPr>
        <w:tab/>
        <w:t>Consente di memorizzare il progetto</w:t>
      </w:r>
      <w:r w:rsidR="00CC394E">
        <w:rPr>
          <w:i w:val="0"/>
        </w:rPr>
        <w:t xml:space="preserve"> su file esterno</w:t>
      </w:r>
      <w:r w:rsidR="00935020">
        <w:rPr>
          <w:i w:val="0"/>
        </w:rPr>
        <w:t xml:space="preserve"> o di richiamarne uno già in archivio;</w:t>
      </w:r>
    </w:p>
    <w:p w:rsidR="00935020" w:rsidRPr="00712D18" w:rsidRDefault="00152125" w:rsidP="00935020">
      <w:pPr>
        <w:pStyle w:val="Elencoindentatopuntato"/>
      </w:pPr>
      <w:r>
        <w:rPr>
          <w:b/>
        </w:rPr>
        <w:t>Stampa</w:t>
      </w:r>
      <w:r>
        <w:rPr>
          <w:i w:val="0"/>
        </w:rPr>
        <w:t xml:space="preserve">: </w:t>
      </w:r>
      <w:r>
        <w:rPr>
          <w:i w:val="0"/>
        </w:rPr>
        <w:tab/>
      </w:r>
      <w:r w:rsidR="00935020">
        <w:rPr>
          <w:i w:val="0"/>
        </w:rPr>
        <w:tab/>
        <w:t>Consente di stampare il foglio di calcolo attivo.</w:t>
      </w:r>
      <w:r w:rsidR="00CC394E">
        <w:rPr>
          <w:i w:val="0"/>
        </w:rPr>
        <w:t xml:space="preserve"> Vengono stampate anche le perdite localizzate dei vari rami.</w:t>
      </w:r>
    </w:p>
    <w:p w:rsidR="00935020" w:rsidRDefault="00935020" w:rsidP="00935020">
      <w:r>
        <w:t>Ciascuna voce di men</w:t>
      </w:r>
      <w:r w:rsidR="00B22756">
        <w:t>u</w:t>
      </w:r>
      <w:r>
        <w:t xml:space="preserve"> è guidata da una o più finestre, come si vedrà dettagliatamente nel prosieguo.</w:t>
      </w:r>
    </w:p>
    <w:p w:rsidR="00935020" w:rsidRDefault="00935020" w:rsidP="00935020">
      <w:pPr>
        <w:pStyle w:val="Titolo2"/>
      </w:pPr>
      <w:bookmarkStart w:id="78" w:name="_Toc421351651"/>
      <w:r>
        <w:lastRenderedPageBreak/>
        <w:t xml:space="preserve">Menù </w:t>
      </w:r>
      <w:r w:rsidR="003567DD">
        <w:rPr>
          <w:caps w:val="0"/>
        </w:rPr>
        <w:t>INIZIALIZZAZIONE</w:t>
      </w:r>
      <w:bookmarkEnd w:id="78"/>
    </w:p>
    <w:p w:rsidR="00935020" w:rsidRDefault="00935020" w:rsidP="00935020">
      <w:r>
        <w:t xml:space="preserve">Si seleziona la voce </w:t>
      </w:r>
      <w:r w:rsidR="003567DD">
        <w:rPr>
          <w:b/>
        </w:rPr>
        <w:t>I</w:t>
      </w:r>
      <w:r w:rsidR="003567DD" w:rsidRPr="009F19D9">
        <w:rPr>
          <w:b/>
          <w:highlight w:val="yellow"/>
        </w:rPr>
        <w:t>nizializzazione</w:t>
      </w:r>
      <w:r>
        <w:t xml:space="preserve"> dal menù dei </w:t>
      </w:r>
      <w:r w:rsidRPr="009145C3">
        <w:rPr>
          <w:b/>
        </w:rPr>
        <w:t>Componenti Aggiunti</w:t>
      </w:r>
      <w:r>
        <w:t xml:space="preserve"> e si ottiene la seguente finestra di selezione.</w:t>
      </w:r>
    </w:p>
    <w:p w:rsidR="00935020" w:rsidRDefault="00CF7ED2" w:rsidP="00935020">
      <w:pPr>
        <w:pStyle w:val="Didascalia"/>
      </w:pPr>
      <w:r>
        <w:rPr>
          <w:noProof/>
        </w:rPr>
        <w:pict>
          <v:rect id="_x0000_s3278" style="position:absolute;left:0;text-align:left;margin-left:46.8pt;margin-top:47.8pt;width:129.15pt;height:148.6pt;z-index:251891712" filled="f" strokecolor="red" strokeweight="1.5pt"/>
        </w:pict>
      </w:r>
      <w:r w:rsidR="003567DD" w:rsidRPr="003567DD">
        <w:rPr>
          <w:noProof/>
        </w:rPr>
        <w:t xml:space="preserve"> </w:t>
      </w:r>
      <w:r w:rsidR="003567DD">
        <w:rPr>
          <w:noProof/>
        </w:rPr>
        <w:drawing>
          <wp:inline distT="0" distB="0" distL="0" distR="0" wp14:anchorId="12B4A574" wp14:editId="373C16A7">
            <wp:extent cx="5314286" cy="3533333"/>
            <wp:effectExtent l="0" t="0" r="1270" b="0"/>
            <wp:docPr id="630" name="Immagin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314286" cy="3533333"/>
                    </a:xfrm>
                    <a:prstGeom prst="rect">
                      <a:avLst/>
                    </a:prstGeom>
                  </pic:spPr>
                </pic:pic>
              </a:graphicData>
            </a:graphic>
          </wp:inline>
        </w:drawing>
      </w:r>
    </w:p>
    <w:p w:rsidR="00935020" w:rsidRDefault="00935020" w:rsidP="00935020">
      <w:pPr>
        <w:pStyle w:val="Didascalia"/>
      </w:pPr>
      <w:bookmarkStart w:id="79" w:name="_Toc421351749"/>
      <w:r>
        <w:t xml:space="preserve">Figura </w:t>
      </w:r>
      <w:fldSimple w:instr=" SEQ Figura \* ARABIC ">
        <w:r w:rsidR="007411CA">
          <w:rPr>
            <w:noProof/>
          </w:rPr>
          <w:t>28</w:t>
        </w:r>
      </w:fldSimple>
      <w:r>
        <w:t>: Finestra di inizializzazione del Foglio di Calcolo</w:t>
      </w:r>
      <w:bookmarkEnd w:id="79"/>
    </w:p>
    <w:p w:rsidR="00935020" w:rsidRDefault="00935020" w:rsidP="00935020">
      <w:r>
        <w:t>I tre pulsanti hanno una descrizione onomatopeica e a fianco di ciascuno di essi si hanno tre etichette esplicative delle operazioni che è possibile eseguire.</w:t>
      </w:r>
    </w:p>
    <w:p w:rsidR="00935020" w:rsidRDefault="00935020" w:rsidP="00935020">
      <w:pPr>
        <w:pStyle w:val="Titolo3"/>
      </w:pPr>
      <w:bookmarkStart w:id="80" w:name="_Toc421351652"/>
      <w:r>
        <w:t>Reinizzializza Progetto</w:t>
      </w:r>
      <w:bookmarkEnd w:id="80"/>
    </w:p>
    <w:p w:rsidR="00935020" w:rsidRDefault="00935020" w:rsidP="00935020">
      <w:r>
        <w:t xml:space="preserve">Si ha la cancellazione delle colonne dalla </w:t>
      </w:r>
      <w:r w:rsidR="00CA04B3">
        <w:t>8</w:t>
      </w:r>
      <w:r>
        <w:t xml:space="preserve"> alla 23, lasciando inalterate le colonne di input da 2 a </w:t>
      </w:r>
      <w:r w:rsidR="00CA04B3">
        <w:t>7</w:t>
      </w:r>
      <w:r>
        <w:t xml:space="preserve">. Il valore di </w:t>
      </w:r>
      <w:r w:rsidRPr="009F19D9">
        <w:rPr>
          <w:i/>
        </w:rPr>
        <w:t>r.c.d. imposto</w:t>
      </w:r>
      <w:r>
        <w:t xml:space="preserve"> viene impostato pari ad </w:t>
      </w:r>
      <w:r w:rsidR="00CA04B3" w:rsidRPr="00460C37">
        <w:rPr>
          <w:b/>
        </w:rPr>
        <w:t>5</w:t>
      </w:r>
      <w:r w:rsidR="00460C37">
        <w:rPr>
          <w:rStyle w:val="Rimandonotaapidipagina"/>
          <w:b/>
        </w:rPr>
        <w:footnoteReference w:id="8"/>
      </w:r>
      <w:r>
        <w:t>. Tutti gli altri valori sono lasciati inalterati.</w:t>
      </w:r>
      <w:r w:rsidR="00CA04B3">
        <w:t xml:space="preserve"> Sono anche cancellate le portate dei rami principali, lasciando solamente quelle dei rami terminali.</w:t>
      </w:r>
    </w:p>
    <w:p w:rsidR="00935020" w:rsidRDefault="00935020" w:rsidP="00935020">
      <w:r>
        <w:t xml:space="preserve">Questa fase consente di avere un foglio di calcolo ripulito dai calcoli precedentemente avviati in modo da potere effettuare nuove selezioni (ad esempio del valore di partenza di r.c.d. o della prevalenza della </w:t>
      </w:r>
      <w:r w:rsidR="0095501B">
        <w:t>soffiante</w:t>
      </w:r>
      <w:r>
        <w:t xml:space="preserve"> o della temperatura di mandata o </w:t>
      </w:r>
      <w:r w:rsidR="00CA04B3">
        <w:t>di qualunque altro parametro di progetto</w:t>
      </w:r>
      <w:r>
        <w:t>.</w:t>
      </w:r>
    </w:p>
    <w:p w:rsidR="00935020" w:rsidRDefault="00935020" w:rsidP="00935020">
      <w:pPr>
        <w:pStyle w:val="Titolo3"/>
      </w:pPr>
      <w:bookmarkStart w:id="81" w:name="_Toc421351653"/>
      <w:r>
        <w:t>Cancella Tutto il Progetto</w:t>
      </w:r>
      <w:bookmarkEnd w:id="81"/>
    </w:p>
    <w:p w:rsidR="00935020" w:rsidRDefault="00935020" w:rsidP="00935020">
      <w:r>
        <w:t>Consente di cancellare quanto è presente nel foglio di calcolo. In pratica si ha una reinizializzazione del foglio di calcolo per un nuovo progetto. In questa fase si ripristinano i valori di default dei parametri di progetto (vedi nel prosieguo). Viene presentata una richiesta di conferma</w:t>
      </w:r>
      <w:r w:rsidR="00C45204">
        <w:t>, come illustrato nella seguente figura.</w:t>
      </w:r>
    </w:p>
    <w:p w:rsidR="00935020" w:rsidRDefault="00CF7ED2" w:rsidP="00935020">
      <w:pPr>
        <w:pStyle w:val="Didascalia"/>
      </w:pPr>
      <w:r>
        <w:rPr>
          <w:noProof/>
        </w:rPr>
        <w:lastRenderedPageBreak/>
        <w:pict>
          <v:rect id="_x0000_s3279" style="position:absolute;left:0;text-align:left;margin-left:190.8pt;margin-top:176.75pt;width:247.1pt;height:79.8pt;z-index:251892736" filled="f" strokecolor="red" strokeweight="1.5pt"/>
        </w:pict>
      </w:r>
      <w:r w:rsidR="003567DD" w:rsidRPr="003567DD">
        <w:rPr>
          <w:noProof/>
        </w:rPr>
        <w:t xml:space="preserve"> </w:t>
      </w:r>
      <w:r w:rsidR="003567DD">
        <w:rPr>
          <w:noProof/>
        </w:rPr>
        <w:drawing>
          <wp:inline distT="0" distB="0" distL="0" distR="0" wp14:anchorId="173DD166" wp14:editId="3996E988">
            <wp:extent cx="5266667" cy="3504762"/>
            <wp:effectExtent l="0" t="0" r="0" b="635"/>
            <wp:docPr id="631" name="Immagin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266667" cy="3504762"/>
                    </a:xfrm>
                    <a:prstGeom prst="rect">
                      <a:avLst/>
                    </a:prstGeom>
                  </pic:spPr>
                </pic:pic>
              </a:graphicData>
            </a:graphic>
          </wp:inline>
        </w:drawing>
      </w:r>
    </w:p>
    <w:p w:rsidR="00935020" w:rsidRDefault="00935020" w:rsidP="00935020">
      <w:pPr>
        <w:pStyle w:val="Didascalia"/>
      </w:pPr>
      <w:bookmarkStart w:id="82" w:name="_Toc421351750"/>
      <w:r>
        <w:t xml:space="preserve">Figura </w:t>
      </w:r>
      <w:fldSimple w:instr=" SEQ Figura \* ARABIC ">
        <w:r w:rsidR="007411CA">
          <w:rPr>
            <w:noProof/>
          </w:rPr>
          <w:t>29</w:t>
        </w:r>
      </w:fldSimple>
      <w:r>
        <w:t>: Richiesta di conferma per la cancellazione del foglio di calcolo</w:t>
      </w:r>
      <w:bookmarkEnd w:id="82"/>
    </w:p>
    <w:p w:rsidR="003567DD" w:rsidRDefault="003567DD" w:rsidP="003567DD">
      <w:pPr>
        <w:pStyle w:val="Titolo3"/>
      </w:pPr>
      <w:bookmarkStart w:id="83" w:name="_Toc421351654"/>
      <w:r>
        <w:t>Personalizza Dati</w:t>
      </w:r>
      <w:bookmarkEnd w:id="83"/>
    </w:p>
    <w:p w:rsidR="003567DD" w:rsidRDefault="003567DD" w:rsidP="003567DD">
      <w:r>
        <w:t xml:space="preserve">Questa opzione consente di personalizzare alcuni dati presenti nel foglio </w:t>
      </w:r>
      <w:r>
        <w:rPr>
          <w:b/>
        </w:rPr>
        <w:t>Parametri_Fisici</w:t>
      </w:r>
      <w:r>
        <w:t xml:space="preserve"> e relativi alle tipologie di materiali, la loro scabrezza assoluta e la loro massa specifica. Questi dati sono fondamentali per il corretto funzionamento dei programmi.</w:t>
      </w:r>
    </w:p>
    <w:p w:rsidR="003567DD" w:rsidRDefault="003567DD" w:rsidP="003567DD">
      <w:r>
        <w:t>Essi possono essere modificati manualmente, come tutti i dati dei fogli di calcolo presenti, ma per maggior sicurezza è stata predisposta un’opzione che effettua in modo sicuro le modifiche, controllandone anche la validità.</w:t>
      </w:r>
    </w:p>
    <w:p w:rsidR="003567DD" w:rsidRPr="003567DD" w:rsidRDefault="003567DD" w:rsidP="003567DD">
      <w:r>
        <w:t xml:space="preserve">Se si selezione l’opzione </w:t>
      </w:r>
      <w:r>
        <w:rPr>
          <w:b/>
        </w:rPr>
        <w:t>Personalizzazione Dati</w:t>
      </w:r>
      <w:r>
        <w:t xml:space="preserve"> si ha la finestra di </w:t>
      </w:r>
      <w:r>
        <w:fldChar w:fldCharType="begin"/>
      </w:r>
      <w:r>
        <w:instrText xml:space="preserve"> REF _Ref353099088 \h </w:instrText>
      </w:r>
      <w:r>
        <w:fldChar w:fldCharType="separate"/>
      </w:r>
      <w:r w:rsidR="007411CA">
        <w:t xml:space="preserve">Figura </w:t>
      </w:r>
      <w:r w:rsidR="007411CA">
        <w:rPr>
          <w:noProof/>
        </w:rPr>
        <w:t>30</w:t>
      </w:r>
      <w:r>
        <w:fldChar w:fldCharType="end"/>
      </w:r>
      <w:r>
        <w:t>.</w:t>
      </w:r>
    </w:p>
    <w:p w:rsidR="003567DD" w:rsidRDefault="00CF7ED2" w:rsidP="003567DD">
      <w:pPr>
        <w:pStyle w:val="Didascalia"/>
      </w:pPr>
      <w:r>
        <w:rPr>
          <w:noProof/>
        </w:rPr>
        <w:pict>
          <v:rect id="_x0000_s3318" style="position:absolute;left:0;text-align:left;margin-left:10.5pt;margin-top:33.05pt;width:454.1pt;height:129.85pt;z-index:251900928" filled="f" strokecolor="red" strokeweight="1.5pt"/>
        </w:pict>
      </w:r>
      <w:r w:rsidR="003567DD">
        <w:rPr>
          <w:noProof/>
        </w:rPr>
        <w:drawing>
          <wp:inline distT="0" distB="0" distL="0" distR="0" wp14:anchorId="6D89D813" wp14:editId="5C3350A7">
            <wp:extent cx="6120130" cy="3171825"/>
            <wp:effectExtent l="0" t="0" r="0" b="0"/>
            <wp:docPr id="632" name="Immagin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20130" cy="3171825"/>
                    </a:xfrm>
                    <a:prstGeom prst="rect">
                      <a:avLst/>
                    </a:prstGeom>
                  </pic:spPr>
                </pic:pic>
              </a:graphicData>
            </a:graphic>
          </wp:inline>
        </w:drawing>
      </w:r>
    </w:p>
    <w:p w:rsidR="003567DD" w:rsidRDefault="003567DD" w:rsidP="003567DD">
      <w:pPr>
        <w:pStyle w:val="Didascalia"/>
        <w:rPr>
          <w:b/>
        </w:rPr>
      </w:pPr>
      <w:bookmarkStart w:id="84" w:name="_Ref353099088"/>
      <w:bookmarkStart w:id="85" w:name="_Toc421351751"/>
      <w:r>
        <w:t xml:space="preserve">Figura </w:t>
      </w:r>
      <w:fldSimple w:instr=" SEQ Figura \* ARABIC ">
        <w:r w:rsidR="007411CA">
          <w:rPr>
            <w:noProof/>
          </w:rPr>
          <w:t>30</w:t>
        </w:r>
      </w:fldSimple>
      <w:bookmarkEnd w:id="84"/>
      <w:r>
        <w:t xml:space="preserve">: Finestra di personalizzazione dei dati nel foglio </w:t>
      </w:r>
      <w:r>
        <w:rPr>
          <w:b/>
        </w:rPr>
        <w:t>Parametri_Fisici</w:t>
      </w:r>
      <w:bookmarkEnd w:id="85"/>
    </w:p>
    <w:p w:rsidR="003567DD" w:rsidRDefault="003567DD" w:rsidP="003567DD">
      <w:r>
        <w:lastRenderedPageBreak/>
        <w:t xml:space="preserve">Sono riportati i dati relativi ai nomi dei materiali (tre tipologie), alla loro scabrezza assoluta (espressa in </w:t>
      </w:r>
      <w:r w:rsidRPr="003567DD">
        <w:rPr>
          <w:i/>
        </w:rPr>
        <w:t>m</w:t>
      </w:r>
      <w:r w:rsidRPr="003567DD">
        <w:t>)</w:t>
      </w:r>
      <w:r>
        <w:t xml:space="preserve"> </w:t>
      </w:r>
      <w:r w:rsidRPr="003567DD">
        <w:t>e</w:t>
      </w:r>
      <w:r>
        <w:t xml:space="preserve"> alla loro massa specifica (espressa in </w:t>
      </w:r>
      <w:r w:rsidRPr="003567DD">
        <w:rPr>
          <w:i/>
        </w:rPr>
        <w:t>kg/dm³)</w:t>
      </w:r>
      <w:r>
        <w:t xml:space="preserve">. Tutto ciò che viene digitato in queste caselle viene riportato nel foglio </w:t>
      </w:r>
      <w:r>
        <w:rPr>
          <w:b/>
        </w:rPr>
        <w:t>Parametri_Fisici</w:t>
      </w:r>
      <w:r>
        <w:t xml:space="preserve"> nelle caselle previste, come indicato in </w:t>
      </w:r>
      <w:r>
        <w:fldChar w:fldCharType="begin"/>
      </w:r>
      <w:r>
        <w:instrText xml:space="preserve"> REF _Ref353099331 \h </w:instrText>
      </w:r>
      <w:r>
        <w:fldChar w:fldCharType="separate"/>
      </w:r>
      <w:r w:rsidR="007411CA">
        <w:t xml:space="preserve">Figura </w:t>
      </w:r>
      <w:r w:rsidR="007411CA">
        <w:rPr>
          <w:noProof/>
        </w:rPr>
        <w:t>31</w:t>
      </w:r>
      <w:r>
        <w:fldChar w:fldCharType="end"/>
      </w:r>
      <w:r>
        <w:t>.</w:t>
      </w:r>
    </w:p>
    <w:p w:rsidR="003567DD" w:rsidRDefault="00CF7ED2" w:rsidP="003567DD">
      <w:pPr>
        <w:pStyle w:val="Didascalia"/>
      </w:pPr>
      <w:r>
        <w:rPr>
          <w:noProof/>
        </w:rPr>
        <w:pict>
          <v:rect id="_x0000_s3320" style="position:absolute;left:0;text-align:left;margin-left:66.85pt;margin-top:134.15pt;width:347pt;height:25.9pt;z-index:251902976" filled="f" strokecolor="red" strokeweight="1.5pt"/>
        </w:pict>
      </w:r>
      <w:r>
        <w:rPr>
          <w:noProof/>
        </w:rPr>
        <w:pict>
          <v:rect id="_x0000_s3319" style="position:absolute;left:0;text-align:left;margin-left:69.95pt;margin-top:32.3pt;width:343.9pt;height:40.65pt;z-index:251901952" filled="f" strokecolor="red" strokeweight="1.5pt"/>
        </w:pict>
      </w:r>
      <w:r w:rsidR="003567DD">
        <w:rPr>
          <w:noProof/>
        </w:rPr>
        <w:drawing>
          <wp:inline distT="0" distB="0" distL="0" distR="0" wp14:anchorId="37AA0B55" wp14:editId="11818E9A">
            <wp:extent cx="4476190" cy="2161905"/>
            <wp:effectExtent l="0" t="0" r="635" b="0"/>
            <wp:docPr id="635" name="Immagin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476190" cy="2161905"/>
                    </a:xfrm>
                    <a:prstGeom prst="rect">
                      <a:avLst/>
                    </a:prstGeom>
                  </pic:spPr>
                </pic:pic>
              </a:graphicData>
            </a:graphic>
          </wp:inline>
        </w:drawing>
      </w:r>
    </w:p>
    <w:p w:rsidR="003567DD" w:rsidRDefault="003567DD" w:rsidP="003567DD">
      <w:pPr>
        <w:pStyle w:val="Didascalia"/>
      </w:pPr>
      <w:bookmarkStart w:id="86" w:name="_Ref353099331"/>
      <w:bookmarkStart w:id="87" w:name="_Toc421351752"/>
      <w:r>
        <w:t xml:space="preserve">Figura </w:t>
      </w:r>
      <w:fldSimple w:instr=" SEQ Figura \* ARABIC ">
        <w:r w:rsidR="007411CA">
          <w:rPr>
            <w:noProof/>
          </w:rPr>
          <w:t>31</w:t>
        </w:r>
      </w:fldSimple>
      <w:bookmarkEnd w:id="86"/>
      <w:r>
        <w:t>: Archivio dei dati relativi ai materiali dei canali</w:t>
      </w:r>
      <w:bookmarkEnd w:id="87"/>
    </w:p>
    <w:p w:rsidR="00E27773" w:rsidRDefault="00E27773" w:rsidP="00E27773">
      <w:r>
        <w:t>Si sottolinea l’importanza di questi dati per il corretto funzionamento del programma, soprattutto nella fase di bilanciamento. La personalizzazione di questi dati è stata inserita per consentire all’Utente di modificare nomi e proprietà in funzione, ad esempio, di esigenze specifiche quale l’utilizzo di particolari materiali diversi da quelli assunti di default dal programma.</w:t>
      </w:r>
    </w:p>
    <w:p w:rsidR="00E27773" w:rsidRDefault="00E27773" w:rsidP="00E27773">
      <w:r>
        <w:t>Per indicarne l’importanza sono colorati in rosso. Attenzione alle unità di misura indicate nelle testate!</w:t>
      </w:r>
    </w:p>
    <w:p w:rsidR="00E27773" w:rsidRPr="00F114DB" w:rsidRDefault="00E27773" w:rsidP="00E27773">
      <w:r>
        <w:t xml:space="preserve">Per ulteriore sicurezza il programma ha una routine di verifica che impedisce di avere nomi mancanti o valori negativi. Qualora uno o più dei dati indicati non risultino congruenti il programma assume di default i valori indicati nella </w:t>
      </w:r>
      <w:r>
        <w:fldChar w:fldCharType="begin"/>
      </w:r>
      <w:r>
        <w:instrText xml:space="preserve"> REF _Ref353099331 \h </w:instrText>
      </w:r>
      <w:r>
        <w:fldChar w:fldCharType="separate"/>
      </w:r>
      <w:r w:rsidR="007411CA">
        <w:t xml:space="preserve">Figura </w:t>
      </w:r>
      <w:r w:rsidR="007411CA">
        <w:rPr>
          <w:noProof/>
        </w:rPr>
        <w:t>31</w:t>
      </w:r>
      <w:r>
        <w:fldChar w:fldCharType="end"/>
      </w:r>
      <w:r>
        <w:t>.</w:t>
      </w:r>
      <w:r w:rsidR="00F114DB">
        <w:t xml:space="preserve"> Per questo motivo è importante uscire dalla finestra premendo il taso </w:t>
      </w:r>
      <w:r w:rsidR="00F114DB">
        <w:rPr>
          <w:b/>
        </w:rPr>
        <w:t>Uscita</w:t>
      </w:r>
      <w:r w:rsidR="00F114DB">
        <w:t xml:space="preserve"> e non premendo il tasto </w:t>
      </w:r>
      <w:r w:rsidR="00F114DB">
        <w:rPr>
          <w:noProof/>
        </w:rPr>
        <w:drawing>
          <wp:inline distT="0" distB="0" distL="0" distR="0" wp14:anchorId="324871CD" wp14:editId="2042A6BB">
            <wp:extent cx="742857" cy="323810"/>
            <wp:effectExtent l="0" t="0" r="635" b="635"/>
            <wp:docPr id="636" name="Immagin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742857" cy="323810"/>
                    </a:xfrm>
                    <a:prstGeom prst="rect">
                      <a:avLst/>
                    </a:prstGeom>
                  </pic:spPr>
                </pic:pic>
              </a:graphicData>
            </a:graphic>
          </wp:inline>
        </w:drawing>
      </w:r>
      <w:r w:rsidR="00F114DB">
        <w:t xml:space="preserve"> in alto a destra. Quest’ultimo modo evita il controllo e quindi si può avere il rischio di dati non congruenti.</w:t>
      </w:r>
    </w:p>
    <w:p w:rsidR="00E27773" w:rsidRDefault="00E27773" w:rsidP="00E27773">
      <w:r>
        <w:t xml:space="preserve">La finestra consente di modificare le velocità massime limite e di terminali utilizzate dal programma per la verifica dei valori finali calcolati (fase </w:t>
      </w:r>
      <w:r w:rsidRPr="00292A65">
        <w:rPr>
          <w:b/>
          <w:highlight w:val="yellow"/>
        </w:rPr>
        <w:t>Bilancia</w:t>
      </w:r>
      <w:r>
        <w:t>) e per l’ottimizzazione per velocità, come si dirà nel prosieguo.</w:t>
      </w:r>
    </w:p>
    <w:p w:rsidR="00D41563" w:rsidRDefault="00D41563" w:rsidP="00D41563">
      <w:pPr>
        <w:pStyle w:val="Titolo2"/>
      </w:pPr>
      <w:bookmarkStart w:id="88" w:name="_Toc421351655"/>
      <w:r>
        <w:t>Parametri di Progetto</w:t>
      </w:r>
      <w:bookmarkEnd w:id="88"/>
    </w:p>
    <w:p w:rsidR="00D41563" w:rsidRDefault="00D41563" w:rsidP="00D41563">
      <w:r>
        <w:t>Appena avviato il programma</w:t>
      </w:r>
      <w:r w:rsidR="001C1C7F">
        <w:t xml:space="preserve"> con un nuovo foglio di calcolo</w:t>
      </w:r>
      <w:r>
        <w:t xml:space="preserve"> si ha una tabella quasi vuota con le prime 5 righe che riportano le condizioni di progetto.</w:t>
      </w:r>
    </w:p>
    <w:p w:rsidR="00D41563" w:rsidRDefault="00FC57F4" w:rsidP="00D41563">
      <w:pPr>
        <w:pStyle w:val="Didascalia"/>
      </w:pPr>
      <w:r>
        <w:rPr>
          <w:noProof/>
        </w:rPr>
        <w:drawing>
          <wp:inline distT="0" distB="0" distL="0" distR="0" wp14:anchorId="380324EF" wp14:editId="6BACA5DC">
            <wp:extent cx="6120130" cy="715618"/>
            <wp:effectExtent l="0" t="0" r="0" b="0"/>
            <wp:docPr id="583" name="Immagin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54231" cy="719605"/>
                    </a:xfrm>
                    <a:prstGeom prst="rect">
                      <a:avLst/>
                    </a:prstGeom>
                  </pic:spPr>
                </pic:pic>
              </a:graphicData>
            </a:graphic>
          </wp:inline>
        </w:drawing>
      </w:r>
    </w:p>
    <w:p w:rsidR="00D41563" w:rsidRDefault="00D41563" w:rsidP="00D41563">
      <w:pPr>
        <w:pStyle w:val="Didascalia"/>
      </w:pPr>
      <w:bookmarkStart w:id="89" w:name="_Toc421351753"/>
      <w:r>
        <w:t xml:space="preserve">Figura </w:t>
      </w:r>
      <w:fldSimple w:instr=" SEQ Figura \* ARABIC ">
        <w:r w:rsidR="007411CA">
          <w:rPr>
            <w:noProof/>
          </w:rPr>
          <w:t>32</w:t>
        </w:r>
      </w:fldSimple>
      <w:r>
        <w:t xml:space="preserve">: Valori di progetto delle reti </w:t>
      </w:r>
      <w:r w:rsidR="00124BBC">
        <w:t>aerauliche</w:t>
      </w:r>
      <w:bookmarkEnd w:id="89"/>
    </w:p>
    <w:p w:rsidR="00D41563" w:rsidRDefault="00D41563" w:rsidP="00D41563">
      <w:r>
        <w:t xml:space="preserve">Si osservi che le celle di input sono colorate in </w:t>
      </w:r>
      <w:r w:rsidRPr="00C45204">
        <w:rPr>
          <w:b/>
        </w:rPr>
        <w:t>giallo</w:t>
      </w:r>
      <w:r>
        <w:t xml:space="preserve"> mentre le celle di output sono colorate in </w:t>
      </w:r>
      <w:r w:rsidRPr="00C45204">
        <w:rPr>
          <w:b/>
        </w:rPr>
        <w:t>verde</w:t>
      </w:r>
      <w:r>
        <w:t>.</w:t>
      </w:r>
      <w:r w:rsidR="00FC57F4">
        <w:t xml:space="preserve"> In queste celle non bisogna mai scrivere perché il programma le utilizza per indicare </w:t>
      </w:r>
      <w:r w:rsidR="00C45204">
        <w:t>i</w:t>
      </w:r>
      <w:r w:rsidR="00FC57F4">
        <w:t xml:space="preserve"> risultati di calcolo. In ogni caso</w:t>
      </w:r>
      <w:r w:rsidR="00C45204">
        <w:t>, anche se sono presenti valori,</w:t>
      </w:r>
      <w:r w:rsidR="00FC57F4">
        <w:t xml:space="preserve"> esso non tiene conto di quanto è </w:t>
      </w:r>
      <w:r w:rsidR="00C45204">
        <w:t>digitato</w:t>
      </w:r>
      <w:r w:rsidR="00FC57F4">
        <w:t xml:space="preserve"> nelle celle verdi.</w:t>
      </w:r>
    </w:p>
    <w:p w:rsidR="00FC57F4" w:rsidRDefault="00FC57F4" w:rsidP="00D41563">
      <w:r>
        <w:lastRenderedPageBreak/>
        <w:t xml:space="preserve">Si osservi che questi codici del colore sono rispettati anche per le colonne della tabella principale: le colonne in </w:t>
      </w:r>
      <w:r w:rsidRPr="00C45204">
        <w:rPr>
          <w:b/>
        </w:rPr>
        <w:t>giallo</w:t>
      </w:r>
      <w:r>
        <w:t xml:space="preserve"> sono di input, quelle in </w:t>
      </w:r>
      <w:r w:rsidRPr="00C45204">
        <w:rPr>
          <w:b/>
        </w:rPr>
        <w:t>verde</w:t>
      </w:r>
      <w:r>
        <w:t xml:space="preserve"> di output.</w:t>
      </w:r>
    </w:p>
    <w:p w:rsidR="00D41563" w:rsidRDefault="00D41563" w:rsidP="00D41563">
      <w:pPr>
        <w:pStyle w:val="Titolo3"/>
      </w:pPr>
      <w:bookmarkStart w:id="90" w:name="_Toc421351656"/>
      <w:r>
        <w:t xml:space="preserve">Selezione deL prefisso per la </w:t>
      </w:r>
      <w:r w:rsidR="0095501B">
        <w:t>soffiante</w:t>
      </w:r>
      <w:r>
        <w:t xml:space="preserve"> e per i Terminali</w:t>
      </w:r>
      <w:bookmarkEnd w:id="90"/>
    </w:p>
    <w:p w:rsidR="00D41563" w:rsidRDefault="00D41563" w:rsidP="00D41563">
      <w:r>
        <w:t xml:space="preserve">La selezione dei prefissi per individuare la </w:t>
      </w:r>
      <w:r w:rsidR="0095501B">
        <w:t>soffiante</w:t>
      </w:r>
      <w:r>
        <w:t xml:space="preserve"> e i terminali è importantissima</w:t>
      </w:r>
      <w:r w:rsidR="00E47C32">
        <w:t xml:space="preserve"> </w:t>
      </w:r>
      <w:r>
        <w:t>perché è tramite questi valori che il programma ricostruisce i circuiti (vedi quanto detto nel precedente capitolo) e quindi può effettuare i calcoli correttamente. In alto a sinistra si hanno le seguenti righe:</w:t>
      </w:r>
    </w:p>
    <w:p w:rsidR="00D41563" w:rsidRDefault="00CF7ED2" w:rsidP="00D41563">
      <w:pPr>
        <w:pStyle w:val="Didascalia"/>
      </w:pPr>
      <w:r>
        <w:rPr>
          <w:noProof/>
        </w:rPr>
        <w:pict>
          <v:rect id="_x0000_s3280" style="position:absolute;left:0;text-align:left;margin-left:277.2pt;margin-top:1.2pt;width:71.2pt;height:40.15pt;z-index:251893760" filled="f" strokecolor="red" strokeweight="1.5pt"/>
        </w:pict>
      </w:r>
      <w:r w:rsidR="00C45204">
        <w:rPr>
          <w:noProof/>
        </w:rPr>
        <w:drawing>
          <wp:inline distT="0" distB="0" distL="0" distR="0" wp14:anchorId="5963DC3C" wp14:editId="6704D89D">
            <wp:extent cx="2647619" cy="533333"/>
            <wp:effectExtent l="0" t="0" r="635" b="635"/>
            <wp:docPr id="596" name="Immagin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647619" cy="533333"/>
                    </a:xfrm>
                    <a:prstGeom prst="rect">
                      <a:avLst/>
                    </a:prstGeom>
                  </pic:spPr>
                </pic:pic>
              </a:graphicData>
            </a:graphic>
          </wp:inline>
        </w:drawing>
      </w:r>
    </w:p>
    <w:p w:rsidR="00D41563" w:rsidRDefault="00D41563" w:rsidP="00D41563">
      <w:pPr>
        <w:pStyle w:val="Didascalia"/>
      </w:pPr>
      <w:bookmarkStart w:id="91" w:name="_Toc421351754"/>
      <w:r>
        <w:t xml:space="preserve">Figura </w:t>
      </w:r>
      <w:fldSimple w:instr=" SEQ Figura \* ARABIC ">
        <w:r w:rsidR="007411CA">
          <w:rPr>
            <w:noProof/>
          </w:rPr>
          <w:t>33</w:t>
        </w:r>
      </w:fldSimple>
      <w:r>
        <w:t xml:space="preserve">: Selezione dei prefissi per la </w:t>
      </w:r>
      <w:r w:rsidR="0095501B">
        <w:t>soffiante</w:t>
      </w:r>
      <w:r>
        <w:t xml:space="preserve"> e per i terminali</w:t>
      </w:r>
      <w:bookmarkEnd w:id="91"/>
    </w:p>
    <w:p w:rsidR="00D41563" w:rsidRDefault="0084037B" w:rsidP="00D41563">
      <w:r>
        <w:t xml:space="preserve">Le lettere selezionate possono essere scelte a piacere. Queste </w:t>
      </w:r>
      <w:r w:rsidRPr="00C45204">
        <w:rPr>
          <w:b/>
          <w:i/>
        </w:rPr>
        <w:t>non possono più essere utilizzate</w:t>
      </w:r>
      <w:r w:rsidR="00E47C32">
        <w:t xml:space="preserve"> (come </w:t>
      </w:r>
      <w:r w:rsidR="00E47C32" w:rsidRPr="00E47C32">
        <w:rPr>
          <w:b/>
        </w:rPr>
        <w:t>primo carattere</w:t>
      </w:r>
      <w:r w:rsidR="00E47C32">
        <w:t xml:space="preserve"> del nodo) </w:t>
      </w:r>
      <w:r>
        <w:t xml:space="preserve">per altri nodi se non per la </w:t>
      </w:r>
      <w:r w:rsidR="0095501B">
        <w:t>soffiante</w:t>
      </w:r>
      <w:r>
        <w:t>, il primo, e per i rami terminali, il secondo.</w:t>
      </w:r>
    </w:p>
    <w:p w:rsidR="0084037B" w:rsidRDefault="0084037B" w:rsidP="00D41563">
      <w:r>
        <w:t xml:space="preserve">Occorre porre attenzione alle lettere minuscolo o maiuscole perché sono interpretate diversamente. Ad esempio, con riferimento alla </w:t>
      </w:r>
      <w:r>
        <w:fldChar w:fldCharType="begin"/>
      </w:r>
      <w:r>
        <w:instrText xml:space="preserve"> REF _Ref350264055 \h </w:instrText>
      </w:r>
      <w:r>
        <w:fldChar w:fldCharType="separate"/>
      </w:r>
      <w:r w:rsidR="007411CA">
        <w:t xml:space="preserve">Figura </w:t>
      </w:r>
      <w:r w:rsidR="007411CA">
        <w:rPr>
          <w:noProof/>
        </w:rPr>
        <w:t>34</w:t>
      </w:r>
      <w:r>
        <w:fldChar w:fldCharType="end"/>
      </w:r>
      <w:r>
        <w:t xml:space="preserve">, il prefisso scelto per i terminali è </w:t>
      </w:r>
      <w:r w:rsidR="00E47C32" w:rsidRPr="00990392">
        <w:rPr>
          <w:b/>
          <w:i/>
        </w:rPr>
        <w:t>b</w:t>
      </w:r>
      <w:r>
        <w:t xml:space="preserve"> (per indicare </w:t>
      </w:r>
      <w:r w:rsidR="00E47C32">
        <w:rPr>
          <w:i/>
        </w:rPr>
        <w:t>bocchetta</w:t>
      </w:r>
      <w:r>
        <w:t xml:space="preserve">) ma l’input riporta (colonna 2) i terminali con la lettera </w:t>
      </w:r>
      <w:r w:rsidR="00E47C32" w:rsidRPr="00990392">
        <w:rPr>
          <w:b/>
          <w:i/>
        </w:rPr>
        <w:t>B</w:t>
      </w:r>
      <w:r>
        <w:t xml:space="preserve"> (</w:t>
      </w:r>
      <w:r w:rsidR="00D70A87">
        <w:t>maiuscola</w:t>
      </w:r>
      <w:r>
        <w:t>).</w:t>
      </w:r>
    </w:p>
    <w:p w:rsidR="0084037B" w:rsidRDefault="0084037B" w:rsidP="00D41563">
      <w:r>
        <w:t>Al momento di lanciare la fase di calcolo (vedi più avanti) si ha il messaggio di errore che indica che non si hanno circuiti, vedi</w:t>
      </w:r>
      <w:r w:rsidR="00990392">
        <w:t xml:space="preserve"> </w:t>
      </w:r>
      <w:r w:rsidR="00990392">
        <w:fldChar w:fldCharType="begin"/>
      </w:r>
      <w:r w:rsidR="00990392">
        <w:instrText xml:space="preserve"> REF _Ref353013925 \h </w:instrText>
      </w:r>
      <w:r w:rsidR="00990392">
        <w:fldChar w:fldCharType="separate"/>
      </w:r>
      <w:r w:rsidR="007411CA">
        <w:t xml:space="preserve">Figura </w:t>
      </w:r>
      <w:r w:rsidR="007411CA">
        <w:rPr>
          <w:noProof/>
        </w:rPr>
        <w:t>35</w:t>
      </w:r>
      <w:r w:rsidR="00990392">
        <w:fldChar w:fldCharType="end"/>
      </w:r>
      <w:r>
        <w:t xml:space="preserve">, ed invita a controllare il prefisso che è selezionato come </w:t>
      </w:r>
      <w:r w:rsidR="00990392" w:rsidRPr="00990392">
        <w:rPr>
          <w:b/>
          <w:i/>
        </w:rPr>
        <w:t>b</w:t>
      </w:r>
      <w:r>
        <w:t xml:space="preserve"> ma che deve essere </w:t>
      </w:r>
      <w:r w:rsidR="00990392" w:rsidRPr="00990392">
        <w:rPr>
          <w:b/>
          <w:i/>
        </w:rPr>
        <w:t>B</w:t>
      </w:r>
      <w:r>
        <w:t>.</w:t>
      </w:r>
    </w:p>
    <w:p w:rsidR="0084037B" w:rsidRDefault="00CF7ED2" w:rsidP="0084037B">
      <w:pPr>
        <w:pStyle w:val="Didascalia"/>
      </w:pPr>
      <w:r>
        <w:rPr>
          <w:noProof/>
        </w:rPr>
        <w:pict>
          <v:rect id="_x0000_s1265" style="position:absolute;left:0;text-align:left;margin-left:134.4pt;margin-top:63.1pt;width:38.75pt;height:117.05pt;z-index:251693056" filled="f" strokecolor="red" strokeweight="1.5pt"/>
        </w:pict>
      </w:r>
      <w:r>
        <w:rPr>
          <w:noProof/>
        </w:rPr>
        <w:pict>
          <v:shape id="_x0000_s1266" type="#_x0000_t32" style="position:absolute;left:0;text-align:left;margin-left:68.05pt;margin-top:35.85pt;width:1in;height:38.75pt;z-index:251694080" o:connectortype="straight" strokecolor="red" strokeweight="1.5pt">
            <v:stroke endarrow="block"/>
          </v:shape>
        </w:pict>
      </w:r>
      <w:r>
        <w:rPr>
          <w:noProof/>
        </w:rPr>
        <w:pict>
          <v:shape id="_x0000_s1264" type="#_x0000_t32" style="position:absolute;left:0;text-align:left;margin-left:332.45pt;margin-top:35.85pt;width:57.7pt;height:6.1pt;flip:x y;z-index:251692032" o:connectortype="straight" strokecolor="red" strokeweight="1.5pt">
            <v:stroke endarrow="block"/>
          </v:shape>
        </w:pict>
      </w:r>
      <w:r w:rsidR="00E47C32" w:rsidRPr="00E47C32">
        <w:rPr>
          <w:noProof/>
        </w:rPr>
        <w:t xml:space="preserve"> </w:t>
      </w:r>
      <w:r w:rsidR="00E47C32">
        <w:rPr>
          <w:noProof/>
        </w:rPr>
        <w:drawing>
          <wp:inline distT="0" distB="0" distL="0" distR="0" wp14:anchorId="3FF6F1AD" wp14:editId="7FA2503D">
            <wp:extent cx="2719346" cy="2233160"/>
            <wp:effectExtent l="0" t="0" r="0" b="0"/>
            <wp:docPr id="591" name="Immagin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736358" cy="2247130"/>
                    </a:xfrm>
                    <a:prstGeom prst="rect">
                      <a:avLst/>
                    </a:prstGeom>
                  </pic:spPr>
                </pic:pic>
              </a:graphicData>
            </a:graphic>
          </wp:inline>
        </w:drawing>
      </w:r>
    </w:p>
    <w:p w:rsidR="0084037B" w:rsidRDefault="0084037B" w:rsidP="0084037B">
      <w:pPr>
        <w:pStyle w:val="Didascalia"/>
      </w:pPr>
      <w:bookmarkStart w:id="92" w:name="_Ref350264055"/>
      <w:bookmarkStart w:id="93" w:name="_Toc421351755"/>
      <w:r>
        <w:t xml:space="preserve">Figura </w:t>
      </w:r>
      <w:fldSimple w:instr=" SEQ Figura \* ARABIC ">
        <w:r w:rsidR="007411CA">
          <w:rPr>
            <w:noProof/>
          </w:rPr>
          <w:t>34</w:t>
        </w:r>
      </w:fldSimple>
      <w:bookmarkEnd w:id="92"/>
      <w:r>
        <w:t>: Esempio di uso non corretto del prefisso per i terminali</w:t>
      </w:r>
      <w:bookmarkEnd w:id="93"/>
    </w:p>
    <w:p w:rsidR="00E47C32" w:rsidRDefault="00CF7ED2" w:rsidP="00E47C32">
      <w:pPr>
        <w:pStyle w:val="Didascalia"/>
      </w:pPr>
      <w:r>
        <w:rPr>
          <w:noProof/>
        </w:rPr>
        <w:pict>
          <v:rect id="_x0000_s1790" style="position:absolute;left:0;text-align:left;margin-left:301.05pt;margin-top:25.5pt;width:91.8pt;height:44.7pt;z-index:251835392" filled="f" strokecolor="red" strokeweight="1.5pt"/>
        </w:pict>
      </w:r>
      <w:r w:rsidR="00E47C32">
        <w:rPr>
          <w:noProof/>
        </w:rPr>
        <w:drawing>
          <wp:inline distT="0" distB="0" distL="0" distR="0" wp14:anchorId="10ED1E90" wp14:editId="73BA2B17">
            <wp:extent cx="4361905" cy="1457143"/>
            <wp:effectExtent l="0" t="0" r="635" b="0"/>
            <wp:docPr id="592" name="Immagin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361905" cy="1457143"/>
                    </a:xfrm>
                    <a:prstGeom prst="rect">
                      <a:avLst/>
                    </a:prstGeom>
                  </pic:spPr>
                </pic:pic>
              </a:graphicData>
            </a:graphic>
          </wp:inline>
        </w:drawing>
      </w:r>
    </w:p>
    <w:p w:rsidR="00E47C32" w:rsidRPr="00E47C32" w:rsidRDefault="00E47C32" w:rsidP="00E47C32">
      <w:pPr>
        <w:pStyle w:val="Didascalia"/>
      </w:pPr>
      <w:bookmarkStart w:id="94" w:name="_Ref353013925"/>
      <w:bookmarkStart w:id="95" w:name="_Toc421351756"/>
      <w:r>
        <w:t xml:space="preserve">Figura </w:t>
      </w:r>
      <w:fldSimple w:instr=" SEQ Figura \* ARABIC ">
        <w:r w:rsidR="007411CA">
          <w:rPr>
            <w:noProof/>
          </w:rPr>
          <w:t>35</w:t>
        </w:r>
      </w:fldSimple>
      <w:bookmarkEnd w:id="94"/>
      <w:r>
        <w:t>: Messaggio di errore per mancanza di terminali</w:t>
      </w:r>
      <w:bookmarkEnd w:id="95"/>
    </w:p>
    <w:p w:rsidR="00DB4B62" w:rsidRDefault="00152125" w:rsidP="00152125">
      <w:r>
        <w:t xml:space="preserve">Si ricordi che i circuiti sono determinati dai </w:t>
      </w:r>
      <w:r w:rsidR="00990392">
        <w:t xml:space="preserve">rami </w:t>
      </w:r>
      <w:r>
        <w:t xml:space="preserve">terminali e sono dati dall’insieme dei tratti che collegano ciascun terminale alla </w:t>
      </w:r>
      <w:r w:rsidR="0095501B">
        <w:t>soffiante</w:t>
      </w:r>
      <w:r>
        <w:t xml:space="preserve">. In base a quanto detto nel precedente capitolo, se </w:t>
      </w:r>
      <w:r>
        <w:lastRenderedPageBreak/>
        <w:t xml:space="preserve">non sono individuati terminali, perché il computer si aspetta che inizino con la lettera </w:t>
      </w:r>
      <w:r w:rsidR="00DB4B62">
        <w:rPr>
          <w:i/>
        </w:rPr>
        <w:t>b</w:t>
      </w:r>
      <w:r>
        <w:t xml:space="preserve">, allora la ricerca e </w:t>
      </w:r>
      <w:r w:rsidR="00DB4B62">
        <w:t xml:space="preserve">la </w:t>
      </w:r>
      <w:r>
        <w:t xml:space="preserve">formazione dei circuiti dà esito negativo. In pratica </w:t>
      </w:r>
      <w:r w:rsidR="00DB4B62">
        <w:t>b</w:t>
      </w:r>
      <w:r>
        <w:t xml:space="preserve">1, </w:t>
      </w:r>
      <w:r w:rsidR="00DB4B62">
        <w:t>b</w:t>
      </w:r>
      <w:r>
        <w:t xml:space="preserve">2, … sono interpretati come normali nodi e non come terminali </w:t>
      </w:r>
      <w:r w:rsidR="00DB4B62">
        <w:t>B</w:t>
      </w:r>
      <w:r>
        <w:t xml:space="preserve">1, </w:t>
      </w:r>
      <w:r w:rsidR="00DB4B62">
        <w:t>B</w:t>
      </w:r>
      <w:r>
        <w:t xml:space="preserve">2, ... </w:t>
      </w:r>
    </w:p>
    <w:p w:rsidR="00152125" w:rsidRDefault="00152125" w:rsidP="00152125">
      <w:r>
        <w:t>In ogni caso basta cambiare il prefisso del terminale</w:t>
      </w:r>
      <w:r w:rsidR="00DB4B62">
        <w:t>, come suggerito dal messaggio di errore,</w:t>
      </w:r>
      <w:r>
        <w:t xml:space="preserve"> per avere </w:t>
      </w:r>
      <w:r w:rsidR="00DB4B62">
        <w:t xml:space="preserve">il </w:t>
      </w:r>
      <w:r>
        <w:t xml:space="preserve">corretto </w:t>
      </w:r>
      <w:r w:rsidR="00DB4B62">
        <w:t>funzionamento del programma</w:t>
      </w:r>
      <w:r>
        <w:t>.</w:t>
      </w:r>
    </w:p>
    <w:p w:rsidR="00152125" w:rsidRDefault="00152125" w:rsidP="00152125">
      <w:r>
        <w:t xml:space="preserve">Lo stesso controllo viene effettuato per la presenza del ramo contenente la </w:t>
      </w:r>
      <w:r w:rsidR="0095501B">
        <w:t>soffiante</w:t>
      </w:r>
      <w:r>
        <w:t>. Questa deve essere la prima lettera del nodo di destra del primo ramo. In sua mancanza si ha l’indicazione di errore</w:t>
      </w:r>
      <w:r w:rsidR="00DB4B62">
        <w:t>, come indicato in figura seguente</w:t>
      </w:r>
      <w:r>
        <w:t>.</w:t>
      </w:r>
    </w:p>
    <w:p w:rsidR="00152125" w:rsidRDefault="00CF7ED2" w:rsidP="00152125">
      <w:pPr>
        <w:pStyle w:val="Didascalia"/>
      </w:pPr>
      <w:r>
        <w:rPr>
          <w:noProof/>
        </w:rPr>
        <w:pict>
          <v:rect id="_x0000_s1791" style="position:absolute;left:0;text-align:left;margin-left:301.05pt;margin-top:35.65pt;width:97.2pt;height:45.35pt;z-index:251836416" filled="f" strokecolor="red" strokeweight="1.5pt"/>
        </w:pict>
      </w:r>
      <w:r w:rsidR="00DB4B62">
        <w:rPr>
          <w:noProof/>
        </w:rPr>
        <w:drawing>
          <wp:inline distT="0" distB="0" distL="0" distR="0" wp14:anchorId="4813F4B6" wp14:editId="409FBE90">
            <wp:extent cx="4361905" cy="1495238"/>
            <wp:effectExtent l="0" t="0" r="635" b="0"/>
            <wp:docPr id="593" name="Immagin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361905" cy="1495238"/>
                    </a:xfrm>
                    <a:prstGeom prst="rect">
                      <a:avLst/>
                    </a:prstGeom>
                  </pic:spPr>
                </pic:pic>
              </a:graphicData>
            </a:graphic>
          </wp:inline>
        </w:drawing>
      </w:r>
    </w:p>
    <w:p w:rsidR="00152125" w:rsidRPr="00152125" w:rsidRDefault="00152125" w:rsidP="00152125">
      <w:pPr>
        <w:pStyle w:val="Didascalia"/>
      </w:pPr>
      <w:bookmarkStart w:id="96" w:name="_Toc421351757"/>
      <w:r>
        <w:t xml:space="preserve">Figura </w:t>
      </w:r>
      <w:fldSimple w:instr=" SEQ Figura \* ARABIC ">
        <w:r w:rsidR="007411CA">
          <w:rPr>
            <w:noProof/>
          </w:rPr>
          <w:t>36</w:t>
        </w:r>
      </w:fldSimple>
      <w:r>
        <w:t xml:space="preserve">: Segnalazione di mancanza della </w:t>
      </w:r>
      <w:r w:rsidR="0095501B">
        <w:t>soffiante</w:t>
      </w:r>
      <w:r>
        <w:t xml:space="preserve"> e correzione del prefisso</w:t>
      </w:r>
      <w:bookmarkEnd w:id="96"/>
    </w:p>
    <w:p w:rsidR="00060211" w:rsidRDefault="00060211" w:rsidP="00060211">
      <w:pPr>
        <w:pStyle w:val="Titolo3"/>
      </w:pPr>
      <w:bookmarkStart w:id="97" w:name="_Toc421351657"/>
      <w:r>
        <w:t xml:space="preserve">Selezione della Prevalenza della </w:t>
      </w:r>
      <w:r w:rsidR="0095501B">
        <w:t>Soffiante</w:t>
      </w:r>
      <w:bookmarkEnd w:id="97"/>
    </w:p>
    <w:p w:rsidR="00060211" w:rsidRDefault="00060211" w:rsidP="00060211">
      <w:r>
        <w:t xml:space="preserve">Un altro gruppo di dati di input si ha subito a fianco della zona dei prefissi ed è la zona relativa alla prevalenza della </w:t>
      </w:r>
      <w:r w:rsidR="0095501B">
        <w:t>soffiante</w:t>
      </w:r>
      <w:r>
        <w:t xml:space="preserve"> sia di input che calcolata.</w:t>
      </w:r>
    </w:p>
    <w:p w:rsidR="00060211" w:rsidRDefault="00CF7ED2" w:rsidP="00060211">
      <w:pPr>
        <w:pStyle w:val="Didascalia"/>
      </w:pPr>
      <w:r>
        <w:rPr>
          <w:noProof/>
        </w:rPr>
        <w:pict>
          <v:rect id="_x0000_s3321" style="position:absolute;left:0;text-align:left;margin-left:229.65pt;margin-top:39.85pt;width:65.9pt;height:15.3pt;z-index:251904000" filled="f" strokecolor="red" strokeweight="1.5pt"/>
        </w:pict>
      </w:r>
      <w:r w:rsidR="00990392">
        <w:rPr>
          <w:noProof/>
        </w:rPr>
        <w:drawing>
          <wp:inline distT="0" distB="0" distL="0" distR="0" wp14:anchorId="4B5E68FD" wp14:editId="7FEE811B">
            <wp:extent cx="2542857" cy="628571"/>
            <wp:effectExtent l="0" t="0" r="0" b="635"/>
            <wp:docPr id="597" name="Immagin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542857" cy="628571"/>
                    </a:xfrm>
                    <a:prstGeom prst="rect">
                      <a:avLst/>
                    </a:prstGeom>
                  </pic:spPr>
                </pic:pic>
              </a:graphicData>
            </a:graphic>
          </wp:inline>
        </w:drawing>
      </w:r>
    </w:p>
    <w:p w:rsidR="00060211" w:rsidRDefault="00060211" w:rsidP="00060211">
      <w:pPr>
        <w:pStyle w:val="Didascalia"/>
      </w:pPr>
      <w:bookmarkStart w:id="98" w:name="_Toc421351758"/>
      <w:r>
        <w:t xml:space="preserve">Figura </w:t>
      </w:r>
      <w:fldSimple w:instr=" SEQ Figura \* ARABIC ">
        <w:r w:rsidR="007411CA">
          <w:rPr>
            <w:noProof/>
          </w:rPr>
          <w:t>37</w:t>
        </w:r>
      </w:fldSimple>
      <w:r w:rsidR="00C64525">
        <w:t>: S</w:t>
      </w:r>
      <w:r>
        <w:t xml:space="preserve">elezione della prevalenza della </w:t>
      </w:r>
      <w:r w:rsidR="0095501B">
        <w:t>soffiante</w:t>
      </w:r>
      <w:bookmarkEnd w:id="98"/>
      <w:r>
        <w:t xml:space="preserve"> </w:t>
      </w:r>
    </w:p>
    <w:p w:rsidR="00060211" w:rsidRDefault="000B2259" w:rsidP="00060211">
      <w:r>
        <w:t xml:space="preserve">L’unica cella di input possibile è la J5 (in giallo) che richiede la differenza di pressione della </w:t>
      </w:r>
      <w:r w:rsidR="0095501B">
        <w:t>soffiante</w:t>
      </w:r>
      <w:r>
        <w:t xml:space="preserve"> selezionata (o la </w:t>
      </w:r>
      <w:r w:rsidRPr="000B2259">
        <w:rPr>
          <w:rFonts w:ascii="Symbol" w:hAnsi="Symbol"/>
        </w:rPr>
        <w:t></w:t>
      </w:r>
      <w:r>
        <w:t xml:space="preserve">p desiderata). A fianco si ha la stampa </w:t>
      </w:r>
      <w:r w:rsidR="00DB4B62">
        <w:t xml:space="preserve">(in verde) </w:t>
      </w:r>
      <w:r>
        <w:t xml:space="preserve">della stessa prevalenza nel S.T., cioè in </w:t>
      </w:r>
      <w:r w:rsidRPr="00DB4B62">
        <w:rPr>
          <w:i/>
        </w:rPr>
        <w:t>m</w:t>
      </w:r>
      <w:r w:rsidR="00DB4B62" w:rsidRPr="00DB4B62">
        <w:rPr>
          <w:i/>
        </w:rPr>
        <w:t>m</w:t>
      </w:r>
      <w:r w:rsidRPr="00DB4B62">
        <w:rPr>
          <w:i/>
        </w:rPr>
        <w:t>. di colonna d’acqua</w:t>
      </w:r>
      <w:r>
        <w:t>.</w:t>
      </w:r>
    </w:p>
    <w:p w:rsidR="000B2259" w:rsidRDefault="000B2259" w:rsidP="00060211">
      <w:r>
        <w:t xml:space="preserve">Gli altri due valori soprastanti (in verde) saranno riempiti dal programma dopo la fase di calcolo di bilanciamento dei circuiti con l’indicazione della </w:t>
      </w:r>
      <w:r w:rsidRPr="000B2259">
        <w:rPr>
          <w:rFonts w:ascii="Symbol" w:hAnsi="Symbol"/>
        </w:rPr>
        <w:t></w:t>
      </w:r>
      <w:r>
        <w:t>p massima (sia in Pa che in m</w:t>
      </w:r>
      <w:r w:rsidR="00DB4B62">
        <w:t>m</w:t>
      </w:r>
      <w:r>
        <w:t>. c.a.).</w:t>
      </w:r>
    </w:p>
    <w:p w:rsidR="00555997" w:rsidRDefault="00CF7ED2" w:rsidP="00555997">
      <w:pPr>
        <w:pStyle w:val="Didascalia"/>
      </w:pPr>
      <w:r>
        <w:rPr>
          <w:noProof/>
        </w:rPr>
        <w:pict>
          <v:rect id="_x0000_s3322" style="position:absolute;left:0;text-align:left;margin-left:231.6pt;margin-top:11.1pt;width:62.8pt;height:42.2pt;z-index:251905024" filled="f" strokecolor="red" strokeweight="1.5pt"/>
        </w:pict>
      </w:r>
      <w:r w:rsidR="007B39D4">
        <w:rPr>
          <w:noProof/>
        </w:rPr>
        <w:drawing>
          <wp:inline distT="0" distB="0" distL="0" distR="0" wp14:anchorId="7BDBE8C8" wp14:editId="3E7E4A26">
            <wp:extent cx="2588525" cy="803082"/>
            <wp:effectExtent l="0" t="0" r="0" b="0"/>
            <wp:docPr id="609" name="Immagin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596562" cy="805575"/>
                    </a:xfrm>
                    <a:prstGeom prst="rect">
                      <a:avLst/>
                    </a:prstGeom>
                  </pic:spPr>
                </pic:pic>
              </a:graphicData>
            </a:graphic>
          </wp:inline>
        </w:drawing>
      </w:r>
    </w:p>
    <w:p w:rsidR="00555997" w:rsidRPr="00555997" w:rsidRDefault="00555997" w:rsidP="00555997">
      <w:pPr>
        <w:pStyle w:val="Didascalia"/>
      </w:pPr>
      <w:bookmarkStart w:id="99" w:name="_Toc421351759"/>
      <w:r>
        <w:t xml:space="preserve">Figura </w:t>
      </w:r>
      <w:fldSimple w:instr=" SEQ Figura \* ARABIC ">
        <w:r w:rsidR="007411CA">
          <w:rPr>
            <w:noProof/>
          </w:rPr>
          <w:t>38</w:t>
        </w:r>
      </w:fldSimple>
      <w:r>
        <w:t>: Indicazione delle differenze di pressioni calcolate</w:t>
      </w:r>
      <w:bookmarkEnd w:id="99"/>
    </w:p>
    <w:p w:rsidR="00DA04FC" w:rsidRDefault="00DA04FC" w:rsidP="00060211">
      <w:r>
        <w:t xml:space="preserve">In fase di inizializzazione di un nuovo calcolo il programma provvede ad indicare automaticamente </w:t>
      </w:r>
      <w:r w:rsidR="00DB4B62" w:rsidRPr="00292A65">
        <w:rPr>
          <w:b/>
          <w:i/>
        </w:rPr>
        <w:t>2</w:t>
      </w:r>
      <w:r w:rsidRPr="00292A65">
        <w:rPr>
          <w:b/>
          <w:i/>
        </w:rPr>
        <w:t>00</w:t>
      </w:r>
      <w:r>
        <w:t xml:space="preserve"> Pa (2</w:t>
      </w:r>
      <w:r w:rsidR="006A3C51">
        <w:t>0</w:t>
      </w:r>
      <w:r w:rsidR="00DB4B62">
        <w:t>,</w:t>
      </w:r>
      <w:r w:rsidR="00DA126D">
        <w:t>4</w:t>
      </w:r>
      <w:r>
        <w:t xml:space="preserve"> m</w:t>
      </w:r>
      <w:r w:rsidR="00DB4B62">
        <w:t>m</w:t>
      </w:r>
      <w:r>
        <w:t>. c.a.) in modo da evitare errori di calcolo per dati mancanti.</w:t>
      </w:r>
    </w:p>
    <w:p w:rsidR="00247066" w:rsidRDefault="00247066" w:rsidP="00247066">
      <w:pPr>
        <w:pStyle w:val="Titolo3"/>
      </w:pPr>
      <w:bookmarkStart w:id="100" w:name="_Toc421351658"/>
      <w:r>
        <w:t>Criteri per la selezione della Prevalenza della Soffiante</w:t>
      </w:r>
      <w:bookmarkEnd w:id="100"/>
    </w:p>
    <w:p w:rsidR="00247066" w:rsidRDefault="00247066" w:rsidP="00247066">
      <w:r>
        <w:t xml:space="preserve">Il programma, se inizializzato per un nuovo calcolo, pone di default </w:t>
      </w:r>
      <w:r w:rsidRPr="00247066">
        <w:rPr>
          <w:b/>
          <w:i/>
        </w:rPr>
        <w:t>Delta-p Soffiante</w:t>
      </w:r>
      <w:r>
        <w:t xml:space="preserve"> = 200 </w:t>
      </w:r>
      <w:r w:rsidRPr="00A82222">
        <w:rPr>
          <w:i/>
        </w:rPr>
        <w:t>Pa</w:t>
      </w:r>
      <w:r>
        <w:t xml:space="preserve"> immaginando che questo sia un valore medio utile per il progetto delle reti aerauliche di medie dimensioni.</w:t>
      </w:r>
    </w:p>
    <w:p w:rsidR="00247066" w:rsidRDefault="00247066" w:rsidP="00247066">
      <w:r>
        <w:lastRenderedPageBreak/>
        <w:t>Tuttavia è sempre opportuno indicare al programma un valore congruente con la rete che si desidera immaginare.</w:t>
      </w:r>
      <w:r w:rsidR="00A82222">
        <w:t xml:space="preserve"> </w:t>
      </w:r>
      <w:r>
        <w:t xml:space="preserve">Si tenga presente, come già detto, che </w:t>
      </w:r>
      <w:r w:rsidR="00A82222">
        <w:t xml:space="preserve">il parametro </w:t>
      </w:r>
      <w:r w:rsidR="00A82222" w:rsidRPr="00247066">
        <w:rPr>
          <w:b/>
          <w:i/>
        </w:rPr>
        <w:t>Delta-p Soffiante</w:t>
      </w:r>
      <w:r w:rsidR="00A82222">
        <w:t xml:space="preserve"> è inteso come </w:t>
      </w:r>
      <w:r w:rsidR="00A82222" w:rsidRPr="00A82222">
        <w:rPr>
          <w:rFonts w:ascii="Symbol" w:hAnsi="Symbol"/>
        </w:rPr>
        <w:t></w:t>
      </w:r>
      <w:r w:rsidR="00A82222">
        <w:t>p</w:t>
      </w:r>
      <w:r w:rsidR="00A82222" w:rsidRPr="00A82222">
        <w:rPr>
          <w:vertAlign w:val="subscript"/>
        </w:rPr>
        <w:t>utile</w:t>
      </w:r>
      <w:r w:rsidR="00A82222">
        <w:t xml:space="preserve"> per la rete e non come </w:t>
      </w:r>
      <w:r w:rsidR="00A82222" w:rsidRPr="00A82222">
        <w:rPr>
          <w:rFonts w:ascii="Symbol" w:hAnsi="Symbol"/>
        </w:rPr>
        <w:t></w:t>
      </w:r>
      <w:r w:rsidR="00A82222">
        <w:t>p</w:t>
      </w:r>
      <w:r w:rsidR="00A82222" w:rsidRPr="00A82222">
        <w:rPr>
          <w:vertAlign w:val="subscript"/>
        </w:rPr>
        <w:t>totale</w:t>
      </w:r>
      <w:r w:rsidR="00A82222">
        <w:t xml:space="preserve"> della soffiante. Quest’ultima è data dalla somma della </w:t>
      </w:r>
      <w:r w:rsidR="00A82222" w:rsidRPr="00A82222">
        <w:rPr>
          <w:rFonts w:ascii="Symbol" w:hAnsi="Symbol"/>
        </w:rPr>
        <w:t></w:t>
      </w:r>
      <w:r w:rsidR="00A82222">
        <w:t>p</w:t>
      </w:r>
      <w:r w:rsidR="00A82222" w:rsidRPr="00A82222">
        <w:rPr>
          <w:vertAlign w:val="subscript"/>
        </w:rPr>
        <w:t xml:space="preserve">utile </w:t>
      </w:r>
      <w:r w:rsidR="00A82222">
        <w:t xml:space="preserve">+ </w:t>
      </w:r>
      <w:r w:rsidR="00A82222" w:rsidRPr="00A82222">
        <w:rPr>
          <w:rFonts w:ascii="Symbol" w:hAnsi="Symbol"/>
        </w:rPr>
        <w:t></w:t>
      </w:r>
      <w:r w:rsidR="00A82222" w:rsidRPr="00A82222">
        <w:t>p</w:t>
      </w:r>
      <w:r w:rsidR="00A82222" w:rsidRPr="00A82222">
        <w:rPr>
          <w:vertAlign w:val="subscript"/>
        </w:rPr>
        <w:t>UTA</w:t>
      </w:r>
      <w:r w:rsidR="00A82222">
        <w:t xml:space="preserve"> e che </w:t>
      </w:r>
      <w:r w:rsidR="00A82222" w:rsidRPr="00A82222">
        <w:rPr>
          <w:rFonts w:ascii="Symbol" w:hAnsi="Symbol"/>
        </w:rPr>
        <w:t></w:t>
      </w:r>
      <w:r w:rsidR="00A82222" w:rsidRPr="00A82222">
        <w:t>p</w:t>
      </w:r>
      <w:r w:rsidR="00A82222" w:rsidRPr="00A82222">
        <w:rPr>
          <w:vertAlign w:val="subscript"/>
        </w:rPr>
        <w:t xml:space="preserve">UTA </w:t>
      </w:r>
      <w:r w:rsidR="00A82222">
        <w:t>dipende dai componenti interni all’UTA ed è solitamente determinata dal Costruttore</w:t>
      </w:r>
      <w:r w:rsidR="00A82222">
        <w:rPr>
          <w:rStyle w:val="Rimandonotaapidipagina"/>
        </w:rPr>
        <w:footnoteReference w:id="9"/>
      </w:r>
      <w:r w:rsidR="00A82222">
        <w:t>.</w:t>
      </w:r>
    </w:p>
    <w:p w:rsidR="001759EC" w:rsidRDefault="001759EC" w:rsidP="00247066">
      <w:r>
        <w:t xml:space="preserve">E’ opportuno considerare che </w:t>
      </w:r>
      <w:r w:rsidRPr="001759EC">
        <w:rPr>
          <w:b/>
        </w:rPr>
        <w:t>il dimensionamento di una rete aeraulica non è unico</w:t>
      </w:r>
      <w:r>
        <w:t xml:space="preserve"> ma dipende da una serie di parametri e di scelte progettuali. Occorre aver chiaro in mente che:</w:t>
      </w:r>
    </w:p>
    <w:p w:rsidR="001759EC" w:rsidRDefault="001759EC" w:rsidP="001759EC">
      <w:pPr>
        <w:pStyle w:val="Elencoindentatopuntato"/>
      </w:pPr>
      <w:r>
        <w:t xml:space="preserve">Un valore di </w:t>
      </w:r>
      <w:r w:rsidRPr="00A82222">
        <w:rPr>
          <w:rFonts w:ascii="Symbol" w:hAnsi="Symbol"/>
        </w:rPr>
        <w:t></w:t>
      </w:r>
      <w:r>
        <w:t>p</w:t>
      </w:r>
      <w:r w:rsidRPr="00A82222">
        <w:rPr>
          <w:vertAlign w:val="subscript"/>
        </w:rPr>
        <w:t>utile</w:t>
      </w:r>
      <w:r w:rsidRPr="001759EC">
        <w:rPr>
          <w:vertAlign w:val="subscript"/>
        </w:rPr>
        <w:t xml:space="preserve"> </w:t>
      </w:r>
      <w:r>
        <w:t xml:space="preserve">elevato porta ad avere diametri equivalenti (e quindi dimensioni reali) </w:t>
      </w:r>
      <w:r w:rsidRPr="000B579F">
        <w:rPr>
          <w:b/>
        </w:rPr>
        <w:t>piccoli</w:t>
      </w:r>
      <w:r>
        <w:t xml:space="preserve"> con il vantaggio del minor ingombro ma con gli svantaggi di una maggiore </w:t>
      </w:r>
      <w:r w:rsidRPr="000B579F">
        <w:rPr>
          <w:b/>
        </w:rPr>
        <w:t>velocità</w:t>
      </w:r>
      <w:r>
        <w:t xml:space="preserve"> (e quindi di una maggiore </w:t>
      </w:r>
      <w:r w:rsidRPr="001759EC">
        <w:rPr>
          <w:b/>
        </w:rPr>
        <w:t>rumorosità</w:t>
      </w:r>
      <w:r>
        <w:t>) ed una maggiore potenza della soffiante. Si ricordi che la potenza della soffiante è molto elevata rispetto alla potenza dei circolatori di acqua e può raggiungere 15-÷25 % della potenza complessiva dell’impianto di climatizzazione;</w:t>
      </w:r>
    </w:p>
    <w:p w:rsidR="001759EC" w:rsidRDefault="000B579F" w:rsidP="001759EC">
      <w:pPr>
        <w:pStyle w:val="Elencoindentatopuntato"/>
      </w:pPr>
      <w:r>
        <w:t xml:space="preserve">Un valore di </w:t>
      </w:r>
      <w:r w:rsidRPr="00A82222">
        <w:rPr>
          <w:rFonts w:ascii="Symbol" w:hAnsi="Symbol"/>
        </w:rPr>
        <w:t></w:t>
      </w:r>
      <w:r>
        <w:t>p</w:t>
      </w:r>
      <w:r w:rsidRPr="00A82222">
        <w:rPr>
          <w:vertAlign w:val="subscript"/>
        </w:rPr>
        <w:t>utile</w:t>
      </w:r>
      <w:r w:rsidRPr="000B579F">
        <w:rPr>
          <w:vertAlign w:val="subscript"/>
        </w:rPr>
        <w:t xml:space="preserve"> </w:t>
      </w:r>
      <w:r>
        <w:t>basso comporta diametri equivalenti (e quindi dimensioni reali) grandi, velocità (e rumorosità) più bassa e minore potenza della soffiante.</w:t>
      </w:r>
    </w:p>
    <w:p w:rsidR="000B579F" w:rsidRDefault="006D08D2" w:rsidP="000B579F">
      <w:r>
        <w:t xml:space="preserve">Un criterio semplice può essere quello di immaginare una </w:t>
      </w:r>
      <w:r w:rsidRPr="006D08D2">
        <w:rPr>
          <w:rFonts w:ascii="Symbol" w:hAnsi="Symbol"/>
        </w:rPr>
        <w:t></w:t>
      </w:r>
      <w:r>
        <w:t xml:space="preserve"> = 0.5 -÷ 4 Pa/m in modo che, nota la lunghezza del circuito più lungo, si possa subito calcolare la perdita per attrito distribuito:</w:t>
      </w:r>
    </w:p>
    <w:p w:rsidR="006D08D2" w:rsidRDefault="005B685C" w:rsidP="006D08D2">
      <w:pPr>
        <w:pStyle w:val="Didascalia1"/>
      </w:pPr>
      <w:r w:rsidRPr="006D08D2">
        <w:rPr>
          <w:position w:val="-14"/>
        </w:rPr>
        <w:object w:dxaOrig="3600" w:dyaOrig="380">
          <v:shape id="_x0000_i1044" type="#_x0000_t75" style="width:180.55pt;height:18.8pt" o:ole="">
            <v:imagedata r:id="rId94" o:title=""/>
          </v:shape>
          <o:OLEObject Type="Embed" ProgID="Equation.DSMT4" ShapeID="_x0000_i1044" DrawAspect="Content" ObjectID="_1495093689" r:id="rId95"/>
        </w:object>
      </w:r>
      <w:r w:rsidR="006D08D2">
        <w:t xml:space="preserve"> </w:t>
      </w:r>
    </w:p>
    <w:p w:rsidR="006D08D2" w:rsidRDefault="005B685C" w:rsidP="006D08D2">
      <w:r>
        <w:t xml:space="preserve">Ipotizzando </w:t>
      </w:r>
      <w:r>
        <w:rPr>
          <w:i/>
        </w:rPr>
        <w:t>r.c.d.</w:t>
      </w:r>
      <w:r>
        <w:t xml:space="preserve"> pari a 5 allora si ha una perdita di pressione totale (del circuito più sfavorito) pari a:</w:t>
      </w:r>
    </w:p>
    <w:p w:rsidR="005B685C" w:rsidRDefault="005B685C" w:rsidP="005B685C">
      <w:pPr>
        <w:pStyle w:val="Didascalia1"/>
      </w:pPr>
      <w:r w:rsidRPr="005B685C">
        <w:rPr>
          <w:position w:val="-14"/>
        </w:rPr>
        <w:object w:dxaOrig="4300" w:dyaOrig="380">
          <v:shape id="_x0000_i1045" type="#_x0000_t75" style="width:214.95pt;height:18.8pt" o:ole="">
            <v:imagedata r:id="rId96" o:title=""/>
          </v:shape>
          <o:OLEObject Type="Embed" ProgID="Equation.DSMT4" ShapeID="_x0000_i1045" DrawAspect="Content" ObjectID="_1495093690" r:id="rId97"/>
        </w:object>
      </w:r>
      <w:r>
        <w:t xml:space="preserve"> </w:t>
      </w:r>
    </w:p>
    <w:p w:rsidR="005B685C" w:rsidRDefault="005B685C" w:rsidP="005B685C">
      <w:r>
        <w:rPr>
          <w:lang w:eastAsia="en-US"/>
        </w:rPr>
        <w:t xml:space="preserve">Questo valore può essere indicato quale valore iniziale per </w:t>
      </w:r>
      <w:r w:rsidRPr="00247066">
        <w:rPr>
          <w:b/>
          <w:i/>
        </w:rPr>
        <w:t>Delta-p Soffiante</w:t>
      </w:r>
      <w:r>
        <w:t xml:space="preserve"> nella casella del foglio Excel.</w:t>
      </w:r>
    </w:p>
    <w:p w:rsidR="00E66C28" w:rsidRDefault="005B685C" w:rsidP="005B685C">
      <w:r>
        <w:t>Tuttavia va precisato che le perdite localizzate per una rete aeraulica hanno un peso notevole e funzione dell’interazione con l’architettura e la stessa tipologia di impianto (ad tutt’aria, a sola aria primaria, a doppio condotto, …)</w:t>
      </w:r>
      <w:r w:rsidR="00E66C28">
        <w:t xml:space="preserve">. </w:t>
      </w:r>
    </w:p>
    <w:p w:rsidR="005B685C" w:rsidRDefault="00E66C28" w:rsidP="005B685C">
      <w:r>
        <w:t xml:space="preserve">Il valore </w:t>
      </w:r>
      <w:r w:rsidRPr="00E66C28">
        <w:rPr>
          <w:i/>
        </w:rPr>
        <w:t>r.c.d.=5</w:t>
      </w:r>
      <w:r>
        <w:t xml:space="preserve"> può spesso essere troppo ottimistico e quindi le perdite localizzate potrebbero essere molto più elevate. A questo scopo va osservato che il programma consente facilmente di verificare le ipotesi iniziali facendo più iterazioni, fino all’ottimizzazione della rete.</w:t>
      </w:r>
    </w:p>
    <w:p w:rsidR="00E66C28" w:rsidRDefault="00E66C28" w:rsidP="005B685C">
      <w:r>
        <w:t xml:space="preserve">Partire da un valore di </w:t>
      </w:r>
      <w:r w:rsidRPr="00247066">
        <w:rPr>
          <w:b/>
          <w:i/>
        </w:rPr>
        <w:t>Delta-p Soffiante</w:t>
      </w:r>
      <w:r>
        <w:t xml:space="preserve"> troppo basso può essere molto penalizzante per il dimensionamento della rete.</w:t>
      </w:r>
    </w:p>
    <w:p w:rsidR="00E66C28" w:rsidRDefault="00E66C28" w:rsidP="00E66C28">
      <w:pPr>
        <w:pStyle w:val="Titolo4"/>
        <w:rPr>
          <w:lang w:eastAsia="en-US"/>
        </w:rPr>
      </w:pPr>
      <w:bookmarkStart w:id="101" w:name="_Toc421351659"/>
      <w:r>
        <w:rPr>
          <w:lang w:eastAsia="en-US"/>
        </w:rPr>
        <w:t>Esempio di rete estesa</w:t>
      </w:r>
      <w:bookmarkEnd w:id="101"/>
    </w:p>
    <w:p w:rsidR="00E66C28" w:rsidRDefault="00E66C28" w:rsidP="00E66C28">
      <w:pPr>
        <w:rPr>
          <w:i/>
        </w:rPr>
      </w:pPr>
      <w:r>
        <w:rPr>
          <w:lang w:eastAsia="en-US"/>
        </w:rPr>
        <w:t xml:space="preserve">Si consideri la rete di ripresa aria di figura seguente. I dati di input e le ipotesi di calcolo iniziali sono dati nelle figure seguenti. Si suppone </w:t>
      </w:r>
      <w:r w:rsidRPr="00E66C28">
        <w:rPr>
          <w:i/>
        </w:rPr>
        <w:t>Delta-p Soffiante=200 Pa</w:t>
      </w:r>
      <w:r>
        <w:t xml:space="preserve"> e </w:t>
      </w:r>
      <w:r>
        <w:rPr>
          <w:i/>
        </w:rPr>
        <w:t>r.c.d.=10.</w:t>
      </w:r>
    </w:p>
    <w:p w:rsidR="00E66C28" w:rsidRDefault="00E66C28" w:rsidP="00E66C28">
      <w:r>
        <w:t xml:space="preserve">In </w:t>
      </w:r>
      <w:r w:rsidR="00ED0784">
        <w:fldChar w:fldCharType="begin"/>
      </w:r>
      <w:r w:rsidR="00ED0784">
        <w:instrText xml:space="preserve"> REF _Ref420507902 \h </w:instrText>
      </w:r>
      <w:r w:rsidR="00ED0784">
        <w:fldChar w:fldCharType="separate"/>
      </w:r>
      <w:r w:rsidR="007411CA">
        <w:t xml:space="preserve">Figura </w:t>
      </w:r>
      <w:r w:rsidR="007411CA">
        <w:rPr>
          <w:noProof/>
        </w:rPr>
        <w:t>43</w:t>
      </w:r>
      <w:r w:rsidR="00ED0784">
        <w:fldChar w:fldCharType="end"/>
      </w:r>
      <w:r w:rsidR="00ED0784">
        <w:t xml:space="preserve"> si hanno i risultati di calcolo con le precedenti ipotesi. Si osserva subito che si hanno dimensioni notevoli dei canali (1700 x 9220 mm) e che queste dimensioni possono costituire un grave impedimento all’installazione di questi canali.</w:t>
      </w:r>
    </w:p>
    <w:p w:rsidR="00ED0784" w:rsidRDefault="00ED0784" w:rsidP="00E66C28">
      <w:r>
        <w:t>Se osserviamo bene i risultati si osserva ancora che:</w:t>
      </w:r>
    </w:p>
    <w:p w:rsidR="00ED0784" w:rsidRDefault="00ED0784" w:rsidP="00ED0784">
      <w:pPr>
        <w:pStyle w:val="Elencoindentatopuntato"/>
        <w:rPr>
          <w:lang w:eastAsia="en-US"/>
        </w:rPr>
      </w:pPr>
      <w:r w:rsidRPr="00ED0784">
        <w:rPr>
          <w:b/>
          <w:i w:val="0"/>
          <w:lang w:eastAsia="en-US"/>
        </w:rPr>
        <w:t>Le velocità</w:t>
      </w:r>
      <w:r>
        <w:rPr>
          <w:lang w:eastAsia="en-US"/>
        </w:rPr>
        <w:t xml:space="preserve"> nei canali principali sono comprese fra 0.99 e 2.61 m/s;</w:t>
      </w:r>
    </w:p>
    <w:p w:rsidR="00ED0784" w:rsidRPr="00ED0784" w:rsidRDefault="00ED0784" w:rsidP="00ED0784">
      <w:pPr>
        <w:pStyle w:val="Elencoindentatopuntato"/>
        <w:rPr>
          <w:lang w:eastAsia="en-US"/>
        </w:rPr>
      </w:pPr>
      <w:r w:rsidRPr="00247066">
        <w:rPr>
          <w:b/>
          <w:i w:val="0"/>
        </w:rPr>
        <w:t>Delta-p Soffiante</w:t>
      </w:r>
      <w:r>
        <w:rPr>
          <w:b/>
          <w:i w:val="0"/>
        </w:rPr>
        <w:t xml:space="preserve"> </w:t>
      </w:r>
      <w:r>
        <w:rPr>
          <w:i w:val="0"/>
        </w:rPr>
        <w:t>calcolata risulta pari a 42.14 Pa;</w:t>
      </w:r>
    </w:p>
    <w:p w:rsidR="00ED0784" w:rsidRPr="00E66C28" w:rsidRDefault="00ED0784" w:rsidP="00ED0784">
      <w:pPr>
        <w:pStyle w:val="Elencoindentatopuntato"/>
        <w:rPr>
          <w:lang w:eastAsia="en-US"/>
        </w:rPr>
      </w:pPr>
      <w:r>
        <w:rPr>
          <w:b/>
          <w:i w:val="0"/>
        </w:rPr>
        <w:t xml:space="preserve">Il rapporto r.c.d. </w:t>
      </w:r>
      <w:r>
        <w:rPr>
          <w:i w:val="0"/>
        </w:rPr>
        <w:t xml:space="preserve"> calcolato è pari a 239.46.</w:t>
      </w:r>
    </w:p>
    <w:p w:rsidR="00E66C28" w:rsidRDefault="00E66C28" w:rsidP="00E66C28">
      <w:pPr>
        <w:pStyle w:val="Didascalia1"/>
      </w:pPr>
      <w:r>
        <w:rPr>
          <w:noProof/>
          <w:lang w:eastAsia="it-IT"/>
        </w:rPr>
        <w:lastRenderedPageBreak/>
        <w:drawing>
          <wp:inline distT="0" distB="0" distL="0" distR="0" wp14:anchorId="0DEF79A3" wp14:editId="371A0FEC">
            <wp:extent cx="6120130" cy="3583940"/>
            <wp:effectExtent l="0" t="0" r="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120130" cy="3583940"/>
                    </a:xfrm>
                    <a:prstGeom prst="rect">
                      <a:avLst/>
                    </a:prstGeom>
                  </pic:spPr>
                </pic:pic>
              </a:graphicData>
            </a:graphic>
          </wp:inline>
        </w:drawing>
      </w:r>
    </w:p>
    <w:p w:rsidR="00E66C28" w:rsidRDefault="00E66C28" w:rsidP="00E66C28">
      <w:pPr>
        <w:pStyle w:val="Didascalia"/>
      </w:pPr>
      <w:bookmarkStart w:id="102" w:name="_Toc421351760"/>
      <w:r>
        <w:t xml:space="preserve">Figura </w:t>
      </w:r>
      <w:fldSimple w:instr=" SEQ Figura \* ARABIC ">
        <w:r w:rsidR="007411CA">
          <w:rPr>
            <w:noProof/>
          </w:rPr>
          <w:t>39</w:t>
        </w:r>
      </w:fldSimple>
      <w:r>
        <w:t>: Esempio di rete di ripresa aria</w:t>
      </w:r>
      <w:bookmarkEnd w:id="102"/>
    </w:p>
    <w:p w:rsidR="00E66C28" w:rsidRDefault="00E66C28" w:rsidP="00E66C28">
      <w:pPr>
        <w:pStyle w:val="Didascalia1"/>
      </w:pPr>
      <w:r>
        <w:rPr>
          <w:noProof/>
          <w:lang w:eastAsia="it-IT"/>
        </w:rPr>
        <w:drawing>
          <wp:inline distT="0" distB="0" distL="0" distR="0" wp14:anchorId="7DE1A2ED" wp14:editId="54346844">
            <wp:extent cx="6120130" cy="4794250"/>
            <wp:effectExtent l="0" t="0" r="0" b="0"/>
            <wp:docPr id="55"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120130" cy="4794250"/>
                    </a:xfrm>
                    <a:prstGeom prst="rect">
                      <a:avLst/>
                    </a:prstGeom>
                  </pic:spPr>
                </pic:pic>
              </a:graphicData>
            </a:graphic>
          </wp:inline>
        </w:drawing>
      </w:r>
    </w:p>
    <w:p w:rsidR="00E66C28" w:rsidRDefault="00E66C28" w:rsidP="00E66C28">
      <w:pPr>
        <w:pStyle w:val="Didascalia"/>
      </w:pPr>
      <w:bookmarkStart w:id="103" w:name="_Toc421351761"/>
      <w:r>
        <w:t xml:space="preserve">Figura </w:t>
      </w:r>
      <w:fldSimple w:instr=" SEQ Figura \* ARABIC ">
        <w:r w:rsidR="007411CA">
          <w:rPr>
            <w:noProof/>
          </w:rPr>
          <w:t>40</w:t>
        </w:r>
      </w:fldSimple>
      <w:r>
        <w:t>: Input della rete di ripresa con Dp-soffiante = 200 Pa e r.c.d.=10</w:t>
      </w:r>
      <w:bookmarkEnd w:id="103"/>
    </w:p>
    <w:p w:rsidR="00E66C28" w:rsidRDefault="00CF7ED2" w:rsidP="00E66C28">
      <w:pPr>
        <w:pStyle w:val="Didascalia1"/>
      </w:pPr>
      <w:r>
        <w:rPr>
          <w:noProof/>
          <w:lang w:eastAsia="it-IT"/>
        </w:rPr>
        <w:lastRenderedPageBreak/>
        <w:pict>
          <v:rect id="_x0000_s3358" style="position:absolute;left:0;text-align:left;margin-left:260.15pt;margin-top:26.45pt;width:202.15pt;height:27.65pt;z-index:251910144" filled="f" strokecolor="red" strokeweight="2.25pt"/>
        </w:pict>
      </w:r>
      <w:r w:rsidR="00E66C28">
        <w:rPr>
          <w:noProof/>
          <w:lang w:eastAsia="it-IT"/>
        </w:rPr>
        <w:drawing>
          <wp:inline distT="0" distB="0" distL="0" distR="0" wp14:anchorId="7990D071" wp14:editId="439973CA">
            <wp:extent cx="5767516" cy="753465"/>
            <wp:effectExtent l="0" t="0" r="0" b="0"/>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776346" cy="754619"/>
                    </a:xfrm>
                    <a:prstGeom prst="rect">
                      <a:avLst/>
                    </a:prstGeom>
                  </pic:spPr>
                </pic:pic>
              </a:graphicData>
            </a:graphic>
          </wp:inline>
        </w:drawing>
      </w:r>
    </w:p>
    <w:p w:rsidR="00E66C28" w:rsidRPr="00E66C28" w:rsidRDefault="00E66C28" w:rsidP="00E66C28">
      <w:pPr>
        <w:pStyle w:val="Didascalia"/>
      </w:pPr>
      <w:bookmarkStart w:id="104" w:name="_Toc421351762"/>
      <w:r>
        <w:t xml:space="preserve">Figura </w:t>
      </w:r>
      <w:fldSimple w:instr=" SEQ Figura \* ARABIC ">
        <w:r w:rsidR="007411CA">
          <w:rPr>
            <w:noProof/>
          </w:rPr>
          <w:t>41</w:t>
        </w:r>
      </w:fldSimple>
      <w:r>
        <w:t>: Valori iniziali e finali del Delta-p della soffiante</w:t>
      </w:r>
      <w:bookmarkEnd w:id="104"/>
    </w:p>
    <w:p w:rsidR="00E66C28" w:rsidRDefault="00E66C28" w:rsidP="00E66C28">
      <w:pPr>
        <w:pStyle w:val="Didascalia1"/>
      </w:pPr>
      <w:r>
        <w:rPr>
          <w:noProof/>
          <w:lang w:eastAsia="it-IT"/>
        </w:rPr>
        <w:drawing>
          <wp:inline distT="0" distB="0" distL="0" distR="0" wp14:anchorId="70FBE638" wp14:editId="0ABBEA62">
            <wp:extent cx="6118077" cy="3291840"/>
            <wp:effectExtent l="0" t="0" r="0" b="0"/>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142309" cy="3304878"/>
                    </a:xfrm>
                    <a:prstGeom prst="rect">
                      <a:avLst/>
                    </a:prstGeom>
                  </pic:spPr>
                </pic:pic>
              </a:graphicData>
            </a:graphic>
          </wp:inline>
        </w:drawing>
      </w:r>
    </w:p>
    <w:p w:rsidR="00E66C28" w:rsidRDefault="00E66C28" w:rsidP="00E66C28">
      <w:pPr>
        <w:pStyle w:val="Didascalia"/>
      </w:pPr>
      <w:bookmarkStart w:id="105" w:name="_Toc421351763"/>
      <w:r>
        <w:t xml:space="preserve">Figura </w:t>
      </w:r>
      <w:fldSimple w:instr=" SEQ Figura \* ARABIC ">
        <w:r w:rsidR="007411CA">
          <w:rPr>
            <w:noProof/>
          </w:rPr>
          <w:t>42</w:t>
        </w:r>
      </w:fldSimple>
      <w:r>
        <w:t>: Input delle resistenze localizzate della rete di ripresa</w:t>
      </w:r>
      <w:bookmarkEnd w:id="105"/>
    </w:p>
    <w:p w:rsidR="00E66C28" w:rsidRDefault="00CF7ED2" w:rsidP="00E66C28">
      <w:pPr>
        <w:pStyle w:val="Didascalia1"/>
      </w:pPr>
      <w:r>
        <w:rPr>
          <w:noProof/>
          <w:lang w:eastAsia="it-IT"/>
        </w:rPr>
        <w:pict>
          <v:rect id="_x0000_s3359" style="position:absolute;left:0;text-align:left;margin-left:.3pt;margin-top:301.2pt;width:87.55pt;height:17.85pt;z-index:251911168" filled="f" strokecolor="red" strokeweight="2.25pt"/>
        </w:pict>
      </w:r>
      <w:r w:rsidR="00E66C28">
        <w:rPr>
          <w:noProof/>
          <w:lang w:eastAsia="it-IT"/>
        </w:rPr>
        <w:drawing>
          <wp:inline distT="0" distB="0" distL="0" distR="0" wp14:anchorId="661B64C7" wp14:editId="43F60274">
            <wp:extent cx="6119914" cy="4096512"/>
            <wp:effectExtent l="0" t="0" r="0" b="0"/>
            <wp:docPr id="512" name="Immagin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127339" cy="4101482"/>
                    </a:xfrm>
                    <a:prstGeom prst="rect">
                      <a:avLst/>
                    </a:prstGeom>
                  </pic:spPr>
                </pic:pic>
              </a:graphicData>
            </a:graphic>
          </wp:inline>
        </w:drawing>
      </w:r>
    </w:p>
    <w:p w:rsidR="00E66C28" w:rsidRDefault="00ED0784" w:rsidP="00ED0784">
      <w:pPr>
        <w:pStyle w:val="Didascalia"/>
      </w:pPr>
      <w:bookmarkStart w:id="106" w:name="_Ref420507902"/>
      <w:bookmarkStart w:id="107" w:name="_Toc421351764"/>
      <w:r>
        <w:t xml:space="preserve">Figura </w:t>
      </w:r>
      <w:fldSimple w:instr=" SEQ Figura \* ARABIC ">
        <w:r w:rsidR="007411CA">
          <w:rPr>
            <w:noProof/>
          </w:rPr>
          <w:t>43</w:t>
        </w:r>
      </w:fldSimple>
      <w:bookmarkEnd w:id="106"/>
      <w:r>
        <w:t>: Risultati di calcolo della rete di ripresa aria</w:t>
      </w:r>
      <w:bookmarkEnd w:id="107"/>
    </w:p>
    <w:p w:rsidR="00ED0784" w:rsidRDefault="00ED0784" w:rsidP="00ED0784">
      <w:r>
        <w:lastRenderedPageBreak/>
        <w:t>Inoltre la portata totale ‘ pari a 70243 m³/h.</w:t>
      </w:r>
    </w:p>
    <w:p w:rsidR="00ED0784" w:rsidRDefault="00ED0784" w:rsidP="00ED0784">
      <w:r>
        <w:t xml:space="preserve">I risultati ottenuti dovrebbero immediatamente </w:t>
      </w:r>
      <w:r w:rsidRPr="00ED0784">
        <w:rPr>
          <w:b/>
        </w:rPr>
        <w:t>allarmare</w:t>
      </w:r>
      <w:r>
        <w:t xml:space="preserve"> il Progettista perché sono decisamente non accettabili per i seguenti motivi:</w:t>
      </w:r>
    </w:p>
    <w:p w:rsidR="00ED0784" w:rsidRPr="005E1BE5" w:rsidRDefault="00ED0784" w:rsidP="00ED0784">
      <w:pPr>
        <w:pStyle w:val="Elencoindentatopuntato"/>
      </w:pPr>
      <w:r>
        <w:t xml:space="preserve">La </w:t>
      </w:r>
      <w:r>
        <w:rPr>
          <w:b/>
        </w:rPr>
        <w:t>lunghezza totale</w:t>
      </w:r>
      <w:r>
        <w:rPr>
          <w:b/>
          <w:i w:val="0"/>
        </w:rPr>
        <w:t xml:space="preserve"> </w:t>
      </w:r>
      <w:r w:rsidRPr="00ED0784">
        <w:rPr>
          <w:i w:val="0"/>
        </w:rPr>
        <w:t>del circuito</w:t>
      </w:r>
      <w:r>
        <w:rPr>
          <w:b/>
          <w:i w:val="0"/>
        </w:rPr>
        <w:t xml:space="preserve"> </w:t>
      </w:r>
      <w:r w:rsidRPr="00ED0784">
        <w:rPr>
          <w:i w:val="0"/>
        </w:rPr>
        <w:t>più sfavorito è pari</w:t>
      </w:r>
      <w:r>
        <w:rPr>
          <w:b/>
          <w:i w:val="0"/>
        </w:rPr>
        <w:t xml:space="preserve"> a 209.2 m</w:t>
      </w:r>
      <w:r>
        <w:rPr>
          <w:i w:val="0"/>
        </w:rPr>
        <w:t xml:space="preserve"> e quindi si tratta di una rete estesa. In tali condizioni</w:t>
      </w:r>
      <w:r w:rsidR="005E1BE5">
        <w:rPr>
          <w:i w:val="0"/>
        </w:rPr>
        <w:t xml:space="preserve">, con l’ipotesi di </w:t>
      </w:r>
      <w:r w:rsidR="005E1BE5">
        <w:t xml:space="preserve">r.c.d.=10 iniziale, </w:t>
      </w:r>
      <w:r w:rsidR="005E1BE5">
        <w:rPr>
          <w:i w:val="0"/>
        </w:rPr>
        <w:t xml:space="preserve">si ha </w:t>
      </w:r>
      <w:r w:rsidR="005E1BE5" w:rsidRPr="005E1BE5">
        <w:rPr>
          <w:rFonts w:ascii="Symbol" w:hAnsi="Symbol"/>
          <w:i w:val="0"/>
        </w:rPr>
        <w:t></w:t>
      </w:r>
      <w:r w:rsidR="005E1BE5">
        <w:rPr>
          <w:i w:val="0"/>
        </w:rPr>
        <w:t>p</w:t>
      </w:r>
      <w:r w:rsidR="005E1BE5" w:rsidRPr="005E1BE5">
        <w:rPr>
          <w:i w:val="0"/>
          <w:vertAlign w:val="subscript"/>
        </w:rPr>
        <w:t>d</w:t>
      </w:r>
      <w:r w:rsidR="005E1BE5">
        <w:rPr>
          <w:i w:val="0"/>
        </w:rPr>
        <w:t xml:space="preserve">= 200/(5+1) = 33.33 Pa e quindi </w:t>
      </w:r>
      <w:r w:rsidR="005E1BE5" w:rsidRPr="005E1BE5">
        <w:rPr>
          <w:rFonts w:ascii="Symbol" w:hAnsi="Symbol"/>
          <w:i w:val="0"/>
        </w:rPr>
        <w:t></w:t>
      </w:r>
      <w:r w:rsidR="005E1BE5" w:rsidRPr="005E1BE5">
        <w:rPr>
          <w:i w:val="0"/>
          <w:vertAlign w:val="subscript"/>
        </w:rPr>
        <w:t>m</w:t>
      </w:r>
      <w:r w:rsidR="005E1BE5">
        <w:rPr>
          <w:i w:val="0"/>
        </w:rPr>
        <w:t>= 33.33/209.2= 0.159 Pa/m. Questo valore è molto basso e per rispettarlo occorre avere velocità basse e, conseguentemente, dimensioni considerevoli;</w:t>
      </w:r>
    </w:p>
    <w:p w:rsidR="005E1BE5" w:rsidRPr="005E1BE5" w:rsidRDefault="005E1BE5" w:rsidP="00ED0784">
      <w:pPr>
        <w:pStyle w:val="Elencoindentatopuntato"/>
      </w:pPr>
      <w:r>
        <w:t xml:space="preserve">La </w:t>
      </w:r>
      <w:r w:rsidRPr="005E1BE5">
        <w:rPr>
          <w:b/>
        </w:rPr>
        <w:t>portata totale</w:t>
      </w:r>
      <w:r>
        <w:t xml:space="preserve"> </w:t>
      </w:r>
      <w:r>
        <w:rPr>
          <w:i w:val="0"/>
        </w:rPr>
        <w:t xml:space="preserve">è pari a </w:t>
      </w:r>
      <w:r w:rsidRPr="005E1BE5">
        <w:rPr>
          <w:b/>
          <w:i w:val="0"/>
        </w:rPr>
        <w:t>70234.02 m</w:t>
      </w:r>
      <w:r w:rsidRPr="005E1BE5">
        <w:rPr>
          <w:b/>
          <w:i w:val="0"/>
          <w:vertAlign w:val="superscript"/>
        </w:rPr>
        <w:t>3</w:t>
      </w:r>
      <w:r w:rsidRPr="005E1BE5">
        <w:rPr>
          <w:b/>
          <w:i w:val="0"/>
        </w:rPr>
        <w:t>/h</w:t>
      </w:r>
      <w:r>
        <w:rPr>
          <w:i w:val="0"/>
        </w:rPr>
        <w:t>. Un semplice calcolo iniziale può dare già un’idea delle dimensioni massime dei canali. Supponendo una velocità di 2 m/s si ha, per l’equazione di continuità:</w:t>
      </w:r>
    </w:p>
    <w:p w:rsidR="005E1BE5" w:rsidRDefault="005E1BE5" w:rsidP="005E1BE5">
      <w:pPr>
        <w:pStyle w:val="Didascalia1"/>
      </w:pPr>
      <w:r w:rsidRPr="005E1BE5">
        <w:rPr>
          <w:position w:val="-24"/>
        </w:rPr>
        <w:object w:dxaOrig="3460" w:dyaOrig="660">
          <v:shape id="_x0000_i1046" type="#_x0000_t75" style="width:173pt;height:32.8pt" o:ole="">
            <v:imagedata r:id="rId103" o:title=""/>
          </v:shape>
          <o:OLEObject Type="Embed" ProgID="Equation.DSMT4" ShapeID="_x0000_i1046" DrawAspect="Content" ObjectID="_1495093691" r:id="rId104"/>
        </w:object>
      </w:r>
      <w:r>
        <w:t xml:space="preserve"> </w:t>
      </w:r>
    </w:p>
    <w:p w:rsidR="005E1BE5" w:rsidRDefault="005E1BE5" w:rsidP="005E1BE5">
      <w:pPr>
        <w:pStyle w:val="Rientrato"/>
        <w:rPr>
          <w:lang w:eastAsia="en-US"/>
        </w:rPr>
      </w:pPr>
      <w:r>
        <w:rPr>
          <w:lang w:eastAsia="en-US"/>
        </w:rPr>
        <w:tab/>
        <w:t>Ne consegue che ipotizzando un’altezza di 1100 mm si avrebbe una larghezza di 8872 mm, comparabili con i risultati di calcolo.</w:t>
      </w:r>
    </w:p>
    <w:p w:rsidR="005E1BE5" w:rsidRDefault="005E1BE5" w:rsidP="005E1BE5">
      <w:pPr>
        <w:rPr>
          <w:lang w:eastAsia="en-US"/>
        </w:rPr>
      </w:pPr>
      <w:r>
        <w:rPr>
          <w:lang w:eastAsia="en-US"/>
        </w:rPr>
        <w:t>Di conseguenza il valore della prevalenza utile appare troppo basso</w:t>
      </w:r>
      <w:r w:rsidR="00130A1A">
        <w:rPr>
          <w:lang w:eastAsia="en-US"/>
        </w:rPr>
        <w:t xml:space="preserve"> e non corretto. Essendo troppo basso si hanno velocità basse e quindi dimensioni grandi.</w:t>
      </w:r>
    </w:p>
    <w:p w:rsidR="00130A1A" w:rsidRDefault="00130A1A" w:rsidP="00130A1A">
      <w:pPr>
        <w:spacing w:after="240"/>
        <w:rPr>
          <w:lang w:eastAsia="en-US"/>
        </w:rPr>
      </w:pPr>
      <w:r>
        <w:rPr>
          <w:lang w:eastAsia="en-US"/>
        </w:rPr>
        <w:t xml:space="preserve">Se imponiamo una </w:t>
      </w:r>
      <w:r w:rsidRPr="00130A1A">
        <w:rPr>
          <w:rFonts w:ascii="Symbol" w:hAnsi="Symbol"/>
          <w:lang w:eastAsia="en-US"/>
        </w:rPr>
        <w:t></w:t>
      </w:r>
      <w:r>
        <w:rPr>
          <w:lang w:eastAsia="en-US"/>
        </w:rPr>
        <w:t>p</w:t>
      </w:r>
      <w:r w:rsidRPr="00130A1A">
        <w:rPr>
          <w:vertAlign w:val="subscript"/>
          <w:lang w:eastAsia="en-US"/>
        </w:rPr>
        <w:t>u</w:t>
      </w:r>
      <w:r>
        <w:rPr>
          <w:lang w:eastAsia="en-US"/>
        </w:rPr>
        <w:t xml:space="preserve"> = 1400 Pa e un r.c.d. = 210 (suggerito dal calcolo precedente) si ottengono i risultati di </w:t>
      </w:r>
      <w:r>
        <w:rPr>
          <w:lang w:eastAsia="en-US"/>
        </w:rPr>
        <w:fldChar w:fldCharType="begin"/>
      </w:r>
      <w:r>
        <w:rPr>
          <w:lang w:eastAsia="en-US"/>
        </w:rPr>
        <w:instrText xml:space="preserve"> REF _Ref420509330 \h </w:instrText>
      </w:r>
      <w:r>
        <w:rPr>
          <w:lang w:eastAsia="en-US"/>
        </w:rPr>
      </w:r>
      <w:r>
        <w:rPr>
          <w:lang w:eastAsia="en-US"/>
        </w:rPr>
        <w:fldChar w:fldCharType="separate"/>
      </w:r>
      <w:r w:rsidR="007411CA">
        <w:t xml:space="preserve">Figura </w:t>
      </w:r>
      <w:r w:rsidR="007411CA">
        <w:rPr>
          <w:noProof/>
        </w:rPr>
        <w:t>44</w:t>
      </w:r>
      <w:r>
        <w:rPr>
          <w:lang w:eastAsia="en-US"/>
        </w:rPr>
        <w:fldChar w:fldCharType="end"/>
      </w:r>
      <w:r>
        <w:rPr>
          <w:lang w:eastAsia="en-US"/>
        </w:rPr>
        <w:t>.</w:t>
      </w:r>
    </w:p>
    <w:p w:rsidR="00130A1A" w:rsidRDefault="00CF7ED2" w:rsidP="00130A1A">
      <w:pPr>
        <w:pStyle w:val="Didascalia1"/>
      </w:pPr>
      <w:r>
        <w:rPr>
          <w:noProof/>
          <w:lang w:eastAsia="it-IT"/>
        </w:rPr>
        <w:pict>
          <v:rect id="_x0000_s3360" style="position:absolute;left:0;text-align:left;margin-left:1.35pt;margin-top:340.95pt;width:94.45pt;height:17.85pt;z-index:251912192" filled="f" strokecolor="red" strokeweight="2.25pt"/>
        </w:pict>
      </w:r>
      <w:r w:rsidR="00130A1A">
        <w:rPr>
          <w:noProof/>
          <w:lang w:eastAsia="it-IT"/>
        </w:rPr>
        <w:drawing>
          <wp:inline distT="0" distB="0" distL="0" distR="0" wp14:anchorId="4FC90603" wp14:editId="6DF8942D">
            <wp:extent cx="6120130" cy="4595495"/>
            <wp:effectExtent l="0" t="0" r="0" b="0"/>
            <wp:docPr id="524" name="Immagin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120130" cy="4595495"/>
                    </a:xfrm>
                    <a:prstGeom prst="rect">
                      <a:avLst/>
                    </a:prstGeom>
                  </pic:spPr>
                </pic:pic>
              </a:graphicData>
            </a:graphic>
          </wp:inline>
        </w:drawing>
      </w:r>
    </w:p>
    <w:p w:rsidR="00130A1A" w:rsidRDefault="00130A1A" w:rsidP="00130A1A">
      <w:pPr>
        <w:pStyle w:val="Didascalia"/>
      </w:pPr>
      <w:bookmarkStart w:id="108" w:name="_Ref420509330"/>
      <w:bookmarkStart w:id="109" w:name="_Toc421351765"/>
      <w:r>
        <w:t xml:space="preserve">Figura </w:t>
      </w:r>
      <w:fldSimple w:instr=" SEQ Figura \* ARABIC ">
        <w:r w:rsidR="007411CA">
          <w:rPr>
            <w:noProof/>
          </w:rPr>
          <w:t>44</w:t>
        </w:r>
      </w:fldSimple>
      <w:bookmarkEnd w:id="108"/>
      <w:r>
        <w:t xml:space="preserve">: Risultati finali con </w:t>
      </w:r>
      <w:r w:rsidRPr="00130A1A">
        <w:rPr>
          <w:rFonts w:ascii="Symbol" w:hAnsi="Symbol"/>
        </w:rPr>
        <w:t></w:t>
      </w:r>
      <w:r>
        <w:t>p</w:t>
      </w:r>
      <w:r w:rsidRPr="00130A1A">
        <w:rPr>
          <w:vertAlign w:val="subscript"/>
        </w:rPr>
        <w:t>u</w:t>
      </w:r>
      <w:r>
        <w:t>= 1400 Pa e r.c.d. = 210</w:t>
      </w:r>
      <w:bookmarkEnd w:id="109"/>
    </w:p>
    <w:p w:rsidR="00BF11BD" w:rsidRDefault="00130A1A" w:rsidP="00130A1A">
      <w:r>
        <w:lastRenderedPageBreak/>
        <w:t xml:space="preserve">Si osserva subito che le dimensioni reali sono quasi dimezzate (1700 x 4190 mm) , la velocità massima è </w:t>
      </w:r>
      <w:r w:rsidRPr="00130A1A">
        <w:rPr>
          <w:b/>
          <w:i/>
        </w:rPr>
        <w:t>5.01 m/s</w:t>
      </w:r>
      <w:r>
        <w:t xml:space="preserve"> (per i canali di ripresa </w:t>
      </w:r>
      <w:r w:rsidR="00BF11BD">
        <w:t xml:space="preserve">è un valore accettabile) </w:t>
      </w:r>
      <w:r>
        <w:t xml:space="preserve">e </w:t>
      </w:r>
      <w:r w:rsidRPr="00130A1A">
        <w:rPr>
          <w:rFonts w:ascii="Symbol" w:hAnsi="Symbol"/>
        </w:rPr>
        <w:t></w:t>
      </w:r>
      <w:r>
        <w:t xml:space="preserve">p – Soffiante calcolato è </w:t>
      </w:r>
      <w:r w:rsidRPr="00130A1A">
        <w:rPr>
          <w:b/>
        </w:rPr>
        <w:t>816 Pa</w:t>
      </w:r>
      <w:r>
        <w:t xml:space="preserve">. </w:t>
      </w:r>
    </w:p>
    <w:p w:rsidR="00130A1A" w:rsidRDefault="00130A1A" w:rsidP="00130A1A">
      <w:r>
        <w:t xml:space="preserve">Hanno avuto peso notevole le perdite localizzate </w:t>
      </w:r>
      <w:r w:rsidR="00BF11BD">
        <w:t xml:space="preserve">dei singoli tratti </w:t>
      </w:r>
      <w:r>
        <w:t>e le variazioni di quota (</w:t>
      </w:r>
      <w:r w:rsidR="00BF11BD">
        <w:t>una variazione di - 10 m equivale</w:t>
      </w:r>
      <w:r>
        <w:t xml:space="preserve"> a 121 Pa).</w:t>
      </w:r>
    </w:p>
    <w:p w:rsidR="00130A1A" w:rsidRPr="00130A1A" w:rsidRDefault="00130A1A" w:rsidP="00130A1A">
      <w:r>
        <w:t>Come si è visto, operando per tentativi e correggendo la scelta iniziale si è pervenuti ad un progetto ottimizzato della rete aeraulica.</w:t>
      </w:r>
    </w:p>
    <w:p w:rsidR="00235A2D" w:rsidRDefault="00323217" w:rsidP="00323217">
      <w:pPr>
        <w:pStyle w:val="Titolo3"/>
      </w:pPr>
      <w:bookmarkStart w:id="110" w:name="_Toc421351660"/>
      <w:r>
        <w:t>Selezione Delle Ipotesi Di Calcolo</w:t>
      </w:r>
      <w:bookmarkEnd w:id="110"/>
    </w:p>
    <w:p w:rsidR="00235A2D" w:rsidRDefault="00235A2D" w:rsidP="00235A2D">
      <w:r>
        <w:t>La terza sezione (quella centrale) del prime righe è relativa alle ipotesi di calcolo. In particolare si hanno due parametri molto importanti (celle in giallo) che l’Utente deve predisporre prima del lancio della fase di calcolo.</w:t>
      </w:r>
    </w:p>
    <w:p w:rsidR="00235A2D" w:rsidRDefault="00CF7ED2" w:rsidP="00235A2D">
      <w:pPr>
        <w:pStyle w:val="Didascalia"/>
      </w:pPr>
      <w:r>
        <w:rPr>
          <w:noProof/>
        </w:rPr>
        <w:pict>
          <v:rect id="_x0000_s3323" style="position:absolute;left:0;text-align:left;margin-left:122.6pt;margin-top:6.35pt;width:65.9pt;height:25.7pt;z-index:251906048" filled="f" strokecolor="red" strokeweight="1.5pt"/>
        </w:pict>
      </w:r>
      <w:r>
        <w:rPr>
          <w:noProof/>
        </w:rPr>
        <w:pict>
          <v:shape id="_x0000_s1294" type="#_x0000_t32" style="position:absolute;left:0;text-align:left;margin-left:169.55pt;margin-top:19.6pt;width:78.05pt;height:60.75pt;flip:x y;z-index:251696128" o:connectortype="straight" strokecolor="red" strokeweight="1.5pt">
            <v:stroke endarrow="block"/>
          </v:shape>
        </w:pict>
      </w:r>
      <w:r w:rsidR="007B39D4" w:rsidRPr="007B39D4">
        <w:rPr>
          <w:noProof/>
        </w:rPr>
        <w:t xml:space="preserve"> </w:t>
      </w:r>
      <w:r w:rsidR="007B39D4">
        <w:rPr>
          <w:noProof/>
        </w:rPr>
        <w:drawing>
          <wp:inline distT="0" distB="0" distL="0" distR="0" wp14:anchorId="7459828C" wp14:editId="28F22CF9">
            <wp:extent cx="4276190" cy="590476"/>
            <wp:effectExtent l="0" t="0" r="0" b="635"/>
            <wp:docPr id="610" name="Immagin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276190" cy="590476"/>
                    </a:xfrm>
                    <a:prstGeom prst="rect">
                      <a:avLst/>
                    </a:prstGeom>
                  </pic:spPr>
                </pic:pic>
              </a:graphicData>
            </a:graphic>
          </wp:inline>
        </w:drawing>
      </w:r>
    </w:p>
    <w:p w:rsidR="00235A2D" w:rsidRDefault="00235A2D" w:rsidP="00235A2D">
      <w:pPr>
        <w:pStyle w:val="Didascalia"/>
      </w:pPr>
      <w:bookmarkStart w:id="111" w:name="_Toc421351766"/>
      <w:r>
        <w:t xml:space="preserve">Figura </w:t>
      </w:r>
      <w:fldSimple w:instr=" SEQ Figura \* ARABIC ">
        <w:r w:rsidR="007411CA">
          <w:rPr>
            <w:noProof/>
          </w:rPr>
          <w:t>45</w:t>
        </w:r>
      </w:fldSimple>
      <w:r>
        <w:t>: Selezione delle ipotesi di calcolo</w:t>
      </w:r>
      <w:bookmarkEnd w:id="111"/>
    </w:p>
    <w:p w:rsidR="00990392" w:rsidRDefault="009A0835" w:rsidP="00235A2D">
      <w:pPr>
        <w:rPr>
          <w:rFonts w:asciiTheme="minorHAnsi" w:hAnsiTheme="minorHAnsi"/>
        </w:rPr>
      </w:pPr>
      <w:r>
        <w:t xml:space="preserve">Il </w:t>
      </w:r>
      <w:r w:rsidR="007B39D4">
        <w:t xml:space="preserve">primo </w:t>
      </w:r>
      <w:r>
        <w:t xml:space="preserve">parametro è il valore imposto di </w:t>
      </w:r>
      <w:r w:rsidRPr="00292A65">
        <w:rPr>
          <w:b/>
          <w:i/>
        </w:rPr>
        <w:t>r.c.d</w:t>
      </w:r>
      <w:r>
        <w:rPr>
          <w:b/>
        </w:rPr>
        <w:t>.</w:t>
      </w:r>
      <w:r>
        <w:t xml:space="preserve"> (rapporto fra perdite concentrate e perdite distribuite) che serve ad ipotizzare la percentuale di prevalenza della </w:t>
      </w:r>
      <w:r w:rsidR="0095501B">
        <w:t>soffiante</w:t>
      </w:r>
      <w:r>
        <w:t xml:space="preserve"> destinato alle perdite distribuite. In fase di inizializzazione (vedi capitolo precedente per l’algoritmo di calcolo con il metodo a </w:t>
      </w:r>
      <w:r w:rsidRPr="009A0835">
        <w:rPr>
          <w:rFonts w:ascii="Symbol" w:hAnsi="Symbol"/>
        </w:rPr>
        <w:t></w:t>
      </w:r>
      <w:r>
        <w:rPr>
          <w:rFonts w:asciiTheme="minorHAnsi" w:hAnsiTheme="minorHAnsi"/>
        </w:rPr>
        <w:t xml:space="preserve">=cost) il programma pone di default </w:t>
      </w:r>
      <w:r w:rsidR="007B39D4" w:rsidRPr="00292A65">
        <w:rPr>
          <w:rFonts w:asciiTheme="minorHAnsi" w:hAnsiTheme="minorHAnsi"/>
          <w:b/>
          <w:i/>
        </w:rPr>
        <w:t>r.c.d.=5</w:t>
      </w:r>
      <w:r>
        <w:rPr>
          <w:rFonts w:asciiTheme="minorHAnsi" w:hAnsiTheme="minorHAnsi"/>
        </w:rPr>
        <w:t xml:space="preserve">. </w:t>
      </w:r>
    </w:p>
    <w:p w:rsidR="00235A2D" w:rsidRDefault="009A0835" w:rsidP="00235A2D">
      <w:pPr>
        <w:rPr>
          <w:rFonts w:asciiTheme="minorHAnsi" w:hAnsiTheme="minorHAnsi"/>
        </w:rPr>
      </w:pPr>
      <w:r>
        <w:rPr>
          <w:rFonts w:asciiTheme="minorHAnsi" w:hAnsiTheme="minorHAnsi"/>
        </w:rPr>
        <w:t xml:space="preserve">L’Utente può variare come desidera questo parametro. Poiché la fase di calcolo ha comunque bisogno di stimare le perdite distribuite totali per calcolare la </w:t>
      </w:r>
      <w:r w:rsidRPr="009A0835">
        <w:rPr>
          <w:rFonts w:ascii="Symbol" w:hAnsi="Symbol"/>
        </w:rPr>
        <w:t></w:t>
      </w:r>
      <w:r>
        <w:rPr>
          <w:rFonts w:ascii="Symbol" w:hAnsi="Symbol"/>
        </w:rPr>
        <w:t></w:t>
      </w:r>
      <w:r>
        <w:rPr>
          <w:rFonts w:ascii="Symbol" w:hAnsi="Symbol"/>
        </w:rPr>
        <w:t></w:t>
      </w:r>
      <w:r>
        <w:rPr>
          <w:rFonts w:asciiTheme="minorHAnsi" w:hAnsiTheme="minorHAnsi"/>
        </w:rPr>
        <w:t>media dei singoli circuiti, se si pone r.c.d.</w:t>
      </w:r>
      <w:r w:rsidR="007B39D4">
        <w:rPr>
          <w:rFonts w:asciiTheme="minorHAnsi" w:hAnsiTheme="minorHAnsi"/>
        </w:rPr>
        <w:t>=0 allora viene utilizzato il 20</w:t>
      </w:r>
      <w:r>
        <w:rPr>
          <w:rFonts w:asciiTheme="minorHAnsi" w:hAnsiTheme="minorHAnsi"/>
        </w:rPr>
        <w:t xml:space="preserve">% della prevalenza della </w:t>
      </w:r>
      <w:r w:rsidR="0095501B">
        <w:rPr>
          <w:rFonts w:asciiTheme="minorHAnsi" w:hAnsiTheme="minorHAnsi"/>
        </w:rPr>
        <w:t>soffiante</w:t>
      </w:r>
      <w:r>
        <w:rPr>
          <w:rFonts w:asciiTheme="minorHAnsi" w:hAnsiTheme="minorHAnsi"/>
        </w:rPr>
        <w:t xml:space="preserve"> per</w:t>
      </w:r>
      <w:r w:rsidR="00990392">
        <w:rPr>
          <w:rFonts w:asciiTheme="minorHAnsi" w:hAnsiTheme="minorHAnsi"/>
        </w:rPr>
        <w:t xml:space="preserve"> le perdite distribuite ed l’</w:t>
      </w:r>
      <w:r w:rsidR="007B39D4">
        <w:rPr>
          <w:rFonts w:asciiTheme="minorHAnsi" w:hAnsiTheme="minorHAnsi"/>
        </w:rPr>
        <w:t>80</w:t>
      </w:r>
      <w:r>
        <w:rPr>
          <w:rFonts w:asciiTheme="minorHAnsi" w:hAnsiTheme="minorHAnsi"/>
        </w:rPr>
        <w:t>% per le perdite concentrate.</w:t>
      </w:r>
    </w:p>
    <w:p w:rsidR="009A0835" w:rsidRDefault="009B64F0" w:rsidP="00235A2D">
      <w:pPr>
        <w:rPr>
          <w:rFonts w:asciiTheme="minorHAnsi" w:hAnsiTheme="minorHAnsi"/>
        </w:rPr>
      </w:pPr>
      <w:r>
        <w:rPr>
          <w:rFonts w:asciiTheme="minorHAnsi" w:hAnsiTheme="minorHAnsi"/>
        </w:rPr>
        <w:t>Nel riquadro centrale compare anche una cella (in colore verde) che riporta il valore finale di r.c.d. calcolato per la rete. Questo valore viene determinato dal programma solo dopo la fase di bilanciamento dei circuiti.</w:t>
      </w:r>
    </w:p>
    <w:p w:rsidR="009B64F0" w:rsidRDefault="009B64F0" w:rsidP="00A6524A">
      <w:pPr>
        <w:pStyle w:val="Titolo4"/>
      </w:pPr>
      <w:bookmarkStart w:id="112" w:name="_Toc421351661"/>
      <w:r>
        <w:t xml:space="preserve">Osservazione sulla scelta di </w:t>
      </w:r>
      <w:r w:rsidRPr="00292A65">
        <w:rPr>
          <w:i/>
        </w:rPr>
        <w:t>r.c.d</w:t>
      </w:r>
      <w:r>
        <w:t>.</w:t>
      </w:r>
      <w:bookmarkEnd w:id="112"/>
    </w:p>
    <w:p w:rsidR="009B64F0" w:rsidRDefault="003E7070" w:rsidP="009B64F0">
      <w:r>
        <w:t>In base a quanto detto nel precedente capitolo sulla metodologa di calcolo utilizzata con questo programma è opportuno osservare quanto segue.</w:t>
      </w:r>
    </w:p>
    <w:p w:rsidR="00D3781D" w:rsidRDefault="003E7070" w:rsidP="00D3781D">
      <w:r>
        <w:t xml:space="preserve">Un valore basso di </w:t>
      </w:r>
      <w:r w:rsidRPr="00292A65">
        <w:rPr>
          <w:b/>
          <w:i/>
        </w:rPr>
        <w:t>r.c.d.</w:t>
      </w:r>
      <w:r>
        <w:t xml:space="preserve"> significa che si hanno </w:t>
      </w:r>
      <w:r w:rsidR="009B2121">
        <w:t>basse</w:t>
      </w:r>
      <w:r>
        <w:t xml:space="preserve"> perdite localizzate e che quindi il </w:t>
      </w:r>
      <w:r w:rsidRPr="003E7070">
        <w:rPr>
          <w:rFonts w:ascii="Symbol" w:hAnsi="Symbol"/>
        </w:rPr>
        <w:t></w:t>
      </w:r>
      <w:r w:rsidR="00D3781D">
        <w:rPr>
          <w:rFonts w:asciiTheme="minorHAnsi" w:hAnsiTheme="minorHAnsi"/>
        </w:rPr>
        <w:t xml:space="preserve">p della </w:t>
      </w:r>
      <w:r w:rsidR="0095501B">
        <w:rPr>
          <w:rFonts w:asciiTheme="minorHAnsi" w:hAnsiTheme="minorHAnsi"/>
        </w:rPr>
        <w:t>soffiante</w:t>
      </w:r>
      <w:r w:rsidR="00D3781D">
        <w:rPr>
          <w:rFonts w:asciiTheme="minorHAnsi" w:hAnsiTheme="minorHAnsi"/>
        </w:rPr>
        <w:t xml:space="preserve"> va a compensare prevalentemente le perdite distribuite. Ciò </w:t>
      </w:r>
      <w:r w:rsidR="009B2121">
        <w:rPr>
          <w:rFonts w:asciiTheme="minorHAnsi" w:hAnsiTheme="minorHAnsi"/>
        </w:rPr>
        <w:t>comporta</w:t>
      </w:r>
      <w:r w:rsidR="00D3781D">
        <w:rPr>
          <w:rFonts w:asciiTheme="minorHAnsi" w:hAnsiTheme="minorHAnsi"/>
        </w:rPr>
        <w:t xml:space="preserve"> che la </w:t>
      </w:r>
      <w:r w:rsidR="00D3781D" w:rsidRPr="00D3781D">
        <w:rPr>
          <w:rFonts w:ascii="Symbol" w:hAnsi="Symbol"/>
        </w:rPr>
        <w:t></w:t>
      </w:r>
      <w:r w:rsidR="00D3781D">
        <w:t xml:space="preserve"> media del circuito è più alta e i diametri calcolati più piccoli. La f</w:t>
      </w:r>
      <w:r w:rsidR="009B2121">
        <w:t>a</w:t>
      </w:r>
      <w:r w:rsidR="00D3781D">
        <w:t xml:space="preserve">se di verifica (detta di </w:t>
      </w:r>
      <w:r w:rsidR="00D3781D" w:rsidRPr="00D3781D">
        <w:rPr>
          <w:b/>
        </w:rPr>
        <w:t>bilanciamento</w:t>
      </w:r>
      <w:r w:rsidR="00D3781D" w:rsidRPr="00D3781D">
        <w:t xml:space="preserve"> che sarà illustrata</w:t>
      </w:r>
      <w:r w:rsidR="00D3781D">
        <w:t xml:space="preserve"> nel successivo capitolo) calcola le perdite in modo più preciso mediante relazioni che tengono conto anche del tipo di </w:t>
      </w:r>
      <w:r w:rsidR="0095501B">
        <w:t>canale</w:t>
      </w:r>
      <w:r w:rsidR="00D3781D">
        <w:t xml:space="preserve"> e delle perdite effettive (vedi più avanti) di ciascun ramo dei vari circuiti.</w:t>
      </w:r>
    </w:p>
    <w:p w:rsidR="00D3781D" w:rsidRPr="00B86905" w:rsidRDefault="00D3781D" w:rsidP="001C6723">
      <w:pPr>
        <w:rPr>
          <w:vertAlign w:val="subscript"/>
        </w:rPr>
      </w:pPr>
      <w:r>
        <w:t xml:space="preserve">Può accadere che le perdite totali (distribuite più localizzate) siano superiori al </w:t>
      </w:r>
      <w:r w:rsidRPr="00D3781D">
        <w:rPr>
          <w:rFonts w:ascii="Symbol" w:hAnsi="Symbol"/>
        </w:rPr>
        <w:t></w:t>
      </w:r>
      <w:r>
        <w:t xml:space="preserve">p della </w:t>
      </w:r>
      <w:r w:rsidR="0095501B">
        <w:t>soffiante</w:t>
      </w:r>
      <w:r>
        <w:t xml:space="preserve"> (o comunque imposto nel precedente paragrafo) e pertanto si deve poi agire sui diametri commerciali per cercare di bilanciare i circuiti. Se la stima iniziale (</w:t>
      </w:r>
      <w:r w:rsidRPr="009B2121">
        <w:rPr>
          <w:i/>
        </w:rPr>
        <w:t>r.c.d. imposto</w:t>
      </w:r>
      <w:r>
        <w:t xml:space="preserve">) </w:t>
      </w:r>
      <w:r w:rsidR="009B2121">
        <w:t>è</w:t>
      </w:r>
      <w:r>
        <w:t xml:space="preserve"> troppo ottimistica per le perdite distribuite si parte da una scelta iniziale </w:t>
      </w:r>
      <w:r w:rsidR="004738C1">
        <w:t xml:space="preserve">delle dimensioni reali </w:t>
      </w:r>
      <w:r>
        <w:t>più piccol</w:t>
      </w:r>
      <w:r w:rsidR="004738C1">
        <w:t>e</w:t>
      </w:r>
      <w:r>
        <w:t xml:space="preserve"> e quindi il bilanciamento è più oneroso. In questo caso si può ripetere il calcolo dei diametri </w:t>
      </w:r>
      <w:r w:rsidR="004738C1">
        <w:t xml:space="preserve">equivalenti </w:t>
      </w:r>
      <w:r w:rsidRPr="001C6723">
        <w:t>teorici partendo da un r.c.d. imposto più realistico.</w:t>
      </w:r>
    </w:p>
    <w:p w:rsidR="007942B7" w:rsidRDefault="007942B7" w:rsidP="007942B7">
      <w:pPr>
        <w:pStyle w:val="Titolo3"/>
      </w:pPr>
      <w:bookmarkStart w:id="113" w:name="_Toc421351662"/>
      <w:r>
        <w:lastRenderedPageBreak/>
        <w:t>Selezione delle temperature di lavoro</w:t>
      </w:r>
      <w:bookmarkEnd w:id="113"/>
    </w:p>
    <w:p w:rsidR="007942B7" w:rsidRDefault="007942B7" w:rsidP="007942B7">
      <w:r>
        <w:t>L’ultimo riquadro delle righe sui parametri di progetto sono relative alla selezione delle temperature di lavoro dell’acqua.</w:t>
      </w:r>
    </w:p>
    <w:p w:rsidR="007942B7" w:rsidRDefault="00CF7ED2" w:rsidP="007942B7">
      <w:pPr>
        <w:pStyle w:val="Didascalia"/>
      </w:pPr>
      <w:r>
        <w:rPr>
          <w:noProof/>
        </w:rPr>
        <w:pict>
          <v:rect id="_x0000_s3324" style="position:absolute;left:0;text-align:left;margin-left:232.1pt;margin-top:4.6pt;width:65.9pt;height:46.6pt;z-index:251907072" filled="f" strokecolor="red" strokeweight="1.5pt"/>
        </w:pict>
      </w:r>
      <w:r>
        <w:rPr>
          <w:noProof/>
        </w:rPr>
        <w:pict>
          <v:shape id="_x0000_s1296" type="#_x0000_t32" style="position:absolute;left:0;text-align:left;margin-left:145.7pt;margin-top:26.9pt;width:40.65pt;height:87.7pt;flip:y;z-index:251698176" o:connectortype="straight" strokecolor="red" strokeweight="1.5pt">
            <v:stroke endarrow="block"/>
          </v:shape>
        </w:pict>
      </w:r>
      <w:r>
        <w:rPr>
          <w:noProof/>
        </w:rPr>
        <w:pict>
          <v:shape id="_x0000_s1297" type="#_x0000_t32" style="position:absolute;left:0;text-align:left;margin-left:228.4pt;margin-top:40.7pt;width:193.1pt;height:75.25pt;flip:x y;z-index:251699200" o:connectortype="straight" strokecolor="red" strokeweight="1.5pt">
            <v:stroke endarrow="block"/>
          </v:shape>
        </w:pict>
      </w:r>
      <w:r w:rsidR="004738C1">
        <w:rPr>
          <w:noProof/>
        </w:rPr>
        <w:drawing>
          <wp:inline distT="0" distB="0" distL="0" distR="0" wp14:anchorId="6DB40686" wp14:editId="2E6B3A1E">
            <wp:extent cx="1619048" cy="514286"/>
            <wp:effectExtent l="0" t="0" r="635" b="63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1619048" cy="514286"/>
                    </a:xfrm>
                    <a:prstGeom prst="rect">
                      <a:avLst/>
                    </a:prstGeom>
                  </pic:spPr>
                </pic:pic>
              </a:graphicData>
            </a:graphic>
          </wp:inline>
        </w:drawing>
      </w:r>
    </w:p>
    <w:p w:rsidR="007942B7" w:rsidRDefault="007942B7" w:rsidP="007942B7">
      <w:pPr>
        <w:pStyle w:val="Didascalia"/>
      </w:pPr>
      <w:bookmarkStart w:id="114" w:name="_Toc421351767"/>
      <w:r>
        <w:t xml:space="preserve">Figura </w:t>
      </w:r>
      <w:fldSimple w:instr=" SEQ Figura \* ARABIC ">
        <w:r w:rsidR="007411CA">
          <w:rPr>
            <w:noProof/>
          </w:rPr>
          <w:t>46</w:t>
        </w:r>
      </w:fldSimple>
      <w:r>
        <w:t>: Selezione delle temperature di lavoro</w:t>
      </w:r>
      <w:bookmarkEnd w:id="114"/>
    </w:p>
    <w:p w:rsidR="007942B7" w:rsidRDefault="00B86905" w:rsidP="007942B7">
      <w:r>
        <w:t>Occorre porre la massima attenzione a questi valore perché sono determinanti sull’esito del calcolo della rete ed inoltre influenzano direttamente e irreversibilmente il funzionamento dei terminali.</w:t>
      </w:r>
    </w:p>
    <w:p w:rsidR="00B86905" w:rsidRDefault="00B86905" w:rsidP="004738C1">
      <w:r>
        <w:t xml:space="preserve">Il primo valore è la </w:t>
      </w:r>
      <w:r>
        <w:rPr>
          <w:b/>
        </w:rPr>
        <w:t xml:space="preserve">T </w:t>
      </w:r>
      <w:r w:rsidR="004738C1">
        <w:rPr>
          <w:b/>
        </w:rPr>
        <w:t>mandata</w:t>
      </w:r>
      <w:r>
        <w:rPr>
          <w:b/>
          <w:i/>
        </w:rPr>
        <w:t xml:space="preserve"> </w:t>
      </w:r>
      <w:r>
        <w:t xml:space="preserve">dell’acqua nei circuiti. Il secondo valore è la </w:t>
      </w:r>
      <w:r>
        <w:rPr>
          <w:b/>
        </w:rPr>
        <w:t>T</w:t>
      </w:r>
      <w:r w:rsidR="004738C1">
        <w:rPr>
          <w:b/>
        </w:rPr>
        <w:t xml:space="preserve"> ripresa</w:t>
      </w:r>
      <w:r>
        <w:t xml:space="preserve"> d</w:t>
      </w:r>
      <w:r w:rsidR="004738C1">
        <w:t>ella</w:t>
      </w:r>
      <w:r>
        <w:t xml:space="preserve"> </w:t>
      </w:r>
      <w:r w:rsidR="004738C1">
        <w:t>rete di ripresa</w:t>
      </w:r>
      <w:r>
        <w:t xml:space="preserve">. </w:t>
      </w:r>
    </w:p>
    <w:p w:rsidR="00C91CFE" w:rsidRDefault="00C91CFE" w:rsidP="00B86905">
      <w:r>
        <w:t xml:space="preserve">Il programma calcola le proprietà termofisiche </w:t>
      </w:r>
      <w:r w:rsidR="008278F5">
        <w:t>dell’aria</w:t>
      </w:r>
      <w:r>
        <w:t xml:space="preserve"> (</w:t>
      </w:r>
      <w:r w:rsidRPr="00C91CFE">
        <w:rPr>
          <w:rFonts w:ascii="Symbol" w:hAnsi="Symbol"/>
        </w:rPr>
        <w:t></w:t>
      </w:r>
      <w:r>
        <w:t xml:space="preserve">, </w:t>
      </w:r>
      <w:r w:rsidRPr="00C91CFE">
        <w:rPr>
          <w:rFonts w:ascii="Symbol" w:hAnsi="Symbol"/>
        </w:rPr>
        <w:t></w:t>
      </w:r>
      <w:r>
        <w:t xml:space="preserve">, </w:t>
      </w:r>
      <w:r w:rsidRPr="00C91CFE">
        <w:rPr>
          <w:rFonts w:ascii="Symbol" w:hAnsi="Symbol"/>
        </w:rPr>
        <w:t></w:t>
      </w:r>
      <w:r>
        <w:t>) in funzione dell</w:t>
      </w:r>
      <w:r w:rsidR="008278F5">
        <w:t>e temperature</w:t>
      </w:r>
      <w:r>
        <w:t>.</w:t>
      </w:r>
      <w:r w:rsidR="00292A65">
        <w:t xml:space="preserve"> </w:t>
      </w:r>
      <w:r w:rsidR="00286314">
        <w:t xml:space="preserve">Si osservi che nel foglio </w:t>
      </w:r>
      <w:r w:rsidR="00286314">
        <w:rPr>
          <w:b/>
        </w:rPr>
        <w:t>Parametri_Fisici</w:t>
      </w:r>
      <w:r w:rsidR="00286314">
        <w:rPr>
          <w:b/>
          <w:i/>
        </w:rPr>
        <w:t xml:space="preserve"> </w:t>
      </w:r>
      <w:r w:rsidR="001C4456" w:rsidRPr="001C4456">
        <w:t>si h</w:t>
      </w:r>
      <w:r w:rsidR="001C4456">
        <w:t xml:space="preserve">a un riquadro più dettagliato dei risultati di calcolo delle proprietà termofisiche </w:t>
      </w:r>
      <w:r w:rsidR="008278F5">
        <w:t>dell’aria</w:t>
      </w:r>
      <w:r w:rsidR="001C4456">
        <w:t>, come riportato nella seguente figura.</w:t>
      </w:r>
    </w:p>
    <w:p w:rsidR="001C4456" w:rsidRDefault="00CF7ED2" w:rsidP="001C4456">
      <w:pPr>
        <w:pStyle w:val="Didascalia"/>
      </w:pPr>
      <w:r>
        <w:rPr>
          <w:noProof/>
        </w:rPr>
        <w:pict>
          <v:rect id="_x0000_s1298" style="position:absolute;left:0;text-align:left;margin-left:-1.45pt;margin-top:62.05pt;width:249.7pt;height:36.55pt;z-index:251700224" filled="f" strokecolor="red" strokeweight="2.25pt"/>
        </w:pict>
      </w:r>
      <w:r>
        <w:rPr>
          <w:noProof/>
        </w:rPr>
        <w:pict>
          <v:rect id="_x0000_s1341" style="position:absolute;left:0;text-align:left;margin-left:275.4pt;margin-top:75pt;width:205.2pt;height:76.65pt;z-index:251716608" filled="f" strokecolor="red" strokeweight="2.25pt"/>
        </w:pict>
      </w:r>
      <w:r w:rsidR="008278F5" w:rsidRPr="008278F5">
        <w:rPr>
          <w:noProof/>
        </w:rPr>
        <w:t xml:space="preserve"> </w:t>
      </w:r>
      <w:r w:rsidR="008278F5">
        <w:rPr>
          <w:noProof/>
        </w:rPr>
        <w:drawing>
          <wp:inline distT="0" distB="0" distL="0" distR="0" wp14:anchorId="62A1590D" wp14:editId="62E244DA">
            <wp:extent cx="6120130" cy="1758315"/>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120130" cy="1758315"/>
                    </a:xfrm>
                    <a:prstGeom prst="rect">
                      <a:avLst/>
                    </a:prstGeom>
                  </pic:spPr>
                </pic:pic>
              </a:graphicData>
            </a:graphic>
          </wp:inline>
        </w:drawing>
      </w:r>
    </w:p>
    <w:p w:rsidR="001C4456" w:rsidRDefault="001C4456" w:rsidP="001C4456">
      <w:pPr>
        <w:pStyle w:val="Didascalia"/>
      </w:pPr>
      <w:bookmarkStart w:id="115" w:name="_Ref350328609"/>
      <w:bookmarkStart w:id="116" w:name="_Toc421351768"/>
      <w:r>
        <w:t xml:space="preserve">Figura </w:t>
      </w:r>
      <w:fldSimple w:instr=" SEQ Figura \* ARABIC ">
        <w:r w:rsidR="007411CA">
          <w:rPr>
            <w:noProof/>
          </w:rPr>
          <w:t>47</w:t>
        </w:r>
      </w:fldSimple>
      <w:bookmarkEnd w:id="115"/>
      <w:r>
        <w:t xml:space="preserve">: Riepilogo delle proprietà termofisiche </w:t>
      </w:r>
      <w:r w:rsidR="008278F5">
        <w:t>dell’aria</w:t>
      </w:r>
      <w:bookmarkEnd w:id="116"/>
      <w:r w:rsidR="008278F5">
        <w:t xml:space="preserve"> </w:t>
      </w:r>
      <w:r>
        <w:t xml:space="preserve"> </w:t>
      </w:r>
    </w:p>
    <w:p w:rsidR="001C4456" w:rsidRPr="002E18EB" w:rsidRDefault="008278F5" w:rsidP="001C4456">
      <w:r>
        <w:t>Nei calcoli vengono utilizzati i valori medi della densità e della viscosità cinematica calcolate con le temperature indicate.</w:t>
      </w:r>
      <w:r w:rsidR="00292A65">
        <w:t xml:space="preserve"> </w:t>
      </w:r>
      <w:r>
        <w:t>Un altro parametro generale è l’</w:t>
      </w:r>
      <w:r>
        <w:rPr>
          <w:b/>
        </w:rPr>
        <w:t>Altitudine</w:t>
      </w:r>
      <w:r>
        <w:t xml:space="preserve"> in metri</w:t>
      </w:r>
      <w:r w:rsidR="001C4456">
        <w:t>.</w:t>
      </w:r>
      <w:r>
        <w:t xml:space="preserve"> Il programma effettua la correzione della densità in funzione di questo dato</w:t>
      </w:r>
      <w:r w:rsidR="002E18EB">
        <w:t xml:space="preserve">. Ci si può accorgere di questa correzione lanciando la fase </w:t>
      </w:r>
      <w:r w:rsidR="002E18EB" w:rsidRPr="00292A65">
        <w:rPr>
          <w:b/>
          <w:highlight w:val="yellow"/>
        </w:rPr>
        <w:t>Bilancia</w:t>
      </w:r>
      <w:r w:rsidR="002E18EB">
        <w:t xml:space="preserve"> dopo aver cambiato l’altitudine. Si tenga presente che si ha un effetto sensibile oltre i 100 m di altezza.</w:t>
      </w:r>
    </w:p>
    <w:p w:rsidR="00323217" w:rsidRDefault="00323217" w:rsidP="00323217">
      <w:pPr>
        <w:pStyle w:val="Titolo4"/>
      </w:pPr>
      <w:bookmarkStart w:id="117" w:name="_Toc421351663"/>
      <w:r>
        <w:t>Osservazione sulla scelta delle temperature</w:t>
      </w:r>
      <w:bookmarkEnd w:id="117"/>
    </w:p>
    <w:p w:rsidR="00DD4D80" w:rsidRDefault="00094AED" w:rsidP="00323217">
      <w:r>
        <w:t>La variazione della densità e della viscosità cinematica influenza il calcolo del fattore di attrito e delle perdite distribuite e localizzate. Pertanto è opportuno fornire correttamente questi valori.</w:t>
      </w:r>
    </w:p>
    <w:p w:rsidR="00B4025F" w:rsidRDefault="00B4025F" w:rsidP="00B4025F">
      <w:pPr>
        <w:pStyle w:val="Titolo3"/>
      </w:pPr>
      <w:bookmarkStart w:id="118" w:name="_Toc421351664"/>
      <w:r>
        <w:t>Osservazione di parametri di Input</w:t>
      </w:r>
      <w:bookmarkEnd w:id="118"/>
    </w:p>
    <w:p w:rsidR="00B4025F" w:rsidRDefault="00B4025F" w:rsidP="00B4025F">
      <w:r>
        <w:t>Qualunque siano i parametri di calcolo inizialmente presenti nelle righe di settaggio sopra descritte l’Utente può variarne i valore in fase di calcolo o di bilanciamento.</w:t>
      </w:r>
    </w:p>
    <w:p w:rsidR="00157208" w:rsidRDefault="00157208" w:rsidP="00B4025F">
      <w:r>
        <w:t>Quando si lancia la fase di calcolo si ha, infatti, la finestra</w:t>
      </w:r>
      <w:r w:rsidR="00CD154D">
        <w:t xml:space="preserve"> di </w:t>
      </w:r>
      <w:r w:rsidR="00CD154D">
        <w:fldChar w:fldCharType="begin"/>
      </w:r>
      <w:r w:rsidR="00CD154D">
        <w:instrText xml:space="preserve"> REF _Ref350328979 \h </w:instrText>
      </w:r>
      <w:r w:rsidR="00CD154D">
        <w:fldChar w:fldCharType="separate"/>
      </w:r>
      <w:r w:rsidR="007411CA">
        <w:t xml:space="preserve">Figura </w:t>
      </w:r>
      <w:r w:rsidR="007411CA">
        <w:rPr>
          <w:noProof/>
        </w:rPr>
        <w:t>48</w:t>
      </w:r>
      <w:r w:rsidR="00CD154D">
        <w:fldChar w:fldCharType="end"/>
      </w:r>
      <w:r w:rsidR="00CD154D">
        <w:t>. Si osserva come a sinistra si ha un riepilogo dei parametri presenti nel foglio di calcolo.</w:t>
      </w:r>
    </w:p>
    <w:p w:rsidR="00292A65" w:rsidRDefault="00292A65" w:rsidP="00292A65">
      <w:r>
        <w:t xml:space="preserve">E’ possibile cambiare qualunque parametro di calcolo nella stessa finestra, con aggiornamento automatico delle celle corrispondenti nel foglio di calcolo. </w:t>
      </w:r>
    </w:p>
    <w:p w:rsidR="00292A65" w:rsidRDefault="00292A65" w:rsidP="00292A65">
      <w:r>
        <w:lastRenderedPageBreak/>
        <w:t>Questa opzione ha il duplice scopo di visualizzare, al momento del lancio del calcolo, i parametri presenti nel foglio di calcolo e di poterli variare se questi non corrispondono più alle ipotesi di calcolo desiderate.</w:t>
      </w:r>
    </w:p>
    <w:p w:rsidR="00292A65" w:rsidRDefault="00292A65" w:rsidP="00292A65">
      <w:r>
        <w:t xml:space="preserve">Quando si lancia la fase di bilanciamento si ha la finestra di </w:t>
      </w:r>
      <w:r>
        <w:fldChar w:fldCharType="begin"/>
      </w:r>
      <w:r>
        <w:instrText xml:space="preserve"> REF _Ref350329196 \h </w:instrText>
      </w:r>
      <w:r>
        <w:fldChar w:fldCharType="separate"/>
      </w:r>
      <w:r w:rsidR="007411CA">
        <w:t xml:space="preserve">Figura </w:t>
      </w:r>
      <w:r w:rsidR="007411CA">
        <w:rPr>
          <w:noProof/>
        </w:rPr>
        <w:t>49</w:t>
      </w:r>
      <w:r>
        <w:fldChar w:fldCharType="end"/>
      </w:r>
      <w:r>
        <w:t xml:space="preserve"> nella quale si ha, a sinistra, il riepilogo dei parametri di calcolo che è possibile modificare, con aggiornamento automatico nel foglio di calcolo.</w:t>
      </w:r>
    </w:p>
    <w:p w:rsidR="00292A65" w:rsidRDefault="00292A65" w:rsidP="00292A65">
      <w:r>
        <w:t xml:space="preserve">Si osservi che la fase di bilanciamento è eseguita </w:t>
      </w:r>
      <w:r w:rsidRPr="002E18EB">
        <w:rPr>
          <w:b/>
          <w:i/>
        </w:rPr>
        <w:t>sempre a valle</w:t>
      </w:r>
      <w:r>
        <w:t xml:space="preserve"> della fase di calcolo e di selezione delle dimensioni finali (colonna M) e pertanto cambiare questi parametri può comportare una discrepanza con le ipotesi di calcolo adoperate nella prima fase. Tuttavia i risultati sono coerenti con le ipotesi di calcolo selezionate al momento dell’avvio.</w:t>
      </w:r>
    </w:p>
    <w:p w:rsidR="00292A65" w:rsidRDefault="00292A65" w:rsidP="00292A65">
      <w:r>
        <w:t xml:space="preserve">Il programma effettua un ricalcolo più preciso delle grandezze di progetto (perdita specifica, velocità dell’aria, perdite totali di pressione di ramo e di circuito) sia in base ai parametri di progetto indicati (quelli originali o modificati) nella finestra che ai valori delle dimensioni reali presenti nella colonna delle dimensioni </w:t>
      </w:r>
      <w:r w:rsidRPr="00094AED">
        <w:rPr>
          <w:b/>
        </w:rPr>
        <w:t>DIAM-BASE</w:t>
      </w:r>
      <w:r>
        <w:t xml:space="preserve">, vedi </w:t>
      </w:r>
      <w:r>
        <w:fldChar w:fldCharType="begin"/>
      </w:r>
      <w:r>
        <w:instrText xml:space="preserve"> REF _Ref350329572 \h </w:instrText>
      </w:r>
      <w:r>
        <w:fldChar w:fldCharType="separate"/>
      </w:r>
      <w:r w:rsidR="007411CA">
        <w:t xml:space="preserve">Figura </w:t>
      </w:r>
      <w:r w:rsidR="007411CA">
        <w:rPr>
          <w:noProof/>
        </w:rPr>
        <w:t>50</w:t>
      </w:r>
      <w:r>
        <w:fldChar w:fldCharType="end"/>
      </w:r>
      <w:r>
        <w:t>.</w:t>
      </w:r>
    </w:p>
    <w:p w:rsidR="00292A65" w:rsidRDefault="00292A65" w:rsidP="00292A65">
      <w:r>
        <w:t>In pratica questi diametri possono essere calcolati automaticamente dal programma (vedi successivo capitolo) ovvero modificati manualmente dall’Utente allo scopo di bilanciare in modo ottimale i circuiti.</w:t>
      </w:r>
    </w:p>
    <w:p w:rsidR="00157208" w:rsidRDefault="00CF7ED2" w:rsidP="00157208">
      <w:pPr>
        <w:pStyle w:val="Didascalia"/>
      </w:pPr>
      <w:r>
        <w:rPr>
          <w:noProof/>
        </w:rPr>
        <w:pict>
          <v:rect id="_x0000_s1299" style="position:absolute;left:0;text-align:left;margin-left:14.6pt;margin-top:87.65pt;width:266.95pt;height:167.25pt;z-index:251701248" filled="f" strokecolor="red" strokeweight="2.25pt"/>
        </w:pict>
      </w:r>
      <w:r w:rsidR="00094AED" w:rsidRPr="00094AED">
        <w:rPr>
          <w:noProof/>
        </w:rPr>
        <w:t xml:space="preserve"> </w:t>
      </w:r>
      <w:r w:rsidR="009B2121">
        <w:rPr>
          <w:noProof/>
        </w:rPr>
        <w:drawing>
          <wp:inline distT="0" distB="0" distL="0" distR="0" wp14:anchorId="1D784613" wp14:editId="2A250971">
            <wp:extent cx="6120130" cy="3497580"/>
            <wp:effectExtent l="0" t="0" r="0" b="0"/>
            <wp:docPr id="598" name="Immagin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120130" cy="3497580"/>
                    </a:xfrm>
                    <a:prstGeom prst="rect">
                      <a:avLst/>
                    </a:prstGeom>
                  </pic:spPr>
                </pic:pic>
              </a:graphicData>
            </a:graphic>
          </wp:inline>
        </w:drawing>
      </w:r>
    </w:p>
    <w:p w:rsidR="00157208" w:rsidRDefault="00CD154D" w:rsidP="00CD154D">
      <w:pPr>
        <w:pStyle w:val="Didascalia"/>
      </w:pPr>
      <w:bookmarkStart w:id="119" w:name="_Ref350328979"/>
      <w:bookmarkStart w:id="120" w:name="_Toc421351769"/>
      <w:r>
        <w:t xml:space="preserve">Figura </w:t>
      </w:r>
      <w:fldSimple w:instr=" SEQ Figura \* ARABIC ">
        <w:r w:rsidR="007411CA">
          <w:rPr>
            <w:noProof/>
          </w:rPr>
          <w:t>48</w:t>
        </w:r>
      </w:fldSimple>
      <w:bookmarkEnd w:id="119"/>
      <w:r>
        <w:t>: Finestra di lancio della fase di calcolo</w:t>
      </w:r>
      <w:bookmarkEnd w:id="120"/>
    </w:p>
    <w:p w:rsidR="00CD154D" w:rsidRDefault="00CF7ED2" w:rsidP="00CD154D">
      <w:pPr>
        <w:pStyle w:val="Didascalia"/>
      </w:pPr>
      <w:r>
        <w:rPr>
          <w:noProof/>
        </w:rPr>
        <w:lastRenderedPageBreak/>
        <w:pict>
          <v:rect id="_x0000_s1300" style="position:absolute;left:0;text-align:left;margin-left:13.05pt;margin-top:64.3pt;width:271.1pt;height:154.9pt;z-index:251702272" filled="f" strokecolor="red" strokeweight="2.25pt"/>
        </w:pict>
      </w:r>
      <w:r w:rsidR="00094AED" w:rsidRPr="00094AED">
        <w:rPr>
          <w:noProof/>
        </w:rPr>
        <w:t xml:space="preserve"> </w:t>
      </w:r>
      <w:r w:rsidR="009B2121">
        <w:rPr>
          <w:noProof/>
        </w:rPr>
        <w:drawing>
          <wp:inline distT="0" distB="0" distL="0" distR="0" wp14:anchorId="69E7F2EA" wp14:editId="025EE410">
            <wp:extent cx="6120130" cy="3290570"/>
            <wp:effectExtent l="0" t="0" r="0" b="0"/>
            <wp:docPr id="599" name="Immagin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120130" cy="3290570"/>
                    </a:xfrm>
                    <a:prstGeom prst="rect">
                      <a:avLst/>
                    </a:prstGeom>
                  </pic:spPr>
                </pic:pic>
              </a:graphicData>
            </a:graphic>
          </wp:inline>
        </w:drawing>
      </w:r>
    </w:p>
    <w:p w:rsidR="00CD154D" w:rsidRDefault="00CD154D" w:rsidP="00CD154D">
      <w:pPr>
        <w:pStyle w:val="Didascalia"/>
      </w:pPr>
      <w:bookmarkStart w:id="121" w:name="_Ref350329196"/>
      <w:bookmarkStart w:id="122" w:name="_Toc421351770"/>
      <w:r>
        <w:t xml:space="preserve">Figura </w:t>
      </w:r>
      <w:fldSimple w:instr=" SEQ Figura \* ARABIC ">
        <w:r w:rsidR="007411CA">
          <w:rPr>
            <w:noProof/>
          </w:rPr>
          <w:t>49</w:t>
        </w:r>
      </w:fldSimple>
      <w:bookmarkEnd w:id="121"/>
      <w:r>
        <w:t>: Finestra di lancio della fase di bilanciamento</w:t>
      </w:r>
      <w:bookmarkEnd w:id="122"/>
    </w:p>
    <w:p w:rsidR="00457581" w:rsidRDefault="00CF7ED2" w:rsidP="00457581">
      <w:pPr>
        <w:pStyle w:val="Didascalia"/>
      </w:pPr>
      <w:r>
        <w:rPr>
          <w:noProof/>
        </w:rPr>
        <w:pict>
          <v:rect id="_x0000_s1301" style="position:absolute;left:0;text-align:left;margin-left:.7pt;margin-top:15.15pt;width:48pt;height:111.8pt;z-index:251703296" filled="f" strokecolor="red" strokeweight="2.25pt"/>
        </w:pict>
      </w:r>
      <w:r w:rsidR="00094AED" w:rsidRPr="00094AED">
        <w:rPr>
          <w:noProof/>
        </w:rPr>
        <w:t xml:space="preserve"> </w:t>
      </w:r>
      <w:r w:rsidR="009B2121">
        <w:rPr>
          <w:noProof/>
        </w:rPr>
        <w:drawing>
          <wp:inline distT="0" distB="0" distL="0" distR="0" wp14:anchorId="0D5FE041" wp14:editId="322AD810">
            <wp:extent cx="6120130" cy="1411605"/>
            <wp:effectExtent l="0" t="0" r="0" b="0"/>
            <wp:docPr id="600" name="Immagin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120130" cy="1411605"/>
                    </a:xfrm>
                    <a:prstGeom prst="rect">
                      <a:avLst/>
                    </a:prstGeom>
                  </pic:spPr>
                </pic:pic>
              </a:graphicData>
            </a:graphic>
          </wp:inline>
        </w:drawing>
      </w:r>
    </w:p>
    <w:p w:rsidR="00457581" w:rsidRDefault="00457581" w:rsidP="00457581">
      <w:pPr>
        <w:pStyle w:val="Didascalia"/>
      </w:pPr>
      <w:bookmarkStart w:id="123" w:name="_Ref350329572"/>
      <w:bookmarkStart w:id="124" w:name="_Toc421351771"/>
      <w:r>
        <w:t xml:space="preserve">Figura </w:t>
      </w:r>
      <w:fldSimple w:instr=" SEQ Figura \* ARABIC ">
        <w:r w:rsidR="007411CA">
          <w:rPr>
            <w:noProof/>
          </w:rPr>
          <w:t>50</w:t>
        </w:r>
      </w:fldSimple>
      <w:bookmarkEnd w:id="123"/>
      <w:r>
        <w:t xml:space="preserve">: </w:t>
      </w:r>
      <w:r w:rsidR="00041EA5">
        <w:t xml:space="preserve">Risultati della fase </w:t>
      </w:r>
      <w:r w:rsidR="00C507F2">
        <w:t>di bilanciamento</w:t>
      </w:r>
      <w:bookmarkEnd w:id="124"/>
    </w:p>
    <w:p w:rsidR="007757CE" w:rsidRDefault="007757CE" w:rsidP="007757CE">
      <w:pPr>
        <w:pStyle w:val="Titolo3"/>
      </w:pPr>
      <w:bookmarkStart w:id="125" w:name="_Toc421351665"/>
      <w:r>
        <w:t>Input del fattori di Darcy per le perdite localizzate</w:t>
      </w:r>
      <w:bookmarkEnd w:id="125"/>
    </w:p>
    <w:p w:rsidR="007757CE" w:rsidRDefault="00105B8A" w:rsidP="007757CE">
      <w:r>
        <w:t xml:space="preserve">Spostando la vista a destra del foglio </w:t>
      </w:r>
      <w:r>
        <w:rPr>
          <w:b/>
        </w:rPr>
        <w:t>Rete_</w:t>
      </w:r>
      <w:r w:rsidR="0095501B">
        <w:rPr>
          <w:b/>
        </w:rPr>
        <w:t>Aeraulica</w:t>
      </w:r>
      <w:r>
        <w:t xml:space="preserve"> si visualizza la zona di input dei valori dei fattori di Darcy per le perdite localizzate, vedi </w:t>
      </w:r>
      <w:r>
        <w:fldChar w:fldCharType="begin"/>
      </w:r>
      <w:r>
        <w:instrText xml:space="preserve"> REF _Ref350329815 \h </w:instrText>
      </w:r>
      <w:r>
        <w:fldChar w:fldCharType="separate"/>
      </w:r>
      <w:r w:rsidR="007411CA">
        <w:t xml:space="preserve">Figura </w:t>
      </w:r>
      <w:r w:rsidR="007411CA">
        <w:rPr>
          <w:noProof/>
        </w:rPr>
        <w:t>51</w:t>
      </w:r>
      <w:r>
        <w:fldChar w:fldCharType="end"/>
      </w:r>
      <w:r>
        <w:t>.</w:t>
      </w:r>
    </w:p>
    <w:p w:rsidR="00105B8A" w:rsidRDefault="00EB62BA" w:rsidP="00105B8A">
      <w:pPr>
        <w:pStyle w:val="Didascalia"/>
      </w:pPr>
      <w:r>
        <w:rPr>
          <w:noProof/>
        </w:rPr>
        <w:drawing>
          <wp:inline distT="0" distB="0" distL="0" distR="0" wp14:anchorId="30AF9C01" wp14:editId="5C00A30F">
            <wp:extent cx="6120130" cy="1002183"/>
            <wp:effectExtent l="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6132510" cy="1004210"/>
                    </a:xfrm>
                    <a:prstGeom prst="rect">
                      <a:avLst/>
                    </a:prstGeom>
                  </pic:spPr>
                </pic:pic>
              </a:graphicData>
            </a:graphic>
          </wp:inline>
        </w:drawing>
      </w:r>
    </w:p>
    <w:p w:rsidR="00105B8A" w:rsidRDefault="00105B8A" w:rsidP="00105B8A">
      <w:pPr>
        <w:pStyle w:val="Didascalia"/>
      </w:pPr>
      <w:bookmarkStart w:id="126" w:name="_Ref350329815"/>
      <w:bookmarkStart w:id="127" w:name="_Toc421351772"/>
      <w:r>
        <w:t xml:space="preserve">Figura </w:t>
      </w:r>
      <w:fldSimple w:instr=" SEQ Figura \* ARABIC ">
        <w:r w:rsidR="007411CA">
          <w:rPr>
            <w:noProof/>
          </w:rPr>
          <w:t>51</w:t>
        </w:r>
      </w:fldSimple>
      <w:bookmarkEnd w:id="126"/>
      <w:r>
        <w:t xml:space="preserve">: </w:t>
      </w:r>
      <w:r w:rsidR="00C64525">
        <w:t>V</w:t>
      </w:r>
      <w:r>
        <w:t>alori dei fattori di Darcy per le perdite localizzate</w:t>
      </w:r>
      <w:bookmarkEnd w:id="127"/>
    </w:p>
    <w:p w:rsidR="00A37D99" w:rsidRPr="00A37D99" w:rsidRDefault="00105B8A" w:rsidP="00EB62BA">
      <w:r>
        <w:t xml:space="preserve">In fase di inizializzazione il programma provvede a indicare i valori di default dei fattori di Darcy </w:t>
      </w:r>
      <w:r w:rsidR="00EB62BA">
        <w:t xml:space="preserve">di alcune </w:t>
      </w:r>
      <w:r>
        <w:t xml:space="preserve">delle resistenze localizzate. </w:t>
      </w:r>
    </w:p>
    <w:p w:rsidR="0077608F" w:rsidRDefault="00481CFC" w:rsidP="00481CFC">
      <w:r>
        <w:t xml:space="preserve">Si possono modificare i valori base dei </w:t>
      </w:r>
      <w:r w:rsidRPr="00276BE4">
        <w:rPr>
          <w:i/>
        </w:rPr>
        <w:t>fattori di Darcy</w:t>
      </w:r>
      <w:r>
        <w:t xml:space="preserve"> direttamente nel foglio di calcolo. Queste modifiche hanno valore solo per il progetto in corso</w:t>
      </w:r>
      <w:r w:rsidR="0077608F">
        <w:t xml:space="preserve"> e vengono registrate nel file di archivio del progetto se si desidera archiviare il progetto. In questo modo un successivo ricalcolo risulta congruente con i valori indicati in fase di calcolo.</w:t>
      </w:r>
    </w:p>
    <w:p w:rsidR="00623BC1" w:rsidRDefault="0077608F" w:rsidP="00481CFC">
      <w:r>
        <w:lastRenderedPageBreak/>
        <w:t xml:space="preserve">Si tenga presente che le modifiche dei </w:t>
      </w:r>
      <w:r w:rsidRPr="00276BE4">
        <w:rPr>
          <w:i/>
        </w:rPr>
        <w:t>fattori di Darcy</w:t>
      </w:r>
      <w:r>
        <w:t xml:space="preserve"> rispetto ai valori di default valgono solamente per il progetto in corso. Tutte le modifiche vengono annullate quando si inizializza il foglio di calcolo per un nuovo progetto.</w:t>
      </w:r>
      <w:r w:rsidR="002E18EB">
        <w:t xml:space="preserve"> </w:t>
      </w:r>
      <w:r w:rsidR="00623BC1">
        <w:t>Per alcune tipologie di perdite localizzate si richiedono parametri dimensionali (ad esempio il rapporto R/W) in base ai quali vengono calcolati i fattori di Darcy con l’ausilio di correlazioni sperimentali indicate nella stessa testata delle perdite localizzate.</w:t>
      </w:r>
    </w:p>
    <w:p w:rsidR="002E18EB" w:rsidRPr="002E18EB" w:rsidRDefault="007C3077" w:rsidP="00481CFC">
      <w:r>
        <w:t>Ciò significa che a priori questi rapporti non sono noti non conoscendo, ad esempio, la W (larghezza del canale) o R (raggio di curvatura di un gomito).</w:t>
      </w:r>
      <w:r w:rsidR="002E18EB">
        <w:t xml:space="preserve"> </w:t>
      </w:r>
      <w:r>
        <w:t>Pertanto si può inizialmente indicare un valore di primo tentativo per poi correggerlo in base alle dimensioni finali reali dei canali e delle curvature.</w:t>
      </w:r>
      <w:r w:rsidR="002E18EB">
        <w:t xml:space="preserve"> Si forniranno ulteriori notizie su quest’argomento discutendo dell’input assistito (fase </w:t>
      </w:r>
      <w:r w:rsidR="002E18EB" w:rsidRPr="00276BE4">
        <w:rPr>
          <w:b/>
          <w:highlight w:val="yellow"/>
        </w:rPr>
        <w:t>Riepiloga</w:t>
      </w:r>
      <w:r w:rsidR="002E18EB">
        <w:t>).</w:t>
      </w:r>
    </w:p>
    <w:p w:rsidR="00D41563" w:rsidRDefault="00D41563" w:rsidP="00D41563">
      <w:pPr>
        <w:pStyle w:val="Titolo2"/>
      </w:pPr>
      <w:bookmarkStart w:id="128" w:name="_Toc421351666"/>
      <w:r>
        <w:t>Input dei Dati</w:t>
      </w:r>
      <w:r w:rsidR="00095D13">
        <w:t xml:space="preserve"> della Rete </w:t>
      </w:r>
      <w:r w:rsidR="0095501B">
        <w:t>Aeraulica</w:t>
      </w:r>
      <w:bookmarkEnd w:id="128"/>
    </w:p>
    <w:p w:rsidR="009B2121" w:rsidRDefault="00D41563" w:rsidP="00D41563">
      <w:r>
        <w:t>L’input dei dati è limitato</w:t>
      </w:r>
      <w:r w:rsidR="00027818">
        <w:t xml:space="preserve"> a pochi valori</w:t>
      </w:r>
      <w:r>
        <w:t>,</w:t>
      </w:r>
      <w:r w:rsidR="00027818">
        <w:t xml:space="preserve"> essenziali per il dimensionamento della rete,</w:t>
      </w:r>
      <w:r>
        <w:t xml:space="preserve"> come si è avuto modo di osservare in precedenza. </w:t>
      </w:r>
    </w:p>
    <w:p w:rsidR="00027818" w:rsidRDefault="00027818" w:rsidP="00D41563">
      <w:r>
        <w:t>La fase di input dei dati dei circuiti può iniziare direttamente, senza bisogno di selezionare la voce del menu.</w:t>
      </w:r>
      <w:r w:rsidR="009B2121">
        <w:t xml:space="preserve"> In pratica si digitano i valori di input indicati nelle testate delle colonne direttamente nel foglio di calcolo usando le peculiarità di Excel.</w:t>
      </w:r>
    </w:p>
    <w:p w:rsidR="00027818" w:rsidRDefault="00D41563" w:rsidP="00D41563">
      <w:r>
        <w:t xml:space="preserve">E’ possibile digitare i dati nelle prime </w:t>
      </w:r>
      <w:r w:rsidR="00063032">
        <w:t>7</w:t>
      </w:r>
      <w:r>
        <w:t xml:space="preserve"> colonne utilizzando la tabella Excel o si può usare l’</w:t>
      </w:r>
      <w:r w:rsidRPr="009B2121">
        <w:rPr>
          <w:i/>
        </w:rPr>
        <w:t xml:space="preserve">input assistito </w:t>
      </w:r>
      <w:r>
        <w:t>del programma</w:t>
      </w:r>
      <w:r w:rsidR="00027818">
        <w:t xml:space="preserve">, come visualizzato in </w:t>
      </w:r>
      <w:r w:rsidR="00027818">
        <w:fldChar w:fldCharType="begin"/>
      </w:r>
      <w:r w:rsidR="00027818">
        <w:instrText xml:space="preserve"> REF _Ref350337883 \h </w:instrText>
      </w:r>
      <w:r w:rsidR="00027818">
        <w:fldChar w:fldCharType="separate"/>
      </w:r>
      <w:r w:rsidR="007411CA">
        <w:t xml:space="preserve">Figura </w:t>
      </w:r>
      <w:r w:rsidR="007411CA">
        <w:rPr>
          <w:noProof/>
        </w:rPr>
        <w:t>53</w:t>
      </w:r>
      <w:r w:rsidR="00027818">
        <w:fldChar w:fldCharType="end"/>
      </w:r>
      <w:r w:rsidR="00027818">
        <w:t xml:space="preserve">, che può essere ottenuto selezionando la voce </w:t>
      </w:r>
      <w:r w:rsidR="00027818" w:rsidRPr="00BA674F">
        <w:rPr>
          <w:b/>
          <w:highlight w:val="yellow"/>
        </w:rPr>
        <w:t>Riepiloga</w:t>
      </w:r>
      <w:r w:rsidR="00027818">
        <w:t xml:space="preserve"> dal menu principale</w:t>
      </w:r>
      <w:r w:rsidR="002E18EB">
        <w:t>.</w:t>
      </w:r>
    </w:p>
    <w:p w:rsidR="002E18EB" w:rsidRDefault="00CF7ED2" w:rsidP="002E18EB">
      <w:pPr>
        <w:pStyle w:val="Didascalia"/>
      </w:pPr>
      <w:r>
        <w:rPr>
          <w:noProof/>
        </w:rPr>
        <w:pict>
          <v:rect id="_x0000_s1950" style="position:absolute;left:0;text-align:left;margin-left:152.5pt;margin-top:23.7pt;width:45.65pt;height:23.4pt;z-index:251854848" filled="f" strokecolor="red" strokeweight="1.5pt"/>
        </w:pict>
      </w:r>
      <w:r w:rsidR="00973D3C" w:rsidRPr="00973D3C">
        <w:rPr>
          <w:noProof/>
        </w:rPr>
        <w:t xml:space="preserve"> </w:t>
      </w:r>
      <w:r w:rsidR="00973D3C">
        <w:rPr>
          <w:noProof/>
        </w:rPr>
        <w:drawing>
          <wp:inline distT="0" distB="0" distL="0" distR="0" wp14:anchorId="1F7C6858" wp14:editId="02BBAF0C">
            <wp:extent cx="3876190" cy="495238"/>
            <wp:effectExtent l="0" t="0" r="0" b="635"/>
            <wp:docPr id="527" name="Immagin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876190" cy="495238"/>
                    </a:xfrm>
                    <a:prstGeom prst="rect">
                      <a:avLst/>
                    </a:prstGeom>
                  </pic:spPr>
                </pic:pic>
              </a:graphicData>
            </a:graphic>
          </wp:inline>
        </w:drawing>
      </w:r>
    </w:p>
    <w:p w:rsidR="002E18EB" w:rsidRDefault="002E18EB" w:rsidP="002E18EB">
      <w:pPr>
        <w:pStyle w:val="Didascalia"/>
      </w:pPr>
      <w:bookmarkStart w:id="129" w:name="_Toc421351773"/>
      <w:r>
        <w:t xml:space="preserve">Figura </w:t>
      </w:r>
      <w:fldSimple w:instr=" SEQ Figura \* ARABIC ">
        <w:r w:rsidR="007411CA">
          <w:rPr>
            <w:noProof/>
          </w:rPr>
          <w:t>52</w:t>
        </w:r>
      </w:fldSimple>
      <w:r>
        <w:t>: Menu Riepiloga</w:t>
      </w:r>
      <w:bookmarkEnd w:id="129"/>
    </w:p>
    <w:p w:rsidR="009B2121" w:rsidRDefault="009B2121" w:rsidP="009B2121">
      <w:r>
        <w:t xml:space="preserve">Discuteremo più dettagliatamente della procedura assistita più avanti. </w:t>
      </w:r>
    </w:p>
    <w:p w:rsidR="00027818" w:rsidRDefault="00CF7ED2" w:rsidP="00027818">
      <w:pPr>
        <w:pStyle w:val="Didascalia"/>
      </w:pPr>
      <w:r>
        <w:rPr>
          <w:noProof/>
        </w:rPr>
        <w:pict>
          <v:rect id="_x0000_s1333" style="position:absolute;left:0;text-align:left;margin-left:81.6pt;margin-top:150.4pt;width:60.7pt;height:19.25pt;z-index:251708416" filled="f" strokecolor="red" strokeweight="1.5pt"/>
        </w:pict>
      </w:r>
      <w:r w:rsidR="00063032">
        <w:rPr>
          <w:noProof/>
        </w:rPr>
        <w:drawing>
          <wp:inline distT="0" distB="0" distL="0" distR="0" wp14:anchorId="7536FFE0" wp14:editId="5A032E22">
            <wp:extent cx="5337639" cy="3733800"/>
            <wp:effectExtent l="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348262" cy="3741231"/>
                    </a:xfrm>
                    <a:prstGeom prst="rect">
                      <a:avLst/>
                    </a:prstGeom>
                  </pic:spPr>
                </pic:pic>
              </a:graphicData>
            </a:graphic>
          </wp:inline>
        </w:drawing>
      </w:r>
    </w:p>
    <w:p w:rsidR="00027818" w:rsidRDefault="00027818" w:rsidP="00027818">
      <w:pPr>
        <w:pStyle w:val="Didascalia"/>
      </w:pPr>
      <w:bookmarkStart w:id="130" w:name="_Ref350337883"/>
      <w:bookmarkStart w:id="131" w:name="_Toc421351774"/>
      <w:r>
        <w:t xml:space="preserve">Figura </w:t>
      </w:r>
      <w:fldSimple w:instr=" SEQ Figura \* ARABIC ">
        <w:r w:rsidR="007411CA">
          <w:rPr>
            <w:noProof/>
          </w:rPr>
          <w:t>53</w:t>
        </w:r>
      </w:fldSimple>
      <w:bookmarkEnd w:id="130"/>
      <w:r>
        <w:t>: Finestra di riepilogo dati per il controllo e/o l’input dei dati di ramo</w:t>
      </w:r>
      <w:bookmarkEnd w:id="131"/>
    </w:p>
    <w:p w:rsidR="00895459" w:rsidRDefault="00895459" w:rsidP="00895459">
      <w:r>
        <w:lastRenderedPageBreak/>
        <w:t xml:space="preserve">Prima si vuole illustrare la </w:t>
      </w:r>
      <w:r w:rsidRPr="009B2121">
        <w:rPr>
          <w:i/>
        </w:rPr>
        <w:t>procedura semplificata</w:t>
      </w:r>
      <w:r>
        <w:t xml:space="preserve"> di input. La scelta della procedura da utilizzare e del tutto personale. </w:t>
      </w:r>
    </w:p>
    <w:p w:rsidR="00895459" w:rsidRPr="009B2121" w:rsidRDefault="00895459" w:rsidP="00895459">
      <w:r>
        <w:t>A mio avviso l’input diretto e più rapido mentre quello assistito è più lento ma più sicuro perché maggiormente controllato.</w:t>
      </w:r>
    </w:p>
    <w:p w:rsidR="00B73456" w:rsidRDefault="00B73456" w:rsidP="00B73456">
      <w:pPr>
        <w:pStyle w:val="Titolo3"/>
      </w:pPr>
      <w:bookmarkStart w:id="132" w:name="_Toc421351667"/>
      <w:r>
        <w:t>Input dei Nomi dei Tratti</w:t>
      </w:r>
      <w:r w:rsidR="002E4A68">
        <w:t xml:space="preserve"> – 1° Colonna</w:t>
      </w:r>
      <w:bookmarkEnd w:id="132"/>
    </w:p>
    <w:p w:rsidR="00B73456" w:rsidRDefault="00B73456" w:rsidP="00B73456">
      <w:r>
        <w:t>Dopo aver selezionato i prefissi per indiv</w:t>
      </w:r>
      <w:r w:rsidR="00AC5CAA">
        <w:t>id</w:t>
      </w:r>
      <w:r>
        <w:t xml:space="preserve">uare la </w:t>
      </w:r>
      <w:r w:rsidR="0095501B">
        <w:t>soffiante</w:t>
      </w:r>
      <w:r>
        <w:t xml:space="preserve"> e i terminali si procede ad digitare i nomi composti da due nodi:</w:t>
      </w:r>
    </w:p>
    <w:p w:rsidR="00B73456" w:rsidRPr="00B73456" w:rsidRDefault="00B73456" w:rsidP="00B73456">
      <w:pPr>
        <w:pStyle w:val="Elencoindentatopuntato"/>
      </w:pPr>
      <w:r w:rsidRPr="00BA674F">
        <w:rPr>
          <w:b/>
        </w:rPr>
        <w:t xml:space="preserve">Nodo di </w:t>
      </w:r>
      <w:r w:rsidR="0033116E" w:rsidRPr="00BA674F">
        <w:rPr>
          <w:b/>
        </w:rPr>
        <w:t>sinistra</w:t>
      </w:r>
      <w:r w:rsidR="0033116E">
        <w:t>:</w:t>
      </w:r>
      <w:r w:rsidR="0033116E">
        <w:rPr>
          <w:i w:val="0"/>
        </w:rPr>
        <w:t xml:space="preserve"> </w:t>
      </w:r>
      <w:r w:rsidR="0033116E">
        <w:rPr>
          <w:i w:val="0"/>
        </w:rPr>
        <w:tab/>
      </w:r>
      <w:r>
        <w:rPr>
          <w:i w:val="0"/>
        </w:rPr>
        <w:t>è il nodo di inizio del tratto;</w:t>
      </w:r>
    </w:p>
    <w:p w:rsidR="00B73456" w:rsidRPr="00B73456" w:rsidRDefault="00B73456" w:rsidP="00B73456">
      <w:pPr>
        <w:pStyle w:val="Elencoindentatopuntato"/>
      </w:pPr>
      <w:r w:rsidRPr="00BA674F">
        <w:rPr>
          <w:b/>
        </w:rPr>
        <w:t xml:space="preserve">Nodo di </w:t>
      </w:r>
      <w:r w:rsidR="0033116E" w:rsidRPr="00BA674F">
        <w:rPr>
          <w:b/>
        </w:rPr>
        <w:t>destra</w:t>
      </w:r>
      <w:r w:rsidR="0033116E">
        <w:t>:</w:t>
      </w:r>
      <w:r w:rsidR="0033116E">
        <w:rPr>
          <w:i w:val="0"/>
        </w:rPr>
        <w:t xml:space="preserve"> </w:t>
      </w:r>
      <w:r w:rsidR="0033116E">
        <w:rPr>
          <w:i w:val="0"/>
        </w:rPr>
        <w:tab/>
      </w:r>
      <w:r>
        <w:rPr>
          <w:i w:val="0"/>
        </w:rPr>
        <w:t>è il nodo di fine del tratto.</w:t>
      </w:r>
    </w:p>
    <w:p w:rsidR="00B73456" w:rsidRDefault="00B73456" w:rsidP="00B73456">
      <w:r>
        <w:t xml:space="preserve">I rami terminali </w:t>
      </w:r>
      <w:r w:rsidR="00147CCD">
        <w:t xml:space="preserve">della rete di mandata </w:t>
      </w:r>
      <w:r>
        <w:t xml:space="preserve">hanno sempre il nodo di destra contenente l’indicazione di un terminale, ad esempio </w:t>
      </w:r>
      <w:r w:rsidR="00147CCD">
        <w:t>C-B1</w:t>
      </w:r>
      <w:r>
        <w:t>.</w:t>
      </w:r>
    </w:p>
    <w:p w:rsidR="00147CCD" w:rsidRDefault="00147CCD" w:rsidP="00147CCD">
      <w:r>
        <w:t>I rami terminali della rete di ripresa hanno sempre il nodo di sinistra contenente l’indicazione di un terminale, ad esempio B5-F.</w:t>
      </w:r>
    </w:p>
    <w:p w:rsidR="002A1D74" w:rsidRDefault="00B73456" w:rsidP="00B73456">
      <w:r>
        <w:t>E’ necessario separare i nomi dei nodi col trattino (</w:t>
      </w:r>
      <w:r w:rsidRPr="002A1D74">
        <w:rPr>
          <w:b/>
        </w:rPr>
        <w:t>-</w:t>
      </w:r>
      <w:r>
        <w:t xml:space="preserve">) e </w:t>
      </w:r>
      <w:r w:rsidRPr="002A1D74">
        <w:rPr>
          <w:b/>
        </w:rPr>
        <w:t>non interporre spazi</w:t>
      </w:r>
      <w:r>
        <w:t xml:space="preserve"> all’interno dei nomi o fra i nomi.</w:t>
      </w:r>
      <w:r w:rsidR="00A37D99">
        <w:t xml:space="preserve"> </w:t>
      </w:r>
    </w:p>
    <w:p w:rsidR="0018470D" w:rsidRDefault="0018470D" w:rsidP="00B73456">
      <w:r>
        <w:t xml:space="preserve">L’ordine delle sequenze dei nomi deve iniziare dalla </w:t>
      </w:r>
      <w:r w:rsidR="0095501B">
        <w:t>soffiante</w:t>
      </w:r>
      <w:r>
        <w:t xml:space="preserve"> (ad esempio nodo </w:t>
      </w:r>
      <w:r w:rsidR="002A1D74" w:rsidRPr="002A1D74">
        <w:rPr>
          <w:b/>
        </w:rPr>
        <w:t>UTA</w:t>
      </w:r>
      <w:r>
        <w:t>) a cui seguono i rami principali. Infine i rami terminali.</w:t>
      </w:r>
    </w:p>
    <w:p w:rsidR="002A1D74" w:rsidRDefault="00147CCD" w:rsidP="00B73456">
      <w:r>
        <w:t>Preferenzialmente è opportuno n</w:t>
      </w:r>
      <w:r w:rsidR="0018470D">
        <w:t xml:space="preserve">on digitare un ramo principale da cui si dipartono rami terminali dopo aver digitato i terminali: il programma prosegue nella ricerca dei nodi per la formazione dei nodi sempre </w:t>
      </w:r>
      <w:r w:rsidR="0018470D">
        <w:rPr>
          <w:b/>
        </w:rPr>
        <w:t>dal basso verso l’alto</w:t>
      </w:r>
      <w:r w:rsidR="0018470D">
        <w:t xml:space="preserve"> sino al </w:t>
      </w:r>
      <w:r w:rsidR="0018470D" w:rsidRPr="0033116E">
        <w:rPr>
          <w:b/>
        </w:rPr>
        <w:t>primo ramo</w:t>
      </w:r>
      <w:r w:rsidR="0018470D">
        <w:t xml:space="preserve"> che contiene la </w:t>
      </w:r>
      <w:r w:rsidR="0095501B">
        <w:t>soffiante</w:t>
      </w:r>
      <w:r w:rsidR="0033116E">
        <w:rPr>
          <w:rStyle w:val="Rimandonotaapidipagina"/>
        </w:rPr>
        <w:footnoteReference w:id="10"/>
      </w:r>
      <w:r w:rsidR="0018470D">
        <w:t xml:space="preserve">. </w:t>
      </w:r>
    </w:p>
    <w:p w:rsidR="0018470D" w:rsidRDefault="0018470D" w:rsidP="00B73456">
      <w:r>
        <w:t xml:space="preserve">Se si inverte quest’ordine il programma </w:t>
      </w:r>
      <w:r w:rsidR="00C64525">
        <w:t xml:space="preserve">potrebbe </w:t>
      </w:r>
      <w:r>
        <w:t xml:space="preserve">ricostruire i circuiti </w:t>
      </w:r>
      <w:r w:rsidR="00147CCD">
        <w:t xml:space="preserve">non </w:t>
      </w:r>
      <w:r>
        <w:t>correttamente.</w:t>
      </w:r>
    </w:p>
    <w:p w:rsidR="00CF72FF" w:rsidRDefault="00CF72FF" w:rsidP="00CF72FF">
      <w:pPr>
        <w:pStyle w:val="Didascalia"/>
        <w:rPr>
          <w:i w:val="0"/>
        </w:rPr>
      </w:pPr>
      <w:r>
        <w:rPr>
          <w:i w:val="0"/>
          <w:noProof/>
        </w:rPr>
        <w:drawing>
          <wp:inline distT="0" distB="0" distL="0" distR="0" wp14:anchorId="470DC590" wp14:editId="7660FEC6">
            <wp:extent cx="4055113" cy="2619764"/>
            <wp:effectExtent l="0" t="0" r="2540" b="9525"/>
            <wp:docPr id="413" name="Immagin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055961" cy="2620312"/>
                    </a:xfrm>
                    <a:prstGeom prst="rect">
                      <a:avLst/>
                    </a:prstGeom>
                    <a:noFill/>
                    <a:ln>
                      <a:noFill/>
                    </a:ln>
                  </pic:spPr>
                </pic:pic>
              </a:graphicData>
            </a:graphic>
          </wp:inline>
        </w:drawing>
      </w:r>
    </w:p>
    <w:p w:rsidR="00CF72FF" w:rsidRDefault="00CF72FF" w:rsidP="00CF72FF">
      <w:pPr>
        <w:pStyle w:val="Didascalia"/>
      </w:pPr>
      <w:bookmarkStart w:id="133" w:name="_Ref305162641"/>
      <w:bookmarkStart w:id="134" w:name="_Toc337909478"/>
      <w:bookmarkStart w:id="135" w:name="_Toc421351775"/>
      <w:r>
        <w:t xml:space="preserve">Figura </w:t>
      </w:r>
      <w:fldSimple w:instr=" SEQ Figura \* ARABIC ">
        <w:r w:rsidR="007411CA">
          <w:rPr>
            <w:noProof/>
          </w:rPr>
          <w:t>54</w:t>
        </w:r>
      </w:fldSimple>
      <w:bookmarkEnd w:id="133"/>
      <w:r>
        <w:t>: Schema unifilare di una rete di distribuzione dell’aria</w:t>
      </w:r>
      <w:bookmarkEnd w:id="134"/>
      <w:bookmarkEnd w:id="135"/>
    </w:p>
    <w:p w:rsidR="0018470D" w:rsidRDefault="00B706F1" w:rsidP="00B706F1">
      <w:pPr>
        <w:pStyle w:val="Titolo3"/>
      </w:pPr>
      <w:bookmarkStart w:id="136" w:name="_Toc421351668"/>
      <w:r>
        <w:t>Input delle Etichette dei Locali</w:t>
      </w:r>
      <w:r w:rsidR="002E4A68">
        <w:t xml:space="preserve"> – 2° Colonna</w:t>
      </w:r>
      <w:bookmarkEnd w:id="136"/>
    </w:p>
    <w:p w:rsidR="00632233" w:rsidRDefault="002E4A68" w:rsidP="00B706F1">
      <w:r>
        <w:t xml:space="preserve">La seconda colonna </w:t>
      </w:r>
      <w:r w:rsidR="00CB40AC">
        <w:t>consente di digitare de</w:t>
      </w:r>
      <w:r w:rsidR="00AC5CAA">
        <w:t>i riferimenti m</w:t>
      </w:r>
      <w:r w:rsidR="00CB40AC">
        <w:t>n</w:t>
      </w:r>
      <w:r w:rsidR="00AC5CAA">
        <w:t>emon</w:t>
      </w:r>
      <w:r w:rsidR="00CB40AC">
        <w:t xml:space="preserve">ici relativi ai rami digitati. Questo dato è solo di comodo (ad esempio: LETTO, CORRIDOIO; </w:t>
      </w:r>
      <w:r w:rsidR="00632233">
        <w:t xml:space="preserve">STANZA, </w:t>
      </w:r>
      <w:r w:rsidR="002E18EB">
        <w:t>UFFICIO, ...</w:t>
      </w:r>
      <w:r w:rsidR="00CB40AC">
        <w:t>) per indi</w:t>
      </w:r>
      <w:r w:rsidR="0080145E">
        <w:t>vi</w:t>
      </w:r>
      <w:r w:rsidR="00CB40AC">
        <w:t xml:space="preserve">duare i terminali nel caso di reti complesse o come dato illustrativo dei singoli rami. </w:t>
      </w:r>
    </w:p>
    <w:p w:rsidR="00CB40AC" w:rsidRDefault="00CB40AC" w:rsidP="00B706F1">
      <w:r>
        <w:lastRenderedPageBreak/>
        <w:t>Si vedano le figure precedenti per avere alcuni esempi.</w:t>
      </w:r>
      <w:r w:rsidR="00A37D99">
        <w:t xml:space="preserve"> </w:t>
      </w:r>
      <w:r>
        <w:t>La lunghezza delle etichette è libera ma per evitare problemi di sovrapposizione di colonne è bene mantenere queste lunghezze entro i limiti della seconda colonna.</w:t>
      </w:r>
    </w:p>
    <w:p w:rsidR="00EE3235" w:rsidRPr="00EE3235" w:rsidRDefault="00EE3235" w:rsidP="00B706F1">
      <w:pPr>
        <w:rPr>
          <w:i/>
        </w:rPr>
      </w:pPr>
      <w:r>
        <w:t xml:space="preserve">Sempre a scopo mnemonico la prima colonna del foglio Excel (la A) è lasciata volutamente libera e può essere utilizzata dall’Utente per indicare riferimenti esterni, ad esempio </w:t>
      </w:r>
      <w:r>
        <w:rPr>
          <w:i/>
        </w:rPr>
        <w:t>PIANO 1, PIANO 2, …</w:t>
      </w:r>
    </w:p>
    <w:p w:rsidR="002E4A68" w:rsidRDefault="00746061" w:rsidP="00746061">
      <w:pPr>
        <w:pStyle w:val="Titolo3"/>
      </w:pPr>
      <w:bookmarkStart w:id="137" w:name="_Toc421351669"/>
      <w:r>
        <w:t>Input delle Lunghezze dei rami – 3° Colonna</w:t>
      </w:r>
      <w:bookmarkEnd w:id="137"/>
    </w:p>
    <w:p w:rsidR="001A2075" w:rsidRDefault="00272919" w:rsidP="00746061">
      <w:r>
        <w:t xml:space="preserve">Per ciascun ramo </w:t>
      </w:r>
      <w:r w:rsidR="00AC5CAA">
        <w:t>occorre</w:t>
      </w:r>
      <w:r>
        <w:t xml:space="preserve"> digitare la lunghezza (in </w:t>
      </w:r>
      <w:r w:rsidRPr="001A2075">
        <w:rPr>
          <w:i/>
        </w:rPr>
        <w:t>metri</w:t>
      </w:r>
      <w:r>
        <w:t xml:space="preserve">) del ramo. </w:t>
      </w:r>
      <w:r w:rsidR="00632233">
        <w:t>Il programma controlla, in fase di calcolo, la correttezza formale dei dati segnalando i campi non numerici. Non vengono svolti altri controlli.</w:t>
      </w:r>
      <w:r w:rsidR="001A2075">
        <w:t xml:space="preserve"> Pertanto è opportuno porre attenzione sulla posizione della virgola. </w:t>
      </w:r>
    </w:p>
    <w:p w:rsidR="00746061" w:rsidRDefault="001A2075" w:rsidP="00746061">
      <w:r>
        <w:t>Excel (in versione italiana) vuole la virgola come separatore dei decimali e pertanto se trova il punto segnala errore a meno che il punto decimale sia digitato nel tastierino numerico. In questo casi Excel trasforma automaticamente il punto decimale in virgola decimale.</w:t>
      </w:r>
    </w:p>
    <w:p w:rsidR="00632233" w:rsidRPr="00632233" w:rsidRDefault="00632233" w:rsidP="00746061">
      <w:r>
        <w:t xml:space="preserve">La lunghezza dei rami viene utilizzata per calcolare la lunghezza complessiva dei circuiti per poi calcolare la </w:t>
      </w:r>
      <w:r w:rsidRPr="00632233">
        <w:rPr>
          <w:rFonts w:ascii="Symbol" w:hAnsi="Symbol"/>
        </w:rPr>
        <w:t></w:t>
      </w:r>
      <w:r>
        <w:t xml:space="preserve"> media</w:t>
      </w:r>
      <w:r w:rsidR="001A2075">
        <w:t xml:space="preserve"> e successivamente la caduta di pressione distribuita di ciascun ramo</w:t>
      </w:r>
      <w:r>
        <w:t xml:space="preserve">. </w:t>
      </w:r>
    </w:p>
    <w:p w:rsidR="00062A1E" w:rsidRDefault="00D65751" w:rsidP="00D65751">
      <w:pPr>
        <w:pStyle w:val="Titolo3"/>
      </w:pPr>
      <w:bookmarkStart w:id="138" w:name="_Toc421351670"/>
      <w:r>
        <w:t xml:space="preserve">Input del Tipo di </w:t>
      </w:r>
      <w:r w:rsidR="0095501B">
        <w:t>Canale</w:t>
      </w:r>
      <w:r>
        <w:t xml:space="preserve"> – 4° Colonna</w:t>
      </w:r>
      <w:bookmarkEnd w:id="138"/>
    </w:p>
    <w:p w:rsidR="00D65751" w:rsidRDefault="00C521FB" w:rsidP="00D65751">
      <w:r>
        <w:t xml:space="preserve">Per ciascun ramo è possibile scegliere il materiale con cui è fatta la </w:t>
      </w:r>
      <w:r w:rsidR="0095501B">
        <w:t>canale</w:t>
      </w:r>
      <w:r>
        <w:t>. E’ possibile scegliere fra:</w:t>
      </w:r>
    </w:p>
    <w:p w:rsidR="00BA674F" w:rsidRDefault="00632233" w:rsidP="006C5414">
      <w:pPr>
        <w:pStyle w:val="Elencoindentatopuntato"/>
      </w:pPr>
      <w:r>
        <w:t xml:space="preserve">Lamiera, </w:t>
      </w:r>
    </w:p>
    <w:p w:rsidR="00BA674F" w:rsidRDefault="00632233" w:rsidP="006C5414">
      <w:pPr>
        <w:pStyle w:val="Elencoindentatopuntato"/>
      </w:pPr>
      <w:r>
        <w:t xml:space="preserve">Alluminio, </w:t>
      </w:r>
    </w:p>
    <w:p w:rsidR="00C521FB" w:rsidRPr="00D65751" w:rsidRDefault="00632233" w:rsidP="006C5414">
      <w:pPr>
        <w:pStyle w:val="Elencoindentatopuntato"/>
      </w:pPr>
      <w:r>
        <w:t>Fibra</w:t>
      </w:r>
      <w:r w:rsidR="00C521FB">
        <w:t>.</w:t>
      </w:r>
    </w:p>
    <w:p w:rsidR="002E4A68" w:rsidRDefault="00632233" w:rsidP="00B706F1">
      <w:r>
        <w:t>Nel primo</w:t>
      </w:r>
      <w:r w:rsidR="001264B3">
        <w:t xml:space="preserve"> cas</w:t>
      </w:r>
      <w:r>
        <w:t>o</w:t>
      </w:r>
      <w:r w:rsidR="001264B3">
        <w:t xml:space="preserve"> si </w:t>
      </w:r>
      <w:r>
        <w:t>fa riferimento a canali in lamiera di acciaio. Nel secondo caso si fa riferimento a canali prefabbricati del tipo sandwich con pareti esterne in alluminio. Nel terzo caso si fa riferimento a materiali di vario tipo in fibre.</w:t>
      </w:r>
      <w:r w:rsidR="001A2075">
        <w:t xml:space="preserve"> Nell’ultimo capitolo si mostrerà come personalizzare la scelta dei materiali per i canali con nomi e dati funzionali (scabrezza assoluta e massa specifica) più aderenti a quelli desiderati.</w:t>
      </w:r>
    </w:p>
    <w:p w:rsidR="0088599A" w:rsidRDefault="00CF7ED2" w:rsidP="0080145E">
      <w:pPr>
        <w:spacing w:after="120"/>
      </w:pPr>
      <w:r>
        <w:rPr>
          <w:noProof/>
        </w:rPr>
        <w:pict>
          <v:shape id="_x0000_s1261" type="#_x0000_t32" style="position:absolute;left:0;text-align:left;margin-left:276.85pt;margin-top:5.2pt;width:74.85pt;height:52.75pt;flip:x;z-index:251688960" o:connectortype="straight" strokecolor="red" strokeweight="1.5pt">
            <v:stroke endarrow="block"/>
          </v:shape>
        </w:pict>
      </w:r>
      <w:r w:rsidR="00BC18BC">
        <w:t xml:space="preserve">Il programma assegna </w:t>
      </w:r>
      <w:r w:rsidR="0088599A">
        <w:t>i nomi dei materiali mediante un menu a tendina che si attiva cliccando sul bordo destro superiore della cella</w:t>
      </w:r>
      <w:r w:rsidR="00BC18BC">
        <w:t xml:space="preserve">. </w:t>
      </w:r>
    </w:p>
    <w:p w:rsidR="0088599A" w:rsidRDefault="0088599A" w:rsidP="0088599A">
      <w:pPr>
        <w:pStyle w:val="Didascalia"/>
      </w:pPr>
      <w:r>
        <w:rPr>
          <w:noProof/>
        </w:rPr>
        <w:drawing>
          <wp:inline distT="0" distB="0" distL="0" distR="0" wp14:anchorId="021AED7E" wp14:editId="5E159C1D">
            <wp:extent cx="895238" cy="800000"/>
            <wp:effectExtent l="0" t="0" r="635" b="635"/>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895238" cy="800000"/>
                    </a:xfrm>
                    <a:prstGeom prst="rect">
                      <a:avLst/>
                    </a:prstGeom>
                  </pic:spPr>
                </pic:pic>
              </a:graphicData>
            </a:graphic>
          </wp:inline>
        </w:drawing>
      </w:r>
    </w:p>
    <w:p w:rsidR="0088599A" w:rsidRPr="0088599A" w:rsidRDefault="0088599A" w:rsidP="0088599A">
      <w:pPr>
        <w:pStyle w:val="Didascalia"/>
      </w:pPr>
      <w:bookmarkStart w:id="139" w:name="_Toc421351776"/>
      <w:r>
        <w:t xml:space="preserve">Figura </w:t>
      </w:r>
      <w:fldSimple w:instr=" SEQ Figura \* ARABIC ">
        <w:r w:rsidR="007411CA">
          <w:rPr>
            <w:noProof/>
          </w:rPr>
          <w:t>55</w:t>
        </w:r>
      </w:fldSimple>
      <w:r>
        <w:t>: menu a tendina per la selezione del tipo di materiale del canale</w:t>
      </w:r>
      <w:bookmarkEnd w:id="139"/>
    </w:p>
    <w:p w:rsidR="00BC18BC" w:rsidRDefault="00BC18BC" w:rsidP="00BF11BD">
      <w:pPr>
        <w:spacing w:after="240"/>
      </w:pPr>
      <w:r>
        <w:t xml:space="preserve">I valori sono memorizzati nella colonna </w:t>
      </w:r>
      <w:r w:rsidR="0088599A">
        <w:t>B</w:t>
      </w:r>
      <w:r>
        <w:t xml:space="preserve"> del foglio </w:t>
      </w:r>
      <w:r w:rsidRPr="00BC18BC">
        <w:rPr>
          <w:b/>
        </w:rPr>
        <w:t>Parametri_Fisici</w:t>
      </w:r>
      <w:r>
        <w:t xml:space="preserve"> che è possibile selezionare in basso a sinistra del foglio di calcolo.</w:t>
      </w:r>
      <w:r w:rsidR="00906BFC">
        <w:t xml:space="preserve"> Si vedrà nell’ultimo capitolo come personalizzare queste voci importanti per il corretto funzionamento del programma.</w:t>
      </w:r>
    </w:p>
    <w:p w:rsidR="00BC18BC" w:rsidRDefault="00CF7ED2" w:rsidP="00BC18BC">
      <w:pPr>
        <w:pStyle w:val="Didascalia"/>
      </w:pPr>
      <w:r>
        <w:rPr>
          <w:noProof/>
        </w:rPr>
        <w:pict>
          <v:rect id="_x0000_s1951" style="position:absolute;left:0;text-align:left;margin-left:266.55pt;margin-top:35.15pt;width:79.15pt;height:27.65pt;z-index:251855872" filled="f" strokecolor="red" strokeweight="1.5pt"/>
        </w:pict>
      </w:r>
      <w:r w:rsidR="00BC18BC">
        <w:rPr>
          <w:noProof/>
        </w:rPr>
        <w:drawing>
          <wp:inline distT="0" distB="0" distL="0" distR="0" wp14:anchorId="7E12FE38" wp14:editId="39AF9A96">
            <wp:extent cx="3109777" cy="908238"/>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3137390" cy="916303"/>
                    </a:xfrm>
                    <a:prstGeom prst="rect">
                      <a:avLst/>
                    </a:prstGeom>
                  </pic:spPr>
                </pic:pic>
              </a:graphicData>
            </a:graphic>
          </wp:inline>
        </w:drawing>
      </w:r>
    </w:p>
    <w:p w:rsidR="00BC18BC" w:rsidRDefault="00BC18BC" w:rsidP="00BC18BC">
      <w:pPr>
        <w:pStyle w:val="Didascalia"/>
      </w:pPr>
      <w:bookmarkStart w:id="140" w:name="_Toc421351777"/>
      <w:r>
        <w:t xml:space="preserve">Figura </w:t>
      </w:r>
      <w:fldSimple w:instr=" SEQ Figura \* ARABIC ">
        <w:r w:rsidR="007411CA">
          <w:rPr>
            <w:noProof/>
          </w:rPr>
          <w:t>56</w:t>
        </w:r>
      </w:fldSimple>
      <w:r>
        <w:t>: Scelta del foglio di calcolo</w:t>
      </w:r>
      <w:bookmarkEnd w:id="140"/>
    </w:p>
    <w:p w:rsidR="0080145E" w:rsidRPr="0080145E" w:rsidRDefault="0088599A" w:rsidP="0080145E">
      <w:r>
        <w:lastRenderedPageBreak/>
        <w:t>E’ bene non modificare queste etichette</w:t>
      </w:r>
      <w:r w:rsidR="00906BFC">
        <w:t>, se proprio non necessario,</w:t>
      </w:r>
      <w:r>
        <w:t xml:space="preserve"> poiché il programma effettua le scelte di calcolo in funzione di questi nomi</w:t>
      </w:r>
      <w:r w:rsidR="00906BFC">
        <w:t xml:space="preserve"> e dei dati ad essi attribuiti</w:t>
      </w:r>
      <w:r>
        <w:t>.</w:t>
      </w:r>
    </w:p>
    <w:p w:rsidR="00921CBB" w:rsidRDefault="00921CBB" w:rsidP="00A6524A">
      <w:pPr>
        <w:pStyle w:val="Titolo4"/>
      </w:pPr>
      <w:bookmarkStart w:id="141" w:name="_Toc421351671"/>
      <w:r>
        <w:t xml:space="preserve">Osservazione sulla tipologia </w:t>
      </w:r>
      <w:r w:rsidR="00AE6E0A">
        <w:t>dei canali</w:t>
      </w:r>
      <w:bookmarkEnd w:id="141"/>
    </w:p>
    <w:p w:rsidR="00921CBB" w:rsidRDefault="00921CBB" w:rsidP="00921CBB">
      <w:r>
        <w:t xml:space="preserve">Nel caso in cui si dimentichi di selezionare il tipo di </w:t>
      </w:r>
      <w:r w:rsidR="0095501B">
        <w:t>canale</w:t>
      </w:r>
      <w:r>
        <w:t xml:space="preserve"> il programma seleziona automaticamente la voce </w:t>
      </w:r>
      <w:r w:rsidR="00AE6E0A">
        <w:rPr>
          <w:b/>
        </w:rPr>
        <w:t>Lamiera</w:t>
      </w:r>
      <w:r>
        <w:t xml:space="preserve"> per default.</w:t>
      </w:r>
    </w:p>
    <w:p w:rsidR="00921CBB" w:rsidRDefault="00921CBB" w:rsidP="00921CBB">
      <w:r>
        <w:t>Per evitare di commettere errori di digitazione</w:t>
      </w:r>
      <w:r w:rsidR="00AE6E0A">
        <w:t xml:space="preserve"> (il programma confronta la stringa presente nella cella con quelle memorizzate nelle linee di codice)</w:t>
      </w:r>
      <w:r>
        <w:t xml:space="preserve"> è bene usare il menu a tendina che compare in alto a destra di ciascuna cella.</w:t>
      </w:r>
      <w:r w:rsidR="00906BFC">
        <w:t xml:space="preserve"> In questo modo si evitano possibili errori di digitazione.</w:t>
      </w:r>
    </w:p>
    <w:p w:rsidR="00906BFC" w:rsidRDefault="00906BFC" w:rsidP="00921CBB">
      <w:r>
        <w:t>Si osservi che i menu a tendina per i materiali sono attivi nella colonna E del foglio principale.</w:t>
      </w:r>
    </w:p>
    <w:p w:rsidR="00906BFC" w:rsidRPr="00906BFC" w:rsidRDefault="00906BFC" w:rsidP="00921CBB">
      <w:r>
        <w:t xml:space="preserve">Se si desidera assegnare la stessa tipologia di materiale, ad es. </w:t>
      </w:r>
      <w:r>
        <w:rPr>
          <w:i/>
        </w:rPr>
        <w:t>Lamiera</w:t>
      </w:r>
      <w:r>
        <w:t>, a più rami si può copiare il valore della prima cella che indica questo valore sulle altre. Questo consente di velocizzare molto i tempi di input dei dati.</w:t>
      </w:r>
    </w:p>
    <w:p w:rsidR="00262D27" w:rsidRDefault="00262D27" w:rsidP="00262D27">
      <w:pPr>
        <w:pStyle w:val="Titolo3"/>
      </w:pPr>
      <w:bookmarkStart w:id="142" w:name="_Toc421351672"/>
      <w:r>
        <w:t>Input della tipologia di Sezione – 5° Colonna</w:t>
      </w:r>
      <w:bookmarkEnd w:id="142"/>
    </w:p>
    <w:p w:rsidR="00262D27" w:rsidRDefault="00262D27" w:rsidP="00262D27">
      <w:r>
        <w:t>E’ possibile selezionare tre tipologie di sezioni dei canali:</w:t>
      </w:r>
    </w:p>
    <w:p w:rsidR="00262D27" w:rsidRDefault="00262D27" w:rsidP="00262D27">
      <w:pPr>
        <w:pStyle w:val="Elencoindentatopuntato"/>
      </w:pPr>
      <w:r>
        <w:t>Rettangolare, Circolare, Ellittica.</w:t>
      </w:r>
    </w:p>
    <w:p w:rsidR="00262D27" w:rsidRDefault="00CF7ED2" w:rsidP="00262D27">
      <w:r>
        <w:rPr>
          <w:noProof/>
        </w:rPr>
        <w:pict>
          <v:shape id="_x0000_s3282" type="#_x0000_t32" style="position:absolute;left:0;text-align:left;margin-left:267.6pt;margin-top:7.6pt;width:38.2pt;height:64.45pt;flip:x;z-index:251894784" o:connectortype="straight" strokecolor="red">
            <v:stroke endarrow="block"/>
          </v:shape>
        </w:pict>
      </w:r>
      <w:r w:rsidR="00262D27">
        <w:t>Anche in questo caso è bene utilizzare il menu a tendina ottenibile cliccando sull’angolo in alto a destra della cella.</w:t>
      </w:r>
    </w:p>
    <w:p w:rsidR="00262D27" w:rsidRDefault="00262D27" w:rsidP="00262D27">
      <w:pPr>
        <w:pStyle w:val="Didascalia"/>
      </w:pPr>
      <w:r>
        <w:rPr>
          <w:noProof/>
        </w:rPr>
        <w:drawing>
          <wp:inline distT="0" distB="0" distL="0" distR="0" wp14:anchorId="20CA4A3B" wp14:editId="0B8E75D4">
            <wp:extent cx="961905" cy="838095"/>
            <wp:effectExtent l="0" t="0" r="0" b="635"/>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961905" cy="838095"/>
                    </a:xfrm>
                    <a:prstGeom prst="rect">
                      <a:avLst/>
                    </a:prstGeom>
                  </pic:spPr>
                </pic:pic>
              </a:graphicData>
            </a:graphic>
          </wp:inline>
        </w:drawing>
      </w:r>
    </w:p>
    <w:p w:rsidR="00262D27" w:rsidRDefault="00262D27" w:rsidP="00262D27">
      <w:pPr>
        <w:pStyle w:val="Didascalia"/>
      </w:pPr>
      <w:bookmarkStart w:id="143" w:name="_Toc421351778"/>
      <w:r>
        <w:t xml:space="preserve">Figura </w:t>
      </w:r>
      <w:fldSimple w:instr=" SEQ Figura \* ARABIC ">
        <w:r w:rsidR="007411CA">
          <w:rPr>
            <w:noProof/>
          </w:rPr>
          <w:t>57</w:t>
        </w:r>
      </w:fldSimple>
      <w:r>
        <w:t>: Menu a tendina per la selezione del tipo di sezione del canale</w:t>
      </w:r>
      <w:bookmarkEnd w:id="143"/>
    </w:p>
    <w:p w:rsidR="00906BFC" w:rsidRDefault="00906BFC" w:rsidP="00906BFC">
      <w:r>
        <w:t>Vale quanto detto per la tipologia dei materiali e cioè è possibile copiare il valore di una cella nelle altre celle con lo stesso valore.</w:t>
      </w:r>
    </w:p>
    <w:p w:rsidR="00906BFC" w:rsidRDefault="00906BFC" w:rsidP="00906BFC">
      <w:r>
        <w:t xml:space="preserve">Le tipologie di sezione non sono personalizzabili e pertanto non cambiare mai i valori riportati nel foglio </w:t>
      </w:r>
      <w:r>
        <w:rPr>
          <w:b/>
        </w:rPr>
        <w:t>Parametri_Fisici</w:t>
      </w:r>
      <w:r>
        <w:t>.</w:t>
      </w:r>
    </w:p>
    <w:p w:rsidR="00906BFC" w:rsidRDefault="00CF7ED2" w:rsidP="00906BFC">
      <w:pPr>
        <w:pStyle w:val="Didascalia"/>
      </w:pPr>
      <w:r>
        <w:rPr>
          <w:noProof/>
        </w:rPr>
        <w:pict>
          <v:rect id="_x0000_s3283" style="position:absolute;left:0;text-align:left;margin-left:74.35pt;margin-top:83.85pt;width:159.85pt;height:56.35pt;z-index:251895808" filled="f" strokecolor="red" strokeweight="1.5pt"/>
        </w:pict>
      </w:r>
      <w:r w:rsidR="00906BFC">
        <w:rPr>
          <w:noProof/>
        </w:rPr>
        <w:drawing>
          <wp:inline distT="0" distB="0" distL="0" distR="0" wp14:anchorId="734B08EC" wp14:editId="20A24DCE">
            <wp:extent cx="4628571" cy="2247619"/>
            <wp:effectExtent l="0" t="0" r="635" b="635"/>
            <wp:docPr id="601" name="Immagin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4628571" cy="2247619"/>
                    </a:xfrm>
                    <a:prstGeom prst="rect">
                      <a:avLst/>
                    </a:prstGeom>
                  </pic:spPr>
                </pic:pic>
              </a:graphicData>
            </a:graphic>
          </wp:inline>
        </w:drawing>
      </w:r>
    </w:p>
    <w:p w:rsidR="00906BFC" w:rsidRPr="00906BFC" w:rsidRDefault="00906BFC" w:rsidP="00906BFC">
      <w:pPr>
        <w:pStyle w:val="Didascalia"/>
      </w:pPr>
      <w:bookmarkStart w:id="144" w:name="_Toc421351779"/>
      <w:r>
        <w:t xml:space="preserve">Figura </w:t>
      </w:r>
      <w:fldSimple w:instr=" SEQ Figura \* ARABIC ">
        <w:r w:rsidR="007411CA">
          <w:rPr>
            <w:noProof/>
          </w:rPr>
          <w:t>58</w:t>
        </w:r>
      </w:fldSimple>
      <w:r>
        <w:t>: Tipologie di materiali e di sezioni nel foglio Parametri_Fisici</w:t>
      </w:r>
      <w:bookmarkEnd w:id="144"/>
    </w:p>
    <w:p w:rsidR="00257510" w:rsidRDefault="00257510" w:rsidP="00257510">
      <w:pPr>
        <w:pStyle w:val="Titolo3"/>
      </w:pPr>
      <w:bookmarkStart w:id="145" w:name="_Toc421351673"/>
      <w:r>
        <w:lastRenderedPageBreak/>
        <w:t>Input dell’Altezza massima – 6° Colonna</w:t>
      </w:r>
      <w:bookmarkEnd w:id="145"/>
    </w:p>
    <w:p w:rsidR="00257510" w:rsidRDefault="00257510" w:rsidP="00257510">
      <w:r>
        <w:t xml:space="preserve">I canali dell’aria hanno solitamente dimensioni </w:t>
      </w:r>
      <w:r w:rsidR="00117C65">
        <w:t xml:space="preserve">significative </w:t>
      </w:r>
      <w:r>
        <w:t>che po</w:t>
      </w:r>
      <w:r w:rsidR="00117C65">
        <w:t>ssono porre</w:t>
      </w:r>
      <w:r>
        <w:t xml:space="preserve"> problemi impiantistici e di compatibilità architettonica. Il programma consente di indicare l</w:t>
      </w:r>
      <w:r w:rsidR="00CF72FF">
        <w:t xml:space="preserve">a </w:t>
      </w:r>
      <w:r w:rsidR="00CF72FF" w:rsidRPr="00117C65">
        <w:rPr>
          <w:b/>
          <w:i/>
        </w:rPr>
        <w:t>dimensione</w:t>
      </w:r>
      <w:r w:rsidRPr="00117C65">
        <w:rPr>
          <w:b/>
          <w:i/>
        </w:rPr>
        <w:t xml:space="preserve"> massima</w:t>
      </w:r>
      <w:r>
        <w:t xml:space="preserve"> (</w:t>
      </w:r>
      <w:r w:rsidR="00CF72FF">
        <w:t xml:space="preserve">l’altezza </w:t>
      </w:r>
      <w:r>
        <w:t xml:space="preserve">per la sezione rettangolare, per quella ellittica è il diametro minore e per quella circolare è il diametro) </w:t>
      </w:r>
      <w:r w:rsidR="00CB7545">
        <w:t xml:space="preserve">in </w:t>
      </w:r>
      <w:r w:rsidR="00CB7545" w:rsidRPr="00CB7545">
        <w:rPr>
          <w:b/>
        </w:rPr>
        <w:t>millimetri</w:t>
      </w:r>
      <w:r w:rsidR="00CF72FF">
        <w:rPr>
          <w:rStyle w:val="Rimandonotaapidipagina"/>
          <w:b/>
        </w:rPr>
        <w:footnoteReference w:id="11"/>
      </w:r>
      <w:r w:rsidR="00CB7545">
        <w:t xml:space="preserve"> </w:t>
      </w:r>
      <w:r>
        <w:t xml:space="preserve">che ciascun ramo può avere. </w:t>
      </w:r>
    </w:p>
    <w:p w:rsidR="00257510" w:rsidRDefault="00257510" w:rsidP="00257510">
      <w:r>
        <w:t>Non viene effettato alcun controllo</w:t>
      </w:r>
      <w:r w:rsidR="00117C65">
        <w:t xml:space="preserve"> sul valore digitato</w:t>
      </w:r>
      <w:r>
        <w:t xml:space="preserve">. In caso di assenza del dato viene assunta un’altezza </w:t>
      </w:r>
      <w:r w:rsidR="00117C65">
        <w:t>di default pari a</w:t>
      </w:r>
      <w:r>
        <w:t xml:space="preserve"> 200 mm.</w:t>
      </w:r>
    </w:p>
    <w:p w:rsidR="00CF72FF" w:rsidRDefault="00CF72FF" w:rsidP="00CF72FF">
      <w:pPr>
        <w:pStyle w:val="Didascalia"/>
      </w:pPr>
      <w:r>
        <w:rPr>
          <w:noProof/>
        </w:rPr>
        <w:drawing>
          <wp:inline distT="0" distB="0" distL="0" distR="0" wp14:anchorId="0D8FAC49" wp14:editId="5BD114D4">
            <wp:extent cx="3569412" cy="1721290"/>
            <wp:effectExtent l="0" t="0" r="0" b="0"/>
            <wp:docPr id="416" name="Immagin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577866" cy="1725367"/>
                    </a:xfrm>
                    <a:prstGeom prst="rect">
                      <a:avLst/>
                    </a:prstGeom>
                    <a:noFill/>
                    <a:ln>
                      <a:noFill/>
                    </a:ln>
                  </pic:spPr>
                </pic:pic>
              </a:graphicData>
            </a:graphic>
          </wp:inline>
        </w:drawing>
      </w:r>
    </w:p>
    <w:p w:rsidR="00CF72FF" w:rsidRPr="004A0245" w:rsidRDefault="00CF72FF" w:rsidP="00CF72FF">
      <w:pPr>
        <w:pStyle w:val="Didascalia"/>
      </w:pPr>
      <w:bookmarkStart w:id="146" w:name="_Ref304300437"/>
      <w:bookmarkStart w:id="147" w:name="_Toc337909475"/>
      <w:bookmarkStart w:id="148" w:name="_Toc421351780"/>
      <w:r>
        <w:t xml:space="preserve">Figura </w:t>
      </w:r>
      <w:fldSimple w:instr=" SEQ Figura \* ARABIC ">
        <w:r w:rsidR="007411CA">
          <w:rPr>
            <w:noProof/>
          </w:rPr>
          <w:t>59</w:t>
        </w:r>
      </w:fldSimple>
      <w:bookmarkEnd w:id="146"/>
      <w:r>
        <w:t>: Esempio di sezione di passaggio dei canali in un corridoio</w:t>
      </w:r>
      <w:bookmarkEnd w:id="147"/>
      <w:bookmarkEnd w:id="148"/>
    </w:p>
    <w:p w:rsidR="00CF72FF" w:rsidRDefault="00CF72FF" w:rsidP="00CF72FF">
      <w:pPr>
        <w:pStyle w:val="Didascalia"/>
      </w:pPr>
      <w:r>
        <w:rPr>
          <w:noProof/>
        </w:rPr>
        <w:drawing>
          <wp:inline distT="0" distB="0" distL="0" distR="0" wp14:anchorId="7F18FE93" wp14:editId="7CEB4D60">
            <wp:extent cx="3273436" cy="1550822"/>
            <wp:effectExtent l="0" t="0" r="0" b="0"/>
            <wp:docPr id="414" name="Immagin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293343" cy="1560253"/>
                    </a:xfrm>
                    <a:prstGeom prst="rect">
                      <a:avLst/>
                    </a:prstGeom>
                    <a:noFill/>
                    <a:ln>
                      <a:noFill/>
                    </a:ln>
                  </pic:spPr>
                </pic:pic>
              </a:graphicData>
            </a:graphic>
          </wp:inline>
        </w:drawing>
      </w:r>
    </w:p>
    <w:p w:rsidR="00CF72FF" w:rsidRDefault="00CF72FF" w:rsidP="00CF72FF">
      <w:pPr>
        <w:pStyle w:val="Didascalia"/>
      </w:pPr>
      <w:bookmarkStart w:id="149" w:name="_Ref304300724"/>
      <w:bookmarkStart w:id="150" w:name="_Toc337909477"/>
      <w:bookmarkStart w:id="151" w:name="_Toc421351781"/>
      <w:r>
        <w:t xml:space="preserve">Figura </w:t>
      </w:r>
      <w:fldSimple w:instr=" SEQ Figura \* ARABIC ">
        <w:r w:rsidR="007411CA">
          <w:rPr>
            <w:noProof/>
          </w:rPr>
          <w:t>60</w:t>
        </w:r>
      </w:fldSimple>
      <w:bookmarkEnd w:id="149"/>
      <w:r>
        <w:t>: Restringimento dei canali per lo scavalcamento di travi a taglio</w:t>
      </w:r>
      <w:bookmarkEnd w:id="150"/>
      <w:bookmarkEnd w:id="151"/>
    </w:p>
    <w:p w:rsidR="00AA0B53" w:rsidRDefault="00AA0B53" w:rsidP="00AA0B53">
      <w:pPr>
        <w:pStyle w:val="Titolo3"/>
      </w:pPr>
      <w:bookmarkStart w:id="152" w:name="_Toc421351674"/>
      <w:r>
        <w:t xml:space="preserve">Input </w:t>
      </w:r>
      <w:r w:rsidR="000863FB">
        <w:t>della Portata</w:t>
      </w:r>
      <w:r>
        <w:t xml:space="preserve"> dei</w:t>
      </w:r>
      <w:r w:rsidR="000863FB">
        <w:t xml:space="preserve"> Rami</w:t>
      </w:r>
      <w:r>
        <w:t xml:space="preserve"> Terminali – </w:t>
      </w:r>
      <w:r w:rsidR="00257510">
        <w:t>7</w:t>
      </w:r>
      <w:r>
        <w:t>° Colonna</w:t>
      </w:r>
      <w:bookmarkEnd w:id="152"/>
    </w:p>
    <w:p w:rsidR="00CF72FF" w:rsidRDefault="0090136D" w:rsidP="00AA0B53">
      <w:r>
        <w:t xml:space="preserve">Occorre ora fornire </w:t>
      </w:r>
      <w:r w:rsidR="00CF72FF">
        <w:t>le portate</w:t>
      </w:r>
      <w:r>
        <w:t xml:space="preserve"> </w:t>
      </w:r>
      <w:r w:rsidR="00CF72FF">
        <w:t xml:space="preserve">di aria </w:t>
      </w:r>
      <w:r>
        <w:t xml:space="preserve">dei </w:t>
      </w:r>
      <w:r w:rsidRPr="00237995">
        <w:rPr>
          <w:b/>
        </w:rPr>
        <w:t>soli</w:t>
      </w:r>
      <w:r>
        <w:t xml:space="preserve"> </w:t>
      </w:r>
      <w:r>
        <w:rPr>
          <w:b/>
        </w:rPr>
        <w:t>rami terminali</w:t>
      </w:r>
      <w:r>
        <w:t>. Pertanto se si sta effettuando l’input non assistito è onere dell’Utente porre attenzione sulle celle da riempire per il carico dei terminali.</w:t>
      </w:r>
      <w:r w:rsidR="009C37FA">
        <w:t xml:space="preserve"> Va subito osservato che non costituisce errore digitare valori nelle ce</w:t>
      </w:r>
      <w:r w:rsidR="00CF72FF">
        <w:t xml:space="preserve">lle relative </w:t>
      </w:r>
      <w:r w:rsidR="008B0FC6">
        <w:t>ai rami principali perché questi</w:t>
      </w:r>
      <w:r w:rsidR="00CF72FF">
        <w:t xml:space="preserve"> vengono comunque ignorat</w:t>
      </w:r>
      <w:r w:rsidR="008B0FC6">
        <w:t>i in fase di calcolo</w:t>
      </w:r>
      <w:r w:rsidR="00CF72FF">
        <w:t>.</w:t>
      </w:r>
    </w:p>
    <w:p w:rsidR="00AA0B53" w:rsidRDefault="009C37FA" w:rsidP="00AA0B53">
      <w:r>
        <w:t>Il programma calcola automaticamente, come evidenziato nel precedente capitolo, le portate dei rami principali mediante la ricostruzione dei circuiti con il metodo dell’albero inverso. I valori delle portate calcolate vengono sovrascritte nelle celle dei rami principali corrispondenti e pertanto qualunque valore si digiti questo viene annullato.</w:t>
      </w:r>
    </w:p>
    <w:p w:rsidR="008B0FC6" w:rsidRDefault="00CF72FF" w:rsidP="00237995">
      <w:r>
        <w:t>Le portate d’aria</w:t>
      </w:r>
      <w:r w:rsidR="00A80F51">
        <w:t xml:space="preserve"> da indicare per ciascun terminale deve essere espresso in </w:t>
      </w:r>
      <w:r>
        <w:rPr>
          <w:b/>
        </w:rPr>
        <w:t xml:space="preserve">L/s. </w:t>
      </w:r>
      <w:r>
        <w:t>Nel caso di input manuale questa l’</w:t>
      </w:r>
      <w:r w:rsidRPr="008B0FC6">
        <w:rPr>
          <w:b/>
          <w:i/>
        </w:rPr>
        <w:t>unica unità di misura accettata</w:t>
      </w:r>
      <w:r>
        <w:t xml:space="preserve">. </w:t>
      </w:r>
    </w:p>
    <w:p w:rsidR="009C37FA" w:rsidRDefault="00CF72FF" w:rsidP="00237995">
      <w:pPr>
        <w:rPr>
          <w:rFonts w:asciiTheme="minorHAnsi" w:hAnsiTheme="minorHAnsi"/>
        </w:rPr>
      </w:pPr>
      <w:r>
        <w:t xml:space="preserve">Va comunque osservato che si può digitare una formula, ad esempio </w:t>
      </w:r>
      <w:r w:rsidRPr="008B0FC6">
        <w:rPr>
          <w:b/>
          <w:i/>
        </w:rPr>
        <w:t>=50/3,6</w:t>
      </w:r>
      <w:r w:rsidR="002E18EB">
        <w:rPr>
          <w:rFonts w:asciiTheme="minorHAnsi" w:hAnsiTheme="minorHAnsi"/>
        </w:rPr>
        <w:t xml:space="preserve"> per avere la portata </w:t>
      </w:r>
      <w:r w:rsidR="008B0FC6">
        <w:rPr>
          <w:rFonts w:asciiTheme="minorHAnsi" w:hAnsiTheme="minorHAnsi"/>
        </w:rPr>
        <w:t xml:space="preserve">espressa </w:t>
      </w:r>
      <w:r w:rsidR="002E18EB">
        <w:rPr>
          <w:rFonts w:asciiTheme="minorHAnsi" w:hAnsiTheme="minorHAnsi"/>
        </w:rPr>
        <w:t xml:space="preserve">in </w:t>
      </w:r>
      <w:r w:rsidR="002E18EB" w:rsidRPr="008B0FC6">
        <w:rPr>
          <w:rFonts w:asciiTheme="minorHAnsi" w:hAnsiTheme="minorHAnsi"/>
          <w:i/>
        </w:rPr>
        <w:t>m³</w:t>
      </w:r>
      <w:r w:rsidRPr="008B0FC6">
        <w:rPr>
          <w:rFonts w:asciiTheme="minorHAnsi" w:hAnsiTheme="minorHAnsi"/>
          <w:i/>
        </w:rPr>
        <w:t>/h</w:t>
      </w:r>
      <w:r>
        <w:rPr>
          <w:rFonts w:asciiTheme="minorHAnsi" w:hAnsiTheme="minorHAnsi"/>
        </w:rPr>
        <w:t xml:space="preserve"> trasformata in </w:t>
      </w:r>
      <w:r w:rsidRPr="008B0FC6">
        <w:rPr>
          <w:rFonts w:asciiTheme="minorHAnsi" w:hAnsiTheme="minorHAnsi"/>
          <w:i/>
        </w:rPr>
        <w:t>L/s</w:t>
      </w:r>
      <w:r>
        <w:rPr>
          <w:rFonts w:asciiTheme="minorHAnsi" w:hAnsiTheme="minorHAnsi"/>
        </w:rPr>
        <w:t xml:space="preserve">. nel caso di input assistito si ha la possibilità, per i soli rami terminali, di digitare la portata anche in </w:t>
      </w:r>
      <w:r w:rsidRPr="008B0FC6">
        <w:rPr>
          <w:rFonts w:asciiTheme="minorHAnsi" w:hAnsiTheme="minorHAnsi"/>
          <w:i/>
        </w:rPr>
        <w:t>m³/h</w:t>
      </w:r>
      <w:r w:rsidR="008B0FC6">
        <w:rPr>
          <w:rFonts w:asciiTheme="minorHAnsi" w:hAnsiTheme="minorHAnsi"/>
        </w:rPr>
        <w:t>. T</w:t>
      </w:r>
      <w:r>
        <w:rPr>
          <w:rFonts w:asciiTheme="minorHAnsi" w:hAnsiTheme="minorHAnsi"/>
        </w:rPr>
        <w:t xml:space="preserve">ale valore viene immediatamente convertito e trascritto in </w:t>
      </w:r>
      <w:r w:rsidRPr="008B0FC6">
        <w:rPr>
          <w:rFonts w:asciiTheme="minorHAnsi" w:hAnsiTheme="minorHAnsi"/>
          <w:i/>
        </w:rPr>
        <w:t>L/s</w:t>
      </w:r>
      <w:r>
        <w:rPr>
          <w:rFonts w:asciiTheme="minorHAnsi" w:hAnsiTheme="minorHAnsi"/>
        </w:rPr>
        <w:t>.</w:t>
      </w:r>
    </w:p>
    <w:p w:rsidR="00CF72FF" w:rsidRDefault="00CF7ED2" w:rsidP="00CF72FF">
      <w:pPr>
        <w:pStyle w:val="Didascalia"/>
      </w:pPr>
      <w:r>
        <w:rPr>
          <w:noProof/>
        </w:rPr>
        <w:lastRenderedPageBreak/>
        <w:pict>
          <v:rect id="_x0000_s1819" style="position:absolute;left:0;text-align:left;margin-left:22.9pt;margin-top:80.2pt;width:120.25pt;height:43.45pt;z-index:251837440" filled="f" strokecolor="red" strokeweight="1.5pt"/>
        </w:pict>
      </w:r>
      <w:r w:rsidR="00CF72FF">
        <w:rPr>
          <w:noProof/>
        </w:rPr>
        <w:drawing>
          <wp:inline distT="0" distB="0" distL="0" distR="0" wp14:anchorId="6A04655E" wp14:editId="45B1ACFA">
            <wp:extent cx="5620028" cy="3891686"/>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624312" cy="3894653"/>
                    </a:xfrm>
                    <a:prstGeom prst="rect">
                      <a:avLst/>
                    </a:prstGeom>
                  </pic:spPr>
                </pic:pic>
              </a:graphicData>
            </a:graphic>
          </wp:inline>
        </w:drawing>
      </w:r>
    </w:p>
    <w:p w:rsidR="00CF72FF" w:rsidRPr="00CF72FF" w:rsidRDefault="00CF72FF" w:rsidP="00CF72FF">
      <w:pPr>
        <w:pStyle w:val="Didascalia"/>
      </w:pPr>
      <w:bookmarkStart w:id="153" w:name="_Toc421351782"/>
      <w:r>
        <w:t xml:space="preserve">Figura </w:t>
      </w:r>
      <w:fldSimple w:instr=" SEQ Figura \* ARABIC ">
        <w:r w:rsidR="007411CA">
          <w:rPr>
            <w:noProof/>
          </w:rPr>
          <w:t>61</w:t>
        </w:r>
      </w:fldSimple>
      <w:r>
        <w:t>: Input assistito e possibilità di digitare la portata in m³/h</w:t>
      </w:r>
      <w:bookmarkEnd w:id="153"/>
    </w:p>
    <w:p w:rsidR="00C13CA9" w:rsidRDefault="00C13CA9" w:rsidP="008B0FC6">
      <w:r>
        <w:t xml:space="preserve">Dopo l’input </w:t>
      </w:r>
      <w:r w:rsidR="00CF72FF">
        <w:t>delle portata</w:t>
      </w:r>
      <w:r>
        <w:t xml:space="preserve"> si ha la situazione indicata nella </w:t>
      </w:r>
      <w:r>
        <w:fldChar w:fldCharType="begin"/>
      </w:r>
      <w:r>
        <w:instrText xml:space="preserve"> REF _Ref350349369 \h </w:instrText>
      </w:r>
      <w:r>
        <w:fldChar w:fldCharType="separate"/>
      </w:r>
      <w:r w:rsidR="007411CA">
        <w:t xml:space="preserve">Figura </w:t>
      </w:r>
      <w:r w:rsidR="007411CA">
        <w:rPr>
          <w:noProof/>
        </w:rPr>
        <w:t>62</w:t>
      </w:r>
      <w:r>
        <w:fldChar w:fldCharType="end"/>
      </w:r>
      <w:r>
        <w:t xml:space="preserve"> nella quale è ben visibile come </w:t>
      </w:r>
      <w:r w:rsidR="00CF72FF">
        <w:t>le portate</w:t>
      </w:r>
      <w:r>
        <w:t xml:space="preserve"> siano stat</w:t>
      </w:r>
      <w:r w:rsidR="00CF72FF">
        <w:t>e</w:t>
      </w:r>
      <w:r>
        <w:t xml:space="preserve"> digitat</w:t>
      </w:r>
      <w:r w:rsidR="00CF72FF">
        <w:t>e</w:t>
      </w:r>
      <w:r>
        <w:t xml:space="preserve"> solo per i rami terminali.</w:t>
      </w:r>
    </w:p>
    <w:p w:rsidR="008B0FC6" w:rsidRDefault="008B0FC6" w:rsidP="008B0FC6">
      <w:r>
        <w:t xml:space="preserve">Il programma riporta nella colonna I anche i valori in </w:t>
      </w:r>
      <w:r>
        <w:rPr>
          <w:i/>
        </w:rPr>
        <w:t>m³/h</w:t>
      </w:r>
      <w:r>
        <w:t xml:space="preserve"> che possono risultare utili nei casi di valori richiesti in quest’unità di misura. </w:t>
      </w:r>
    </w:p>
    <w:p w:rsidR="008B0FC6" w:rsidRPr="008B0FC6" w:rsidRDefault="008B0FC6" w:rsidP="009409CC">
      <w:pPr>
        <w:spacing w:after="120"/>
      </w:pPr>
      <w:r>
        <w:t>Si osservi che la colonna I ha la testa in verde per indicare che in essa si hanno sempre valori calcolati e non immessi dall’Utente.</w:t>
      </w:r>
    </w:p>
    <w:p w:rsidR="00C13CA9" w:rsidRDefault="00CF7ED2" w:rsidP="00C13CA9">
      <w:pPr>
        <w:pStyle w:val="Didascalia"/>
      </w:pPr>
      <w:r>
        <w:rPr>
          <w:noProof/>
        </w:rPr>
        <w:pict>
          <v:rect id="_x0000_s1340" style="position:absolute;left:0;text-align:left;margin-left:213.6pt;margin-top:4.6pt;width:47.55pt;height:128.4pt;z-index:251715584" filled="f" strokecolor="red" strokeweight="2.25pt"/>
        </w:pict>
      </w:r>
      <w:r w:rsidR="00CF72FF">
        <w:rPr>
          <w:noProof/>
        </w:rPr>
        <w:drawing>
          <wp:inline distT="0" distB="0" distL="0" distR="0" wp14:anchorId="4C45C6E4" wp14:editId="2BEBEB07">
            <wp:extent cx="1857143" cy="1780952"/>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1857143" cy="1780952"/>
                    </a:xfrm>
                    <a:prstGeom prst="rect">
                      <a:avLst/>
                    </a:prstGeom>
                  </pic:spPr>
                </pic:pic>
              </a:graphicData>
            </a:graphic>
          </wp:inline>
        </w:drawing>
      </w:r>
    </w:p>
    <w:p w:rsidR="00C13CA9" w:rsidRPr="00C13CA9" w:rsidRDefault="00C13CA9" w:rsidP="00C13CA9">
      <w:pPr>
        <w:pStyle w:val="Didascalia"/>
      </w:pPr>
      <w:bookmarkStart w:id="154" w:name="_Ref350349369"/>
      <w:bookmarkStart w:id="155" w:name="_Toc421351783"/>
      <w:r>
        <w:t xml:space="preserve">Figura </w:t>
      </w:r>
      <w:fldSimple w:instr=" SEQ Figura \* ARABIC ">
        <w:r w:rsidR="007411CA">
          <w:rPr>
            <w:noProof/>
          </w:rPr>
          <w:t>62</w:t>
        </w:r>
      </w:fldSimple>
      <w:bookmarkEnd w:id="154"/>
      <w:r>
        <w:t xml:space="preserve">: Input completo della rete </w:t>
      </w:r>
      <w:r w:rsidR="0095501B">
        <w:t>aeraulica</w:t>
      </w:r>
      <w:bookmarkEnd w:id="155"/>
    </w:p>
    <w:p w:rsidR="00732C81" w:rsidRDefault="00732C81" w:rsidP="00732C81">
      <w:pPr>
        <w:pStyle w:val="Titolo3"/>
      </w:pPr>
      <w:bookmarkStart w:id="156" w:name="_Toc421351675"/>
      <w:r>
        <w:t>Input delle tipologie di perdite localizzate</w:t>
      </w:r>
      <w:r w:rsidR="0071015A">
        <w:t xml:space="preserve"> – Colonne da 25 a </w:t>
      </w:r>
      <w:r w:rsidR="00F6734D">
        <w:t>43</w:t>
      </w:r>
      <w:bookmarkEnd w:id="156"/>
    </w:p>
    <w:p w:rsidR="0080145E" w:rsidRDefault="002A7F80" w:rsidP="00732C81">
      <w:r>
        <w:t>Sempre con input manuale è possibile indicare, per ciascun ramo, il numero e le tipologie delle perdite localizzate.</w:t>
      </w:r>
      <w:r w:rsidR="00DB4769">
        <w:t xml:space="preserve"> Basta spostarsi verso des</w:t>
      </w:r>
      <w:r w:rsidR="00F6734D">
        <w:t>tra alle colonne dalla Y alla AQ</w:t>
      </w:r>
      <w:r w:rsidR="00DB4769">
        <w:t xml:space="preserve">. </w:t>
      </w:r>
    </w:p>
    <w:p w:rsidR="00F6734D" w:rsidRDefault="00CF7ED2" w:rsidP="00F6734D">
      <w:pPr>
        <w:pStyle w:val="Didascalia"/>
      </w:pPr>
      <w:r>
        <w:rPr>
          <w:noProof/>
        </w:rPr>
        <w:lastRenderedPageBreak/>
        <w:pict>
          <v:rect id="_x0000_s1820" style="position:absolute;left:0;text-align:left;margin-left:1.05pt;margin-top:47.4pt;width:15.3pt;height:84.6pt;z-index:251838464" filled="f" strokecolor="red" strokeweight="1.5pt"/>
        </w:pict>
      </w:r>
      <w:r w:rsidR="00F6734D">
        <w:rPr>
          <w:noProof/>
        </w:rPr>
        <w:drawing>
          <wp:inline distT="0" distB="0" distL="0" distR="0" wp14:anchorId="14A428FD" wp14:editId="78C52349">
            <wp:extent cx="6118688" cy="1982419"/>
            <wp:effectExtent l="0" t="0" r="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6165545" cy="1997600"/>
                    </a:xfrm>
                    <a:prstGeom prst="rect">
                      <a:avLst/>
                    </a:prstGeom>
                  </pic:spPr>
                </pic:pic>
              </a:graphicData>
            </a:graphic>
          </wp:inline>
        </w:drawing>
      </w:r>
    </w:p>
    <w:p w:rsidR="00F6734D" w:rsidRPr="00F6734D" w:rsidRDefault="00F6734D" w:rsidP="00F6734D">
      <w:pPr>
        <w:pStyle w:val="Didascalia"/>
      </w:pPr>
      <w:bookmarkStart w:id="157" w:name="_Ref352075174"/>
      <w:bookmarkStart w:id="158" w:name="_Toc421351784"/>
      <w:r>
        <w:t xml:space="preserve">Figura </w:t>
      </w:r>
      <w:fldSimple w:instr=" SEQ Figura \* ARABIC ">
        <w:r w:rsidR="007411CA">
          <w:rPr>
            <w:noProof/>
          </w:rPr>
          <w:t>63</w:t>
        </w:r>
      </w:fldSimple>
      <w:bookmarkEnd w:id="157"/>
      <w:r>
        <w:t>: Colonne per l’input delle perdite localizzate</w:t>
      </w:r>
      <w:bookmarkEnd w:id="158"/>
    </w:p>
    <w:p w:rsidR="0080145E" w:rsidRDefault="00DB4769" w:rsidP="00732C81">
      <w:r>
        <w:t xml:space="preserve">Si osservi che la prima colonna (con i nomi dei rami) resta sempre visibile per avere un riferimento certo sul ramo su cui si stanno digitando i valori. </w:t>
      </w:r>
    </w:p>
    <w:p w:rsidR="0080145E" w:rsidRDefault="00DB4769" w:rsidP="00732C81">
      <w:r>
        <w:t xml:space="preserve">La situazione è quella riportata in </w:t>
      </w:r>
      <w:r w:rsidR="00F6734D">
        <w:fldChar w:fldCharType="begin"/>
      </w:r>
      <w:r w:rsidR="00F6734D">
        <w:instrText xml:space="preserve"> REF _Ref352075174 \h </w:instrText>
      </w:r>
      <w:r w:rsidR="00F6734D">
        <w:fldChar w:fldCharType="separate"/>
      </w:r>
      <w:r w:rsidR="007411CA">
        <w:t xml:space="preserve">Figura </w:t>
      </w:r>
      <w:r w:rsidR="007411CA">
        <w:rPr>
          <w:noProof/>
        </w:rPr>
        <w:t>63</w:t>
      </w:r>
      <w:r w:rsidR="00F6734D">
        <w:fldChar w:fldCharType="end"/>
      </w:r>
      <w:r w:rsidR="00F6734D">
        <w:t xml:space="preserve"> </w:t>
      </w:r>
      <w:r>
        <w:t xml:space="preserve">nella quale si è spostata la finestra di calcolo tutta sinistra per meglio inquadrare la finestra delle perdite localizzate. </w:t>
      </w:r>
    </w:p>
    <w:p w:rsidR="00DB4769" w:rsidRDefault="00DB4769" w:rsidP="00732C81">
      <w:r>
        <w:t xml:space="preserve">Si ricorda che le perdite localizzate sono caratterizzate dal fattore </w:t>
      </w:r>
      <w:r w:rsidRPr="00DB4769">
        <w:t>c</w:t>
      </w:r>
      <w:r>
        <w:t xml:space="preserve"> </w:t>
      </w:r>
      <w:r w:rsidRPr="00DB4769">
        <w:t>di</w:t>
      </w:r>
      <w:r>
        <w:t xml:space="preserve"> Darcy, secondo la relazione:</w:t>
      </w:r>
    </w:p>
    <w:p w:rsidR="00DB4769" w:rsidRDefault="00DB4769" w:rsidP="00DB4769">
      <w:pPr>
        <w:pStyle w:val="Didascalia"/>
      </w:pPr>
      <w:r w:rsidRPr="00DB4769">
        <w:rPr>
          <w:position w:val="-24"/>
        </w:rPr>
        <w:object w:dxaOrig="1340" w:dyaOrig="660">
          <v:shape id="_x0000_i1047" type="#_x0000_t75" style="width:66.65pt;height:32.8pt" o:ole="">
            <v:imagedata r:id="rId125" o:title=""/>
          </v:shape>
          <o:OLEObject Type="Embed" ProgID="Equation.DSMT4" ShapeID="_x0000_i1047" DrawAspect="Content" ObjectID="_1495093692" r:id="rId126"/>
        </w:object>
      </w:r>
      <w:r>
        <w:t xml:space="preserve"> </w:t>
      </w:r>
    </w:p>
    <w:p w:rsidR="0080145E" w:rsidRPr="00DB4769" w:rsidRDefault="0080145E" w:rsidP="009409CC">
      <w:pPr>
        <w:spacing w:after="120"/>
      </w:pPr>
      <w:r>
        <w:t xml:space="preserve">Le tipologie di perdite localizzate sono quelle </w:t>
      </w:r>
      <w:r w:rsidR="009409CC">
        <w:t>desunte da</w:t>
      </w:r>
      <w:r>
        <w:t xml:space="preserve">lla </w:t>
      </w:r>
      <w:r>
        <w:fldChar w:fldCharType="begin"/>
      </w:r>
      <w:r>
        <w:instrText xml:space="preserve"> REF _Ref350352456 \h </w:instrText>
      </w:r>
      <w:r>
        <w:fldChar w:fldCharType="separate"/>
      </w:r>
      <w:r w:rsidR="007411CA">
        <w:t xml:space="preserve">Tabella </w:t>
      </w:r>
      <w:r w:rsidR="007411CA">
        <w:rPr>
          <w:noProof/>
        </w:rPr>
        <w:t>2</w:t>
      </w:r>
      <w:r>
        <w:fldChar w:fldCharType="end"/>
      </w:r>
      <w:r>
        <w:t xml:space="preserve"> e in particolare </w:t>
      </w:r>
      <w:r w:rsidR="009409CC">
        <w:t xml:space="preserve">sono accettate </w:t>
      </w:r>
      <w:r w:rsidR="003D7FA7">
        <w:t>solo le</w:t>
      </w:r>
      <w:r>
        <w:t xml:space="preserve"> seguenti</w:t>
      </w:r>
      <w:r w:rsidR="009409CC">
        <w:t>,</w:t>
      </w:r>
      <w:r>
        <w:t xml:space="preserve"> per non appesantire troppo il foglio di calcolo:</w:t>
      </w:r>
    </w:p>
    <w:p w:rsidR="0080145E" w:rsidRPr="00904619" w:rsidRDefault="0080145E" w:rsidP="0080145E">
      <w:pPr>
        <w:pStyle w:val="Elencoindentatopuntato"/>
      </w:pPr>
      <w:r>
        <w:t>Gomiti a 90°</w:t>
      </w:r>
      <w:r>
        <w:tab/>
      </w:r>
      <w:r>
        <w:tab/>
      </w:r>
      <w:r>
        <w:tab/>
      </w:r>
      <w:r>
        <w:tab/>
      </w:r>
      <w:r>
        <w:rPr>
          <w:i w:val="0"/>
        </w:rPr>
        <w:t xml:space="preserve">per i quali </w:t>
      </w:r>
      <w:r w:rsidR="00F6734D">
        <w:rPr>
          <w:i w:val="0"/>
        </w:rPr>
        <w:t>c è calcolato in funzione del rapporto R/W</w:t>
      </w:r>
      <w:r>
        <w:rPr>
          <w:i w:val="0"/>
        </w:rPr>
        <w:t>;</w:t>
      </w:r>
    </w:p>
    <w:p w:rsidR="0080145E" w:rsidRPr="00904619" w:rsidRDefault="00F6734D" w:rsidP="0080145E">
      <w:pPr>
        <w:pStyle w:val="Elencoindentatopuntato"/>
      </w:pPr>
      <w:r>
        <w:t>Allargamento brusco</w:t>
      </w:r>
      <w:r>
        <w:tab/>
      </w:r>
      <w:r w:rsidR="0080145E">
        <w:tab/>
      </w:r>
      <w:r>
        <w:rPr>
          <w:i w:val="0"/>
        </w:rPr>
        <w:t>per i quali c è calcolato in funzione del rapporto F1/F2 delle aree delle due sezioni</w:t>
      </w:r>
      <w:r w:rsidR="0080145E">
        <w:rPr>
          <w:i w:val="0"/>
        </w:rPr>
        <w:t>;</w:t>
      </w:r>
    </w:p>
    <w:p w:rsidR="0080145E" w:rsidRPr="00F6734D" w:rsidRDefault="00F6734D" w:rsidP="0080145E">
      <w:pPr>
        <w:pStyle w:val="Elencoindentatopuntato"/>
      </w:pPr>
      <w:r>
        <w:t>Imbocco rettangolare</w:t>
      </w:r>
      <w:r w:rsidR="0080145E">
        <w:rPr>
          <w:i w:val="0"/>
        </w:rPr>
        <w:tab/>
      </w:r>
      <w:r w:rsidR="0080145E">
        <w:rPr>
          <w:i w:val="0"/>
        </w:rPr>
        <w:tab/>
      </w:r>
      <w:r>
        <w:rPr>
          <w:i w:val="0"/>
        </w:rPr>
        <w:t>per le quali si assume c</w:t>
      </w:r>
      <w:r w:rsidR="0080145E">
        <w:rPr>
          <w:i w:val="0"/>
        </w:rPr>
        <w:t>=1</w:t>
      </w:r>
      <w:r>
        <w:rPr>
          <w:i w:val="0"/>
        </w:rPr>
        <w:t>,25</w:t>
      </w:r>
      <w:r w:rsidR="0080145E">
        <w:rPr>
          <w:i w:val="0"/>
        </w:rPr>
        <w:t>;</w:t>
      </w:r>
    </w:p>
    <w:p w:rsidR="00F6734D" w:rsidRPr="00904619" w:rsidRDefault="00F6734D" w:rsidP="00F6734D">
      <w:pPr>
        <w:pStyle w:val="Elencoindentatopuntato"/>
      </w:pPr>
      <w:r>
        <w:t>Imbocco circolare</w:t>
      </w:r>
      <w:r>
        <w:rPr>
          <w:i w:val="0"/>
        </w:rPr>
        <w:tab/>
      </w:r>
      <w:r>
        <w:rPr>
          <w:i w:val="0"/>
        </w:rPr>
        <w:tab/>
      </w:r>
      <w:r>
        <w:rPr>
          <w:i w:val="0"/>
        </w:rPr>
        <w:tab/>
        <w:t>per le quali si assume c= 0,3;</w:t>
      </w:r>
    </w:p>
    <w:p w:rsidR="00F6734D" w:rsidRPr="00904619" w:rsidRDefault="00F6734D" w:rsidP="00F6734D">
      <w:pPr>
        <w:pStyle w:val="Elencoindentatopuntato"/>
      </w:pPr>
      <w:r>
        <w:t>Allargamento graduale</w:t>
      </w:r>
      <w:r>
        <w:tab/>
      </w:r>
      <w:r>
        <w:tab/>
      </w:r>
      <w:r>
        <w:rPr>
          <w:i w:val="0"/>
        </w:rPr>
        <w:t xml:space="preserve">per i quali c è calcolato in funzione dell’angolo </w:t>
      </w:r>
      <w:r w:rsidRPr="00F6734D">
        <w:rPr>
          <w:rFonts w:ascii="Symbol" w:hAnsi="Symbol"/>
          <w:i w:val="0"/>
        </w:rPr>
        <w:t></w:t>
      </w:r>
      <w:r>
        <w:rPr>
          <w:i w:val="0"/>
        </w:rPr>
        <w:t>;</w:t>
      </w:r>
    </w:p>
    <w:p w:rsidR="00F6734D" w:rsidRPr="00F6734D" w:rsidRDefault="00F6734D" w:rsidP="00F6734D">
      <w:pPr>
        <w:pStyle w:val="Elencoindentatopuntato"/>
      </w:pPr>
      <w:r>
        <w:t>Sbocco rettangolare o circolare</w:t>
      </w:r>
      <w:r>
        <w:tab/>
      </w:r>
      <w:r>
        <w:rPr>
          <w:i w:val="0"/>
        </w:rPr>
        <w:t>per le quali si assume c=1;</w:t>
      </w:r>
    </w:p>
    <w:p w:rsidR="00F6734D" w:rsidRPr="00F6734D" w:rsidRDefault="00F6734D" w:rsidP="0080145E">
      <w:pPr>
        <w:pStyle w:val="Elencoindentatopuntato"/>
      </w:pPr>
      <w:r>
        <w:t>Restringimento brusco</w:t>
      </w:r>
      <w:r>
        <w:tab/>
      </w:r>
      <w:r>
        <w:tab/>
      </w:r>
      <w:r>
        <w:rPr>
          <w:i w:val="0"/>
        </w:rPr>
        <w:t>per i quali c è calcolato in funzione del rapporto F1/F2</w:t>
      </w:r>
    </w:p>
    <w:p w:rsidR="00F6734D" w:rsidRPr="00904619" w:rsidRDefault="00F6734D" w:rsidP="0080145E">
      <w:pPr>
        <w:pStyle w:val="Elencoindentatopuntato"/>
      </w:pPr>
      <w:r>
        <w:t>Restringimento graduale</w:t>
      </w:r>
      <w:r>
        <w:tab/>
      </w:r>
      <w:r>
        <w:tab/>
      </w:r>
      <w:r>
        <w:rPr>
          <w:i w:val="0"/>
        </w:rPr>
        <w:t>per i quali c = 0,1 per angoli fra 15 e 45°</w:t>
      </w:r>
    </w:p>
    <w:p w:rsidR="0080145E" w:rsidRPr="00F6734D" w:rsidRDefault="0080145E" w:rsidP="0080145E">
      <w:pPr>
        <w:pStyle w:val="Elencoindentatopuntato"/>
      </w:pPr>
      <w:r>
        <w:t xml:space="preserve">Diramazioni </w:t>
      </w:r>
      <w:r w:rsidR="00F6734D">
        <w:t>raccordata</w:t>
      </w:r>
      <w:r>
        <w:rPr>
          <w:i w:val="0"/>
        </w:rPr>
        <w:tab/>
      </w:r>
      <w:r>
        <w:rPr>
          <w:i w:val="0"/>
        </w:rPr>
        <w:tab/>
      </w:r>
      <w:r w:rsidR="00F6734D">
        <w:rPr>
          <w:i w:val="0"/>
        </w:rPr>
        <w:t>per i quali c è calcolato in funzione del rapporto R/D</w:t>
      </w:r>
      <w:r>
        <w:rPr>
          <w:i w:val="0"/>
        </w:rPr>
        <w:t>;</w:t>
      </w:r>
    </w:p>
    <w:p w:rsidR="00F6734D" w:rsidRPr="00F6734D" w:rsidRDefault="00F6734D" w:rsidP="0080145E">
      <w:pPr>
        <w:pStyle w:val="Elencoindentatopuntato"/>
      </w:pPr>
      <w:r>
        <w:t>Diramazione ad angolo</w:t>
      </w:r>
      <w:r>
        <w:tab/>
      </w:r>
      <w:r>
        <w:tab/>
      </w:r>
      <w:r>
        <w:rPr>
          <w:i w:val="0"/>
        </w:rPr>
        <w:t xml:space="preserve">per i quali c è calcolato in funzione dell’angolo </w:t>
      </w:r>
      <w:r w:rsidRPr="00F6734D">
        <w:rPr>
          <w:rFonts w:ascii="Symbol" w:hAnsi="Symbol"/>
          <w:i w:val="0"/>
        </w:rPr>
        <w:t></w:t>
      </w:r>
      <w:r>
        <w:rPr>
          <w:rFonts w:ascii="Symbol" w:hAnsi="Symbol"/>
          <w:i w:val="0"/>
        </w:rPr>
        <w:t></w:t>
      </w:r>
    </w:p>
    <w:p w:rsidR="00F6734D" w:rsidRPr="00904619" w:rsidRDefault="00F6734D" w:rsidP="0080145E">
      <w:pPr>
        <w:pStyle w:val="Elencoindentatopuntato"/>
      </w:pPr>
      <w:r>
        <w:t>Diramazioni a squadra</w:t>
      </w:r>
      <w:r>
        <w:tab/>
      </w:r>
      <w:r>
        <w:tab/>
      </w:r>
      <w:r>
        <w:rPr>
          <w:i w:val="0"/>
        </w:rPr>
        <w:t>per le quali si assume c=1,4;</w:t>
      </w:r>
    </w:p>
    <w:p w:rsidR="0080145E" w:rsidRPr="00F6734D" w:rsidRDefault="00F6734D" w:rsidP="0080145E">
      <w:pPr>
        <w:pStyle w:val="Elencoindentatopuntato"/>
      </w:pPr>
      <w:r>
        <w:t>Biforcazioni rettangolari</w:t>
      </w:r>
      <w:r>
        <w:tab/>
      </w:r>
      <w:r w:rsidR="0080145E">
        <w:rPr>
          <w:i w:val="0"/>
        </w:rPr>
        <w:tab/>
      </w:r>
      <w:r>
        <w:rPr>
          <w:i w:val="0"/>
        </w:rPr>
        <w:t>per i quali c è calcolato in funzione del rapporto R/W</w:t>
      </w:r>
      <w:r w:rsidR="0080145E">
        <w:rPr>
          <w:i w:val="0"/>
        </w:rPr>
        <w:t>;</w:t>
      </w:r>
    </w:p>
    <w:p w:rsidR="00F6734D" w:rsidRPr="00904619" w:rsidRDefault="00F6734D" w:rsidP="0080145E">
      <w:pPr>
        <w:pStyle w:val="Elencoindentatopuntato"/>
      </w:pPr>
      <w:r>
        <w:t>Biforcazioni circolari</w:t>
      </w:r>
      <w:r>
        <w:tab/>
      </w:r>
      <w:r>
        <w:tab/>
      </w:r>
      <w:r>
        <w:rPr>
          <w:i w:val="0"/>
        </w:rPr>
        <w:tab/>
        <w:t>per i quali c è calcolato in funzione del rapporto R/W;</w:t>
      </w:r>
    </w:p>
    <w:p w:rsidR="0080145E" w:rsidRPr="00904619" w:rsidRDefault="00F6734D" w:rsidP="0080145E">
      <w:pPr>
        <w:pStyle w:val="Elencoindentatopuntato"/>
      </w:pPr>
      <w:r>
        <w:t>Bocchetta o diffusore</w:t>
      </w:r>
      <w:r w:rsidR="0080145E">
        <w:rPr>
          <w:i w:val="0"/>
        </w:rPr>
        <w:tab/>
      </w:r>
      <w:r w:rsidR="0080145E">
        <w:rPr>
          <w:i w:val="0"/>
        </w:rPr>
        <w:tab/>
        <w:t xml:space="preserve">per le quali si </w:t>
      </w:r>
      <w:r>
        <w:rPr>
          <w:i w:val="0"/>
        </w:rPr>
        <w:t>assume c=1;</w:t>
      </w:r>
    </w:p>
    <w:p w:rsidR="0080145E" w:rsidRPr="00904619" w:rsidRDefault="00F6734D" w:rsidP="0080145E">
      <w:pPr>
        <w:pStyle w:val="Elencoindentatopuntato"/>
      </w:pPr>
      <w:r>
        <w:t>Variazioni di altezza del ramo</w:t>
      </w:r>
      <w:r w:rsidR="0080145E">
        <w:rPr>
          <w:i w:val="0"/>
        </w:rPr>
        <w:tab/>
      </w:r>
      <w:r>
        <w:rPr>
          <w:i w:val="0"/>
        </w:rPr>
        <w:t>valori positivi in salita e negativi in discesa (m);</w:t>
      </w:r>
      <w:r w:rsidR="0080145E">
        <w:rPr>
          <w:i w:val="0"/>
        </w:rPr>
        <w:t>;</w:t>
      </w:r>
    </w:p>
    <w:p w:rsidR="0080145E" w:rsidRPr="00904619" w:rsidRDefault="00F6734D" w:rsidP="0080145E">
      <w:pPr>
        <w:pStyle w:val="Elencoindentatopuntato"/>
      </w:pPr>
      <w:r>
        <w:t>Unità di Trattamento aria</w:t>
      </w:r>
      <w:r>
        <w:tab/>
      </w:r>
      <w:r w:rsidR="0080145E">
        <w:rPr>
          <w:i w:val="0"/>
        </w:rPr>
        <w:tab/>
        <w:t xml:space="preserve">per le quali </w:t>
      </w:r>
      <w:r>
        <w:rPr>
          <w:i w:val="0"/>
        </w:rPr>
        <w:t>vengono calcolate le cadute di pressione di attraversamento mediante apposita finestra, Ps;</w:t>
      </w:r>
    </w:p>
    <w:p w:rsidR="0080145E" w:rsidRPr="00904619" w:rsidRDefault="00F6734D" w:rsidP="0080145E">
      <w:pPr>
        <w:pStyle w:val="Elencoindentatopuntato"/>
      </w:pPr>
      <w:r>
        <w:t xml:space="preserve">Altre </w:t>
      </w:r>
      <w:r w:rsidR="0080145E">
        <w:t>Resistenze aggiuntive</w:t>
      </w:r>
      <w:r w:rsidR="0080145E">
        <w:rPr>
          <w:i w:val="0"/>
        </w:rPr>
        <w:tab/>
      </w:r>
      <w:r w:rsidR="0080145E">
        <w:rPr>
          <w:i w:val="0"/>
        </w:rPr>
        <w:tab/>
        <w:t xml:space="preserve">per le quali si assume </w:t>
      </w:r>
      <w:r>
        <w:rPr>
          <w:i w:val="0"/>
        </w:rPr>
        <w:t xml:space="preserve">c </w:t>
      </w:r>
      <w:r w:rsidR="0080145E">
        <w:rPr>
          <w:i w:val="0"/>
        </w:rPr>
        <w:t>assegnato dall’Utente;</w:t>
      </w:r>
    </w:p>
    <w:p w:rsidR="0080145E" w:rsidRPr="00904619" w:rsidRDefault="00F6734D" w:rsidP="009409CC">
      <w:pPr>
        <w:pStyle w:val="Elencoindentatopuntato"/>
        <w:spacing w:after="120"/>
        <w:rPr>
          <w:rFonts w:asciiTheme="minorHAnsi" w:hAnsiTheme="minorHAnsi"/>
        </w:rPr>
      </w:pPr>
      <w:r>
        <w:rPr>
          <w:rFonts w:asciiTheme="minorHAnsi" w:hAnsiTheme="minorHAnsi"/>
        </w:rPr>
        <w:t xml:space="preserve">Altre </w:t>
      </w:r>
      <w:r w:rsidR="0080145E" w:rsidRPr="00904619">
        <w:rPr>
          <w:rFonts w:asciiTheme="minorHAnsi" w:hAnsiTheme="minorHAnsi"/>
        </w:rPr>
        <w:t>Resistenze aggiuntive</w:t>
      </w:r>
      <w:r w:rsidR="0080145E">
        <w:rPr>
          <w:rFonts w:asciiTheme="minorHAnsi" w:hAnsiTheme="minorHAnsi"/>
          <w:i w:val="0"/>
        </w:rPr>
        <w:tab/>
      </w:r>
      <w:r w:rsidR="0080145E">
        <w:rPr>
          <w:rFonts w:asciiTheme="minorHAnsi" w:hAnsiTheme="minorHAnsi"/>
          <w:i w:val="0"/>
        </w:rPr>
        <w:tab/>
        <w:t xml:space="preserve">per le quali si assume il </w:t>
      </w:r>
      <w:r w:rsidR="0080145E" w:rsidRPr="00904619">
        <w:rPr>
          <w:rFonts w:ascii="Symbol" w:hAnsi="Symbol"/>
          <w:i w:val="0"/>
        </w:rPr>
        <w:t></w:t>
      </w:r>
      <w:r w:rsidR="0080145E">
        <w:rPr>
          <w:i w:val="0"/>
        </w:rPr>
        <w:t>p assegnato dall’Utente.</w:t>
      </w:r>
    </w:p>
    <w:p w:rsidR="00753A92" w:rsidRDefault="0080145E" w:rsidP="00753A92">
      <w:r>
        <w:t>Le resistenze aggiuntiv</w:t>
      </w:r>
      <w:r w:rsidR="00971EB4">
        <w:t xml:space="preserve">e (sia sotto forma di fattore </w:t>
      </w:r>
      <w:r w:rsidR="00971EB4" w:rsidRPr="00415AF4">
        <w:rPr>
          <w:i/>
        </w:rPr>
        <w:t xml:space="preserve">c </w:t>
      </w:r>
      <w:r>
        <w:t xml:space="preserve">cumulativo che </w:t>
      </w:r>
      <w:r w:rsidRPr="00381A7D">
        <w:rPr>
          <w:rFonts w:ascii="Symbol" w:hAnsi="Symbol"/>
          <w:i/>
        </w:rPr>
        <w:t></w:t>
      </w:r>
      <w:r w:rsidRPr="00381A7D">
        <w:rPr>
          <w:i/>
        </w:rPr>
        <w:t>p totale</w:t>
      </w:r>
      <w:r>
        <w:t xml:space="preserve">) consentono di tenere conto delle tipologie eventualmente non presenti fra quelle indicate. </w:t>
      </w:r>
      <w:r w:rsidR="00A63D13">
        <w:t xml:space="preserve">Come già detto i </w:t>
      </w:r>
      <w:r w:rsidR="00A63D13">
        <w:lastRenderedPageBreak/>
        <w:t xml:space="preserve">valori di default </w:t>
      </w:r>
      <w:r w:rsidR="00971EB4">
        <w:t xml:space="preserve">dei fattori </w:t>
      </w:r>
      <w:r w:rsidR="00971EB4" w:rsidRPr="00415AF4">
        <w:rPr>
          <w:i/>
        </w:rPr>
        <w:t>c</w:t>
      </w:r>
      <w:r w:rsidR="00971EB4">
        <w:t xml:space="preserve"> </w:t>
      </w:r>
      <w:r w:rsidR="00A63D13">
        <w:t xml:space="preserve">possono essere cambiati per il </w:t>
      </w:r>
      <w:r w:rsidR="00A63D13" w:rsidRPr="0022155B">
        <w:rPr>
          <w:b/>
          <w:i/>
        </w:rPr>
        <w:t>progetto corrente</w:t>
      </w:r>
      <w:r w:rsidR="00A63D13">
        <w:t xml:space="preserve"> agendo direttamente sui valori indicati nella seconda riga (</w:t>
      </w:r>
      <w:r w:rsidR="00A63D13" w:rsidRPr="0022155B">
        <w:rPr>
          <w:i/>
        </w:rPr>
        <w:t>in giallo</w:t>
      </w:r>
      <w:r w:rsidR="00A63D13">
        <w:t xml:space="preserve">). </w:t>
      </w:r>
      <w:r w:rsidR="00971EB4">
        <w:t>Questo cambiamento ha effetto solo per il progetto in elaborazione o richiamato dall’archivio. Infatti, s</w:t>
      </w:r>
      <w:r w:rsidR="00A63D13">
        <w:t>ia i valori dei fattori di Darcy che il numero e tipologie delle resistenze localizzate vengono salvate con il progetto e quindi se lo si richiama vengono ripristinati tutti i valori correnti al momento del salvataggio.</w:t>
      </w:r>
    </w:p>
    <w:p w:rsidR="00971EB4" w:rsidRDefault="00971EB4" w:rsidP="00753A92">
      <w:r>
        <w:t xml:space="preserve">Per un nuovo progetto la fase di inizializzazione </w:t>
      </w:r>
      <w:r w:rsidRPr="0022155B">
        <w:rPr>
          <w:i/>
        </w:rPr>
        <w:t>ripristina</w:t>
      </w:r>
      <w:r>
        <w:t xml:space="preserve"> nuovamente i valori memorizzati nel programma.</w:t>
      </w:r>
    </w:p>
    <w:p w:rsidR="00A63D13" w:rsidRDefault="00027D09" w:rsidP="00753A92">
      <w:r>
        <w:t xml:space="preserve">Per cambiare </w:t>
      </w:r>
      <w:r w:rsidR="0022155B">
        <w:t xml:space="preserve">permanentemente </w:t>
      </w:r>
      <w:r>
        <w:t>i valori di default occorre intervenire nel codice VBA. Per far questo</w:t>
      </w:r>
      <w:r w:rsidR="00971EB4">
        <w:t xml:space="preserve"> occorre</w:t>
      </w:r>
      <w:r>
        <w:t>:</w:t>
      </w:r>
    </w:p>
    <w:p w:rsidR="00027D09" w:rsidRPr="00027D09" w:rsidRDefault="00027D09" w:rsidP="00027D09">
      <w:pPr>
        <w:pStyle w:val="Elencoindentatopuntato"/>
      </w:pPr>
      <w:r>
        <w:t>Digitare ALT F11</w:t>
      </w:r>
      <w:r>
        <w:tab/>
      </w:r>
      <w:r>
        <w:rPr>
          <w:i w:val="0"/>
        </w:rPr>
        <w:t xml:space="preserve">per aprire l’editor di Visual Basic for Application (vedi </w:t>
      </w:r>
      <w:r>
        <w:rPr>
          <w:i w:val="0"/>
        </w:rPr>
        <w:fldChar w:fldCharType="begin"/>
      </w:r>
      <w:r>
        <w:rPr>
          <w:i w:val="0"/>
        </w:rPr>
        <w:instrText xml:space="preserve"> REF _Ref350353136 \h </w:instrText>
      </w:r>
      <w:r>
        <w:rPr>
          <w:i w:val="0"/>
        </w:rPr>
      </w:r>
      <w:r>
        <w:rPr>
          <w:i w:val="0"/>
        </w:rPr>
        <w:fldChar w:fldCharType="separate"/>
      </w:r>
      <w:r w:rsidR="007411CA">
        <w:t xml:space="preserve">Figura </w:t>
      </w:r>
      <w:r w:rsidR="007411CA">
        <w:rPr>
          <w:noProof/>
        </w:rPr>
        <w:t>67</w:t>
      </w:r>
      <w:r>
        <w:rPr>
          <w:i w:val="0"/>
        </w:rPr>
        <w:fldChar w:fldCharType="end"/>
      </w:r>
      <w:r>
        <w:rPr>
          <w:i w:val="0"/>
        </w:rPr>
        <w:t>);</w:t>
      </w:r>
    </w:p>
    <w:p w:rsidR="0080145E" w:rsidRPr="0080145E" w:rsidRDefault="00027D09" w:rsidP="00027D09">
      <w:pPr>
        <w:pStyle w:val="Elencoindentatopuntato"/>
      </w:pPr>
      <w:r>
        <w:t xml:space="preserve">Selezionare </w:t>
      </w:r>
      <w:r>
        <w:rPr>
          <w:b/>
        </w:rPr>
        <w:t>Moduli</w:t>
      </w:r>
      <w:r w:rsidR="0080145E">
        <w:rPr>
          <w:i w:val="0"/>
        </w:rPr>
        <w:t>;</w:t>
      </w:r>
    </w:p>
    <w:p w:rsidR="00027D09" w:rsidRDefault="00CF7ED2" w:rsidP="0080145E">
      <w:pPr>
        <w:pStyle w:val="Didascalia"/>
      </w:pPr>
      <w:r>
        <w:rPr>
          <w:noProof/>
        </w:rPr>
        <w:pict>
          <v:rect id="_x0000_s1339" style="position:absolute;left:0;text-align:left;margin-left:189.2pt;margin-top:3.5pt;width:100.5pt;height:41.75pt;z-index:251714560" filled="f" strokecolor="red" strokeweight="2.25pt"/>
        </w:pict>
      </w:r>
      <w:r w:rsidR="00027D09">
        <w:rPr>
          <w:noProof/>
        </w:rPr>
        <w:drawing>
          <wp:inline distT="0" distB="0" distL="0" distR="0" wp14:anchorId="3DE79C42" wp14:editId="796269D0">
            <wp:extent cx="1437133" cy="506032"/>
            <wp:effectExtent l="0" t="0" r="0" b="0"/>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1452873" cy="511574"/>
                    </a:xfrm>
                    <a:prstGeom prst="rect">
                      <a:avLst/>
                    </a:prstGeom>
                  </pic:spPr>
                </pic:pic>
              </a:graphicData>
            </a:graphic>
          </wp:inline>
        </w:drawing>
      </w:r>
    </w:p>
    <w:p w:rsidR="00A37D99" w:rsidRPr="00A37D99" w:rsidRDefault="00A37D99" w:rsidP="00A37D99">
      <w:pPr>
        <w:pStyle w:val="Didascalia"/>
      </w:pPr>
      <w:bookmarkStart w:id="159" w:name="_Toc421351785"/>
      <w:r>
        <w:t xml:space="preserve">Figura </w:t>
      </w:r>
      <w:fldSimple w:instr=" SEQ Figura \* ARABIC ">
        <w:r w:rsidR="007411CA">
          <w:rPr>
            <w:noProof/>
          </w:rPr>
          <w:t>64</w:t>
        </w:r>
      </w:fldSimple>
      <w:r>
        <w:t>: Selezione del modulo 1</w:t>
      </w:r>
      <w:bookmarkEnd w:id="159"/>
    </w:p>
    <w:p w:rsidR="0080145E" w:rsidRPr="0080145E" w:rsidRDefault="00027D09" w:rsidP="00027D09">
      <w:pPr>
        <w:pStyle w:val="Elencoindentatopuntato"/>
      </w:pPr>
      <w:r>
        <w:t xml:space="preserve">Ricercare, all’interno del programma, la routine </w:t>
      </w:r>
      <w:r>
        <w:rPr>
          <w:b/>
        </w:rPr>
        <w:t>stampa_testate</w:t>
      </w:r>
      <w:r w:rsidR="0080145E">
        <w:rPr>
          <w:b/>
        </w:rPr>
        <w:t>;</w:t>
      </w:r>
    </w:p>
    <w:p w:rsidR="00971EB4" w:rsidRDefault="00971EB4" w:rsidP="00A37D99">
      <w:pPr>
        <w:pStyle w:val="Didascalia"/>
      </w:pPr>
      <w:r>
        <w:rPr>
          <w:noProof/>
        </w:rPr>
        <w:drawing>
          <wp:inline distT="0" distB="0" distL="0" distR="0" wp14:anchorId="4F824899" wp14:editId="5427EF1F">
            <wp:extent cx="2780952" cy="961905"/>
            <wp:effectExtent l="0" t="0" r="635"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780952" cy="961905"/>
                    </a:xfrm>
                    <a:prstGeom prst="rect">
                      <a:avLst/>
                    </a:prstGeom>
                  </pic:spPr>
                </pic:pic>
              </a:graphicData>
            </a:graphic>
          </wp:inline>
        </w:drawing>
      </w:r>
    </w:p>
    <w:p w:rsidR="00A37D99" w:rsidRPr="00A37D99" w:rsidRDefault="00A37D99" w:rsidP="00A37D99">
      <w:pPr>
        <w:pStyle w:val="Didascalia"/>
      </w:pPr>
      <w:bookmarkStart w:id="160" w:name="_Toc421351786"/>
      <w:r>
        <w:t xml:space="preserve">Figura </w:t>
      </w:r>
      <w:fldSimple w:instr=" SEQ Figura \* ARABIC ">
        <w:r w:rsidR="007411CA">
          <w:rPr>
            <w:noProof/>
          </w:rPr>
          <w:t>65</w:t>
        </w:r>
      </w:fldSimple>
      <w:r>
        <w:t>: Inizio del modulo 1</w:t>
      </w:r>
      <w:bookmarkEnd w:id="160"/>
    </w:p>
    <w:p w:rsidR="0080145E" w:rsidRDefault="0080145E" w:rsidP="0080145E">
      <w:pPr>
        <w:pStyle w:val="Elencoindentatopuntato"/>
      </w:pPr>
      <w:r>
        <w:t xml:space="preserve">Ricercare il codice che assegna i valori di default ai fattori di Darcy, (vedi </w:t>
      </w:r>
      <w:r>
        <w:fldChar w:fldCharType="begin"/>
      </w:r>
      <w:r>
        <w:instrText xml:space="preserve"> REF _Ref350353377 \h </w:instrText>
      </w:r>
      <w:r>
        <w:fldChar w:fldCharType="separate"/>
      </w:r>
      <w:r w:rsidR="007411CA">
        <w:t xml:space="preserve">Figura </w:t>
      </w:r>
      <w:r w:rsidR="007411CA">
        <w:rPr>
          <w:noProof/>
        </w:rPr>
        <w:t>68</w:t>
      </w:r>
      <w:r>
        <w:fldChar w:fldCharType="end"/>
      </w:r>
      <w:r>
        <w:t>);</w:t>
      </w:r>
    </w:p>
    <w:p w:rsidR="0080145E" w:rsidRDefault="0080145E" w:rsidP="0080145E">
      <w:pPr>
        <w:pStyle w:val="Elencoindentatopuntato"/>
      </w:pPr>
      <w:r>
        <w:t>Cambiare i valori desiderati rispettando i formati. I commenti indicano le tipologie delle resistenze. Attenzione a non digitare caratteri spurei e a non premere INVIO perché si rischia di bloccare l’esecuzione normale del programma,</w:t>
      </w:r>
    </w:p>
    <w:p w:rsidR="0080145E" w:rsidRDefault="0080145E" w:rsidP="0080145E">
      <w:pPr>
        <w:pStyle w:val="Elencoindentatopuntato"/>
      </w:pPr>
      <w:r>
        <w:t xml:space="preserve">Alla fine salvare il codice </w:t>
      </w:r>
      <w:r w:rsidR="003D7FA7">
        <w:t>VBA e</w:t>
      </w:r>
      <w:r>
        <w:t xml:space="preserve"> tornare al programma ALT-Q.</w:t>
      </w:r>
    </w:p>
    <w:p w:rsidR="0080145E" w:rsidRDefault="00971EB4" w:rsidP="0080145E">
      <w:pPr>
        <w:pStyle w:val="Didascalia"/>
      </w:pPr>
      <w:r>
        <w:rPr>
          <w:noProof/>
        </w:rPr>
        <w:drawing>
          <wp:inline distT="0" distB="0" distL="0" distR="0" wp14:anchorId="1B0D546D" wp14:editId="696C9D1B">
            <wp:extent cx="2494523" cy="1541754"/>
            <wp:effectExtent l="0" t="0" r="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2503890" cy="1547543"/>
                    </a:xfrm>
                    <a:prstGeom prst="rect">
                      <a:avLst/>
                    </a:prstGeom>
                  </pic:spPr>
                </pic:pic>
              </a:graphicData>
            </a:graphic>
          </wp:inline>
        </w:drawing>
      </w:r>
    </w:p>
    <w:p w:rsidR="00A37D99" w:rsidRDefault="00A37D99" w:rsidP="00A37D99">
      <w:pPr>
        <w:pStyle w:val="Didascalia"/>
      </w:pPr>
      <w:bookmarkStart w:id="161" w:name="_Toc421351787"/>
      <w:r>
        <w:t xml:space="preserve">Figura </w:t>
      </w:r>
      <w:fldSimple w:instr=" SEQ Figura \* ARABIC ">
        <w:r w:rsidR="007411CA">
          <w:rPr>
            <w:noProof/>
          </w:rPr>
          <w:t>66</w:t>
        </w:r>
      </w:fldSimple>
      <w:r>
        <w:t xml:space="preserve">: </w:t>
      </w:r>
      <w:r w:rsidR="00C64525">
        <w:t>M</w:t>
      </w:r>
      <w:r>
        <w:t>enu di salvataggio dei file VBA</w:t>
      </w:r>
      <w:bookmarkEnd w:id="161"/>
    </w:p>
    <w:p w:rsidR="0004624C" w:rsidRDefault="0004624C" w:rsidP="0004624C">
      <w:r>
        <w:t>Si ribadisce che le modifiche effettuate sul codice sono libere ma a totale carico</w:t>
      </w:r>
      <w:r w:rsidR="0022155B">
        <w:t xml:space="preserve"> e responsabilità</w:t>
      </w:r>
      <w:r>
        <w:t xml:space="preserve"> dell’Utente. Non si consiglia di effettuarle se non si è pienamente padroni degli strumenti di programmazione in VBA (o in qualunque altro linguaggio evoluto ad oggetti).</w:t>
      </w:r>
    </w:p>
    <w:p w:rsidR="00415AF4" w:rsidRDefault="00415AF4" w:rsidP="00415AF4">
      <w:pPr>
        <w:pStyle w:val="Titolo4"/>
      </w:pPr>
      <w:bookmarkStart w:id="162" w:name="_Toc421351676"/>
      <w:r>
        <w:t>Input guidato</w:t>
      </w:r>
      <w:bookmarkEnd w:id="162"/>
    </w:p>
    <w:p w:rsidR="006717B1" w:rsidRPr="00415AF4" w:rsidRDefault="00415AF4" w:rsidP="00415AF4">
      <w:r>
        <w:t xml:space="preserve">E’ possibile avere un input guidato delle resistenza localizzate tramite la finestra di riepilogo attivabile dal menu </w:t>
      </w:r>
      <w:r w:rsidRPr="00BA674F">
        <w:rPr>
          <w:b/>
          <w:highlight w:val="yellow"/>
        </w:rPr>
        <w:t>Riepiloga</w:t>
      </w:r>
      <w:r>
        <w:t xml:space="preserve">. Si ha la situazione di </w:t>
      </w:r>
      <w:r w:rsidR="006717B1">
        <w:fldChar w:fldCharType="begin"/>
      </w:r>
      <w:r w:rsidR="006717B1">
        <w:instrText xml:space="preserve"> REF _Ref352140917 \h </w:instrText>
      </w:r>
      <w:r w:rsidR="006717B1">
        <w:fldChar w:fldCharType="separate"/>
      </w:r>
      <w:r w:rsidR="007411CA">
        <w:t xml:space="preserve">Figura </w:t>
      </w:r>
      <w:r w:rsidR="007411CA">
        <w:rPr>
          <w:noProof/>
        </w:rPr>
        <w:t>80</w:t>
      </w:r>
      <w:r w:rsidR="006717B1">
        <w:fldChar w:fldCharType="end"/>
      </w:r>
      <w:r w:rsidR="006717B1">
        <w:t>.</w:t>
      </w:r>
    </w:p>
    <w:p w:rsidR="00A37D99" w:rsidRDefault="00CF7ED2" w:rsidP="00A37D99">
      <w:pPr>
        <w:pStyle w:val="Didascalia"/>
      </w:pPr>
      <w:r>
        <w:rPr>
          <w:noProof/>
        </w:rPr>
        <w:lastRenderedPageBreak/>
        <w:pict>
          <v:rect id="_x0000_s1389" style="position:absolute;left:0;text-align:left;margin-left:157.25pt;margin-top:86.8pt;width:158.3pt;height:160.35pt;z-index:251734016" filled="f" strokecolor="red" strokeweight="2.25pt"/>
        </w:pict>
      </w:r>
      <w:r>
        <w:rPr>
          <w:noProof/>
        </w:rPr>
        <w:pict>
          <v:shape id="_x0000_s1700" type="#_x0000_t32" style="position:absolute;left:0;text-align:left;margin-left:230.6pt;margin-top:180.2pt;width:77.45pt;height:54.35pt;flip:x;z-index:251816960" o:connectortype="straight" strokecolor="red" strokeweight="2.25pt">
            <v:stroke endarrow="block"/>
          </v:shape>
        </w:pict>
      </w:r>
      <w:r w:rsidR="00971EB4" w:rsidRPr="00971EB4">
        <w:rPr>
          <w:noProof/>
        </w:rPr>
        <w:t xml:space="preserve"> </w:t>
      </w:r>
      <w:r w:rsidR="00971EB4">
        <w:rPr>
          <w:noProof/>
        </w:rPr>
        <w:drawing>
          <wp:inline distT="0" distB="0" distL="0" distR="0" wp14:anchorId="06D407E7" wp14:editId="0F3FDC66">
            <wp:extent cx="2428414" cy="3133725"/>
            <wp:effectExtent l="0" t="0" r="0"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2433097" cy="3139769"/>
                    </a:xfrm>
                    <a:prstGeom prst="rect">
                      <a:avLst/>
                    </a:prstGeom>
                  </pic:spPr>
                </pic:pic>
              </a:graphicData>
            </a:graphic>
          </wp:inline>
        </w:drawing>
      </w:r>
    </w:p>
    <w:p w:rsidR="00A37D99" w:rsidRDefault="00A37D99" w:rsidP="00A37D99">
      <w:pPr>
        <w:pStyle w:val="Didascalia"/>
      </w:pPr>
      <w:bookmarkStart w:id="163" w:name="_Ref350353136"/>
      <w:bookmarkStart w:id="164" w:name="_Toc421351788"/>
      <w:r>
        <w:t xml:space="preserve">Figura </w:t>
      </w:r>
      <w:fldSimple w:instr=" SEQ Figura \* ARABIC ">
        <w:r w:rsidR="007411CA">
          <w:rPr>
            <w:noProof/>
          </w:rPr>
          <w:t>67</w:t>
        </w:r>
      </w:fldSimple>
      <w:bookmarkEnd w:id="163"/>
      <w:r>
        <w:t>: Finestra di VBA</w:t>
      </w:r>
      <w:bookmarkEnd w:id="164"/>
    </w:p>
    <w:p w:rsidR="0022155B" w:rsidRDefault="0022155B" w:rsidP="0022155B">
      <w:r>
        <w:t xml:space="preserve">L’Utente digiti nella tabella di </w:t>
      </w:r>
      <w:r>
        <w:fldChar w:fldCharType="begin"/>
      </w:r>
      <w:r>
        <w:instrText xml:space="preserve"> REF _Ref350355108 \h </w:instrText>
      </w:r>
      <w:r>
        <w:fldChar w:fldCharType="separate"/>
      </w:r>
      <w:r w:rsidR="007411CA">
        <w:t xml:space="preserve">Figura </w:t>
      </w:r>
      <w:r w:rsidR="007411CA">
        <w:rPr>
          <w:noProof/>
        </w:rPr>
        <w:t>81</w:t>
      </w:r>
      <w:r>
        <w:fldChar w:fldCharType="end"/>
      </w:r>
      <w:r>
        <w:t xml:space="preserve"> il valore richiesto per le varie tipologie di resistenze localizzate, se presente, o il rapporto di riferimento indicato nella testata della finestra di input. </w:t>
      </w:r>
    </w:p>
    <w:p w:rsidR="0022155B" w:rsidRPr="0022155B" w:rsidRDefault="0022155B" w:rsidP="0022155B">
      <w:r>
        <w:t>Per comodità si hanno anche le figure delle tipologie delle resistenze localizzate con le indicazioni dimensionali.</w:t>
      </w:r>
    </w:p>
    <w:p w:rsidR="00753A92" w:rsidRDefault="00F6734D" w:rsidP="00904619">
      <w:pPr>
        <w:pStyle w:val="Didascalia"/>
      </w:pPr>
      <w:r>
        <w:rPr>
          <w:noProof/>
        </w:rPr>
        <w:drawing>
          <wp:inline distT="0" distB="0" distL="0" distR="0" wp14:anchorId="1FF6E05E" wp14:editId="5D0A292C">
            <wp:extent cx="4362729" cy="4422466"/>
            <wp:effectExtent l="0" t="0" r="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4407241" cy="4467587"/>
                    </a:xfrm>
                    <a:prstGeom prst="rect">
                      <a:avLst/>
                    </a:prstGeom>
                  </pic:spPr>
                </pic:pic>
              </a:graphicData>
            </a:graphic>
          </wp:inline>
        </w:drawing>
      </w:r>
    </w:p>
    <w:p w:rsidR="00904619" w:rsidRDefault="00904619" w:rsidP="00904619">
      <w:pPr>
        <w:pStyle w:val="Didascalia"/>
      </w:pPr>
      <w:bookmarkStart w:id="165" w:name="_Ref350352456"/>
      <w:bookmarkStart w:id="166" w:name="_Toc421351898"/>
      <w:r>
        <w:t xml:space="preserve">Tabella </w:t>
      </w:r>
      <w:fldSimple w:instr=" SEQ Tabella \* ARABIC ">
        <w:r w:rsidR="007411CA">
          <w:rPr>
            <w:noProof/>
          </w:rPr>
          <w:t>2</w:t>
        </w:r>
      </w:fldSimple>
      <w:bookmarkEnd w:id="165"/>
      <w:r>
        <w:t>: Tipologia delle perdite localizzate</w:t>
      </w:r>
      <w:bookmarkEnd w:id="166"/>
    </w:p>
    <w:p w:rsidR="00027D09" w:rsidRDefault="00CF7ED2" w:rsidP="00027D09">
      <w:pPr>
        <w:pStyle w:val="Didascalia"/>
      </w:pPr>
      <w:r>
        <w:rPr>
          <w:noProof/>
        </w:rPr>
        <w:lastRenderedPageBreak/>
        <w:pict>
          <v:rect id="_x0000_s1344" style="position:absolute;left:0;text-align:left;margin-left:18.65pt;margin-top:177.15pt;width:443.05pt;height:168.8pt;z-index:251719680" filled="f" strokecolor="red" strokeweight="2.25pt"/>
        </w:pict>
      </w:r>
      <w:r w:rsidR="00971EB4" w:rsidRPr="00971EB4">
        <w:rPr>
          <w:noProof/>
        </w:rPr>
        <w:t xml:space="preserve"> </w:t>
      </w:r>
      <w:r w:rsidR="00971EB4">
        <w:rPr>
          <w:noProof/>
        </w:rPr>
        <w:drawing>
          <wp:inline distT="0" distB="0" distL="0" distR="0" wp14:anchorId="69DA7192" wp14:editId="7C43E027">
            <wp:extent cx="5411092" cy="4354475"/>
            <wp:effectExtent l="0" t="0" r="0" b="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414227" cy="4356998"/>
                    </a:xfrm>
                    <a:prstGeom prst="rect">
                      <a:avLst/>
                    </a:prstGeom>
                  </pic:spPr>
                </pic:pic>
              </a:graphicData>
            </a:graphic>
          </wp:inline>
        </w:drawing>
      </w:r>
    </w:p>
    <w:p w:rsidR="00027D09" w:rsidRDefault="00027D09" w:rsidP="00027D09">
      <w:pPr>
        <w:pStyle w:val="Didascalia"/>
      </w:pPr>
      <w:bookmarkStart w:id="167" w:name="_Ref350353377"/>
      <w:bookmarkStart w:id="168" w:name="_Toc421351789"/>
      <w:r>
        <w:t xml:space="preserve">Figura </w:t>
      </w:r>
      <w:fldSimple w:instr=" SEQ Figura \* ARABIC ">
        <w:r w:rsidR="007411CA">
          <w:rPr>
            <w:noProof/>
          </w:rPr>
          <w:t>68</w:t>
        </w:r>
      </w:fldSimple>
      <w:bookmarkEnd w:id="167"/>
      <w:r>
        <w:t>: Codice VBA che assegna i valori di default dei fattori di Darcy</w:t>
      </w:r>
      <w:bookmarkEnd w:id="168"/>
    </w:p>
    <w:p w:rsidR="00971EB4" w:rsidRDefault="00CF7ED2" w:rsidP="00971EB4">
      <w:pPr>
        <w:pStyle w:val="Didascalia"/>
      </w:pPr>
      <w:r>
        <w:rPr>
          <w:noProof/>
        </w:rPr>
        <w:pict>
          <v:rect id="_x0000_s1821" style="position:absolute;left:0;text-align:left;margin-left:172.25pt;margin-top:7.05pt;width:143.35pt;height:40.8pt;z-index:251839488" filled="f" strokecolor="red" strokeweight="1.5pt"/>
        </w:pict>
      </w:r>
      <w:r w:rsidR="00971EB4">
        <w:rPr>
          <w:noProof/>
        </w:rPr>
        <w:drawing>
          <wp:inline distT="0" distB="0" distL="0" distR="0" wp14:anchorId="52FB2A82" wp14:editId="089A9E43">
            <wp:extent cx="1761058" cy="1049520"/>
            <wp:effectExtent l="0" t="0" r="0"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768110" cy="1053723"/>
                    </a:xfrm>
                    <a:prstGeom prst="rect">
                      <a:avLst/>
                    </a:prstGeom>
                  </pic:spPr>
                </pic:pic>
              </a:graphicData>
            </a:graphic>
          </wp:inline>
        </w:drawing>
      </w:r>
    </w:p>
    <w:p w:rsidR="00971EB4" w:rsidRPr="00971EB4" w:rsidRDefault="00971EB4" w:rsidP="00971EB4">
      <w:pPr>
        <w:pStyle w:val="Didascalia"/>
      </w:pPr>
      <w:bookmarkStart w:id="169" w:name="_Toc421351790"/>
      <w:r>
        <w:t xml:space="preserve">Figura </w:t>
      </w:r>
      <w:fldSimple w:instr=" SEQ Figura \* ARABIC ">
        <w:r w:rsidR="007411CA">
          <w:rPr>
            <w:noProof/>
          </w:rPr>
          <w:t>69</w:t>
        </w:r>
      </w:fldSimple>
      <w:r>
        <w:t>: Indicazione grafica delle tipologie di perdite localizzate</w:t>
      </w:r>
      <w:bookmarkEnd w:id="169"/>
    </w:p>
    <w:p w:rsidR="0053521F" w:rsidRDefault="0053521F" w:rsidP="00394C5B">
      <w:r>
        <w:t xml:space="preserve">In </w:t>
      </w:r>
      <w:r w:rsidR="0004624C">
        <w:fldChar w:fldCharType="begin"/>
      </w:r>
      <w:r w:rsidR="0004624C">
        <w:instrText xml:space="preserve"> REF _Ref352077052 \h </w:instrText>
      </w:r>
      <w:r w:rsidR="0004624C">
        <w:fldChar w:fldCharType="separate"/>
      </w:r>
      <w:r w:rsidR="007411CA">
        <w:t xml:space="preserve">Figura </w:t>
      </w:r>
      <w:r w:rsidR="007411CA">
        <w:rPr>
          <w:noProof/>
        </w:rPr>
        <w:t>70</w:t>
      </w:r>
      <w:r w:rsidR="0004624C">
        <w:fldChar w:fldCharType="end"/>
      </w:r>
      <w:r w:rsidR="0004624C">
        <w:t xml:space="preserve"> </w:t>
      </w:r>
      <w:r>
        <w:t>si ha un esempio di input completo delle resistenze localizzate dei singoli rami.</w:t>
      </w:r>
    </w:p>
    <w:p w:rsidR="007D2A25" w:rsidRPr="007D2A25" w:rsidRDefault="0004624C" w:rsidP="007D2A25">
      <w:pPr>
        <w:pStyle w:val="Didascalia"/>
      </w:pPr>
      <w:r>
        <w:rPr>
          <w:noProof/>
        </w:rPr>
        <w:drawing>
          <wp:inline distT="0" distB="0" distL="0" distR="0" wp14:anchorId="2EB62C6F" wp14:editId="1DD36BBA">
            <wp:extent cx="6114431" cy="2223821"/>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197861" cy="2254165"/>
                    </a:xfrm>
                    <a:prstGeom prst="rect">
                      <a:avLst/>
                    </a:prstGeom>
                  </pic:spPr>
                </pic:pic>
              </a:graphicData>
            </a:graphic>
          </wp:inline>
        </w:drawing>
      </w:r>
    </w:p>
    <w:p w:rsidR="0004624C" w:rsidRDefault="0004624C" w:rsidP="0004624C">
      <w:pPr>
        <w:pStyle w:val="Didascalia"/>
      </w:pPr>
      <w:bookmarkStart w:id="170" w:name="_Ref352077052"/>
      <w:bookmarkStart w:id="171" w:name="_Toc421351791"/>
      <w:r>
        <w:t xml:space="preserve">Figura </w:t>
      </w:r>
      <w:fldSimple w:instr=" SEQ Figura \* ARABIC ">
        <w:r w:rsidR="007411CA">
          <w:rPr>
            <w:noProof/>
          </w:rPr>
          <w:t>70</w:t>
        </w:r>
      </w:fldSimple>
      <w:bookmarkEnd w:id="170"/>
      <w:r>
        <w:t>: Input completo delle resistenze localizzate per una rete aeraulica</w:t>
      </w:r>
      <w:bookmarkEnd w:id="171"/>
    </w:p>
    <w:p w:rsidR="00415AF4" w:rsidRDefault="00415AF4" w:rsidP="00415AF4">
      <w:pPr>
        <w:pStyle w:val="Titolo4"/>
      </w:pPr>
      <w:bookmarkStart w:id="172" w:name="_Toc421351677"/>
      <w:r>
        <w:lastRenderedPageBreak/>
        <w:t>Osservazioni sulle resistenze localizzate</w:t>
      </w:r>
      <w:bookmarkEnd w:id="172"/>
    </w:p>
    <w:p w:rsidR="00415AF4" w:rsidRDefault="00415AF4" w:rsidP="00415AF4">
      <w:r>
        <w:t>Le perdite localizzate per i canali dell’aria presentano alcune difficoltà e complessità aggiuntive rispetto a quelle delle reti idroniche. Si tratta, infatti, si geometrie più complesse e variegate rispetto alle tubazioni: ora si hanno canali rettangolari, circolari ed ellittici.</w:t>
      </w:r>
    </w:p>
    <w:p w:rsidR="00415AF4" w:rsidRDefault="00415AF4" w:rsidP="00415AF4">
      <w:r>
        <w:t>Il calcolo delle perdite localizzate in alcuni casi è effettuato mediante il fattore di Darcy e in altri mediante un parametro dimensionale (solitamente un rapporto fra raggi di curvatura e lati o fra aree).</w:t>
      </w:r>
    </w:p>
    <w:p w:rsidR="00415AF4" w:rsidRDefault="00415AF4" w:rsidP="00415AF4">
      <w:r>
        <w:t xml:space="preserve">Il programma utilizza alcune correlazioni determinate dalle curve di tendenza dei dati numerici di calcolo (vedi anche la </w:t>
      </w:r>
      <w:r>
        <w:fldChar w:fldCharType="begin"/>
      </w:r>
      <w:r>
        <w:instrText xml:space="preserve"> REF _Ref350352456 \h </w:instrText>
      </w:r>
      <w:r>
        <w:fldChar w:fldCharType="separate"/>
      </w:r>
      <w:r w:rsidR="007411CA">
        <w:t xml:space="preserve">Tabella </w:t>
      </w:r>
      <w:r w:rsidR="007411CA">
        <w:rPr>
          <w:noProof/>
        </w:rPr>
        <w:t>2</w:t>
      </w:r>
      <w:r>
        <w:fldChar w:fldCharType="end"/>
      </w:r>
      <w:r>
        <w:t>), come mostrato nelle figure seguenti.</w:t>
      </w:r>
    </w:p>
    <w:p w:rsidR="00BA674F" w:rsidRDefault="00BA674F" w:rsidP="00BA674F">
      <w:r>
        <w:t xml:space="preserve">Al fine di utilizzare i corretti valori dei parametri geometrici è opportuno digitare valori all’interno degli intervalli indicati nelle singole colonne. Valgono le regole di interpolazione. Al di fuori degli intervalli di calcolo </w:t>
      </w:r>
      <w:r w:rsidRPr="007D2A25">
        <w:rPr>
          <w:i/>
        </w:rPr>
        <w:t>non si hanno risultati affidabili</w:t>
      </w:r>
      <w:r>
        <w:t>.</w:t>
      </w:r>
    </w:p>
    <w:p w:rsidR="00BA674F" w:rsidRDefault="00BA674F" w:rsidP="00BA674F">
      <w:r>
        <w:t xml:space="preserve">Nel caso di input assistito il programma mette a disposizione, per ciascuna tipologia di perdita localizzata, dei menu a tendina opportunamente formati, all’interno dei quali è possibile selezionare valori corretti e controllati, vedi la </w:t>
      </w:r>
      <w:r>
        <w:fldChar w:fldCharType="begin"/>
      </w:r>
      <w:r>
        <w:instrText xml:space="preserve"> REF _Ref352077928 \h </w:instrText>
      </w:r>
      <w:r>
        <w:fldChar w:fldCharType="separate"/>
      </w:r>
      <w:r w:rsidR="007411CA">
        <w:t xml:space="preserve">Figura </w:t>
      </w:r>
      <w:r w:rsidR="007411CA">
        <w:rPr>
          <w:noProof/>
        </w:rPr>
        <w:t>72</w:t>
      </w:r>
      <w:r>
        <w:fldChar w:fldCharType="end"/>
      </w:r>
      <w:r>
        <w:t>.</w:t>
      </w:r>
    </w:p>
    <w:p w:rsidR="00BA674F" w:rsidRDefault="00BA674F" w:rsidP="00BA674F">
      <w:r>
        <w:t>E’ opportuno osservare che questi rapporti necessari per il calcolo delle perdite localizzate non sono a priori noti poiché non sono note le dimensioni dei canali nei quali le perdite insistono.</w:t>
      </w:r>
    </w:p>
    <w:p w:rsidR="00BA674F" w:rsidRDefault="00BA674F" w:rsidP="00BA674F">
      <w:r>
        <w:t xml:space="preserve">E’ allora opportuno indicare i valori più usuali o i valori medi in un primo tentativo di bilanciamento della rete. </w:t>
      </w:r>
    </w:p>
    <w:p w:rsidR="00BA674F" w:rsidRDefault="00BA674F" w:rsidP="00BA674F">
      <w:r>
        <w:t>Alla fine si possono correggere i valori dimensionali con riferimento alle dimensioni definitive dei canali e lanciare la verifica finale.</w:t>
      </w:r>
    </w:p>
    <w:p w:rsidR="00415AF4" w:rsidRDefault="00CF7ED2" w:rsidP="00415AF4">
      <w:pPr>
        <w:pStyle w:val="Didascalia"/>
      </w:pPr>
      <w:r>
        <w:rPr>
          <w:noProof/>
        </w:rPr>
        <w:pict>
          <v:rect id="_x0000_s1855" style="position:absolute;left:0;text-align:left;margin-left:7.45pt;margin-top:26.05pt;width:284.25pt;height:105pt;z-index:251846656" filled="f" strokecolor="red" strokeweight="2.25pt"/>
        </w:pict>
      </w:r>
      <w:r w:rsidR="00415AF4">
        <w:rPr>
          <w:noProof/>
        </w:rPr>
        <w:drawing>
          <wp:inline distT="0" distB="0" distL="0" distR="0" wp14:anchorId="52D88A66" wp14:editId="58423E00">
            <wp:extent cx="5986194" cy="4174435"/>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986194" cy="4174435"/>
                    </a:xfrm>
                    <a:prstGeom prst="rect">
                      <a:avLst/>
                    </a:prstGeom>
                  </pic:spPr>
                </pic:pic>
              </a:graphicData>
            </a:graphic>
          </wp:inline>
        </w:drawing>
      </w:r>
    </w:p>
    <w:p w:rsidR="00415AF4" w:rsidRDefault="00415AF4" w:rsidP="00415AF4">
      <w:pPr>
        <w:pStyle w:val="Didascalia"/>
        <w:rPr>
          <w:b/>
        </w:rPr>
      </w:pPr>
      <w:bookmarkStart w:id="173" w:name="_Toc421351792"/>
      <w:r>
        <w:t xml:space="preserve">Figura </w:t>
      </w:r>
      <w:fldSimple w:instr=" SEQ Figura \* ARABIC ">
        <w:r w:rsidR="007411CA">
          <w:rPr>
            <w:noProof/>
          </w:rPr>
          <w:t>71</w:t>
        </w:r>
      </w:fldSimple>
      <w:r>
        <w:t xml:space="preserve">: Finestra di input guidato attivata dal menu </w:t>
      </w:r>
      <w:r>
        <w:rPr>
          <w:b/>
        </w:rPr>
        <w:t>Riepiloga</w:t>
      </w:r>
      <w:bookmarkEnd w:id="173"/>
    </w:p>
    <w:p w:rsidR="00415AF4" w:rsidRDefault="00CF7ED2" w:rsidP="00415AF4">
      <w:pPr>
        <w:pStyle w:val="Didascalia"/>
      </w:pPr>
      <w:r>
        <w:rPr>
          <w:noProof/>
        </w:rPr>
        <w:lastRenderedPageBreak/>
        <w:pict>
          <v:rect id="_x0000_s1854" style="position:absolute;left:0;text-align:left;margin-left:145.05pt;margin-top:7.95pt;width:191.65pt;height:320.15pt;z-index:251845632" filled="f" strokecolor="red" strokeweight="2.25pt"/>
        </w:pict>
      </w:r>
      <w:r w:rsidR="00415AF4">
        <w:rPr>
          <w:noProof/>
        </w:rPr>
        <w:drawing>
          <wp:inline distT="0" distB="0" distL="0" distR="0" wp14:anchorId="005162C4" wp14:editId="4D46A7BC">
            <wp:extent cx="2336165" cy="4085648"/>
            <wp:effectExtent l="0" t="0" r="0" b="0"/>
            <wp:docPr id="608" name="Immagin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2343416" cy="4098329"/>
                    </a:xfrm>
                    <a:prstGeom prst="rect">
                      <a:avLst/>
                    </a:prstGeom>
                  </pic:spPr>
                </pic:pic>
              </a:graphicData>
            </a:graphic>
          </wp:inline>
        </w:drawing>
      </w:r>
    </w:p>
    <w:p w:rsidR="00415AF4" w:rsidRDefault="00415AF4" w:rsidP="00415AF4">
      <w:pPr>
        <w:pStyle w:val="Didascalia"/>
      </w:pPr>
      <w:bookmarkStart w:id="174" w:name="_Ref352077928"/>
      <w:bookmarkStart w:id="175" w:name="_Toc421351793"/>
      <w:r>
        <w:t xml:space="preserve">Figura </w:t>
      </w:r>
      <w:fldSimple w:instr=" SEQ Figura \* ARABIC ">
        <w:r w:rsidR="007411CA">
          <w:rPr>
            <w:noProof/>
          </w:rPr>
          <w:t>72</w:t>
        </w:r>
      </w:fldSimple>
      <w:bookmarkEnd w:id="174"/>
      <w:r>
        <w:t>: Input assistito delle resistenze localizzate</w:t>
      </w:r>
      <w:bookmarkEnd w:id="175"/>
    </w:p>
    <w:p w:rsidR="00365BD0" w:rsidRDefault="00365BD0" w:rsidP="00365BD0">
      <w:pPr>
        <w:pStyle w:val="Didascalia"/>
      </w:pPr>
      <w:r>
        <w:rPr>
          <w:noProof/>
        </w:rPr>
        <w:drawing>
          <wp:inline distT="0" distB="0" distL="0" distR="0" wp14:anchorId="2A9DA96C" wp14:editId="7D795917">
            <wp:extent cx="5097406" cy="4250131"/>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129459" cy="4276856"/>
                    </a:xfrm>
                    <a:prstGeom prst="rect">
                      <a:avLst/>
                    </a:prstGeom>
                  </pic:spPr>
                </pic:pic>
              </a:graphicData>
            </a:graphic>
          </wp:inline>
        </w:drawing>
      </w:r>
    </w:p>
    <w:p w:rsidR="00365BD0" w:rsidRDefault="00365BD0" w:rsidP="00415AF4">
      <w:pPr>
        <w:pStyle w:val="Didascalia"/>
      </w:pPr>
      <w:bookmarkStart w:id="176" w:name="_Toc421351794"/>
      <w:r>
        <w:t xml:space="preserve">Figura </w:t>
      </w:r>
      <w:fldSimple w:instr=" SEQ Figura \* ARABIC ">
        <w:r w:rsidR="007411CA">
          <w:rPr>
            <w:noProof/>
          </w:rPr>
          <w:t>73</w:t>
        </w:r>
      </w:fldSimple>
      <w:r>
        <w:t>: Correlazioni utilizzate per alcune resistenze localizzate</w:t>
      </w:r>
      <w:bookmarkEnd w:id="176"/>
    </w:p>
    <w:p w:rsidR="00365BD0" w:rsidRDefault="00365BD0" w:rsidP="00365BD0">
      <w:pPr>
        <w:pStyle w:val="Didascalia"/>
      </w:pPr>
      <w:r>
        <w:rPr>
          <w:noProof/>
        </w:rPr>
        <w:lastRenderedPageBreak/>
        <w:drawing>
          <wp:inline distT="0" distB="0" distL="0" distR="0" wp14:anchorId="335BC4C9" wp14:editId="62992F8E">
            <wp:extent cx="4759753" cy="5420563"/>
            <wp:effectExtent l="0" t="0" r="0" b="0"/>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4785254" cy="5449605"/>
                    </a:xfrm>
                    <a:prstGeom prst="rect">
                      <a:avLst/>
                    </a:prstGeom>
                  </pic:spPr>
                </pic:pic>
              </a:graphicData>
            </a:graphic>
          </wp:inline>
        </w:drawing>
      </w:r>
    </w:p>
    <w:p w:rsidR="00365BD0" w:rsidRDefault="00365BD0" w:rsidP="00365BD0">
      <w:pPr>
        <w:pStyle w:val="Didascalia"/>
      </w:pPr>
      <w:bookmarkStart w:id="177" w:name="_Toc421351795"/>
      <w:r>
        <w:t xml:space="preserve">Figura </w:t>
      </w:r>
      <w:fldSimple w:instr=" SEQ Figura \* ARABIC ">
        <w:r w:rsidR="007411CA">
          <w:rPr>
            <w:noProof/>
          </w:rPr>
          <w:t>74</w:t>
        </w:r>
      </w:fldSimple>
      <w:r>
        <w:t>: Correlazioni per il calcolo di alcune resistenze localizzate</w:t>
      </w:r>
      <w:bookmarkEnd w:id="177"/>
    </w:p>
    <w:p w:rsidR="00365BD0" w:rsidRDefault="00365BD0" w:rsidP="00365BD0">
      <w:pPr>
        <w:pStyle w:val="Didascalia"/>
      </w:pPr>
      <w:r>
        <w:rPr>
          <w:noProof/>
        </w:rPr>
        <w:lastRenderedPageBreak/>
        <w:drawing>
          <wp:inline distT="0" distB="0" distL="0" distR="0" wp14:anchorId="29C240F1" wp14:editId="1C4215AD">
            <wp:extent cx="5718524" cy="7812633"/>
            <wp:effectExtent l="0" t="0" r="0" b="0"/>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724930" cy="7821385"/>
                    </a:xfrm>
                    <a:prstGeom prst="rect">
                      <a:avLst/>
                    </a:prstGeom>
                  </pic:spPr>
                </pic:pic>
              </a:graphicData>
            </a:graphic>
          </wp:inline>
        </w:drawing>
      </w:r>
    </w:p>
    <w:p w:rsidR="00365BD0" w:rsidRDefault="00365BD0" w:rsidP="00365BD0">
      <w:pPr>
        <w:pStyle w:val="Didascalia"/>
      </w:pPr>
      <w:bookmarkStart w:id="178" w:name="_Toc421351796"/>
      <w:r>
        <w:t xml:space="preserve">Figura </w:t>
      </w:r>
      <w:fldSimple w:instr=" SEQ Figura \* ARABIC ">
        <w:r w:rsidR="007411CA">
          <w:rPr>
            <w:noProof/>
          </w:rPr>
          <w:t>75</w:t>
        </w:r>
      </w:fldSimple>
      <w:r>
        <w:t>: Correlazioni per il calcolo di alcune resistenze localizzate</w:t>
      </w:r>
      <w:bookmarkEnd w:id="178"/>
    </w:p>
    <w:p w:rsidR="00365BD0" w:rsidRDefault="00365BD0" w:rsidP="00365BD0">
      <w:pPr>
        <w:pStyle w:val="Didascalia"/>
      </w:pPr>
      <w:r>
        <w:rPr>
          <w:noProof/>
        </w:rPr>
        <w:lastRenderedPageBreak/>
        <w:drawing>
          <wp:inline distT="0" distB="0" distL="0" distR="0" wp14:anchorId="2E464333" wp14:editId="588CBB97">
            <wp:extent cx="4933333" cy="8190476"/>
            <wp:effectExtent l="0" t="0" r="635" b="1270"/>
            <wp:docPr id="536" name="Immagin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4933333" cy="8190476"/>
                    </a:xfrm>
                    <a:prstGeom prst="rect">
                      <a:avLst/>
                    </a:prstGeom>
                  </pic:spPr>
                </pic:pic>
              </a:graphicData>
            </a:graphic>
          </wp:inline>
        </w:drawing>
      </w:r>
    </w:p>
    <w:p w:rsidR="00365BD0" w:rsidRDefault="00365BD0" w:rsidP="00365BD0">
      <w:pPr>
        <w:pStyle w:val="Didascalia"/>
      </w:pPr>
      <w:bookmarkStart w:id="179" w:name="_Toc421351797"/>
      <w:r>
        <w:t xml:space="preserve">Figura </w:t>
      </w:r>
      <w:fldSimple w:instr=" SEQ Figura \* ARABIC ">
        <w:r w:rsidR="007411CA">
          <w:rPr>
            <w:noProof/>
          </w:rPr>
          <w:t>76</w:t>
        </w:r>
      </w:fldSimple>
      <w:r>
        <w:t>: Correlazioni per il calcolo di alcune resistenze localizzate</w:t>
      </w:r>
      <w:bookmarkEnd w:id="179"/>
    </w:p>
    <w:p w:rsidR="00365BD0" w:rsidRDefault="00365BD0" w:rsidP="00365BD0">
      <w:pPr>
        <w:pStyle w:val="Didascalia"/>
      </w:pPr>
      <w:r>
        <w:rPr>
          <w:noProof/>
        </w:rPr>
        <w:lastRenderedPageBreak/>
        <w:drawing>
          <wp:inline distT="0" distB="0" distL="0" distR="0" wp14:anchorId="2A05754F" wp14:editId="2E722F4B">
            <wp:extent cx="5106843" cy="5866790"/>
            <wp:effectExtent l="0" t="0" r="0" b="0"/>
            <wp:docPr id="594" name="Immagin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118276" cy="5879925"/>
                    </a:xfrm>
                    <a:prstGeom prst="rect">
                      <a:avLst/>
                    </a:prstGeom>
                  </pic:spPr>
                </pic:pic>
              </a:graphicData>
            </a:graphic>
          </wp:inline>
        </w:drawing>
      </w:r>
    </w:p>
    <w:p w:rsidR="00365BD0" w:rsidRDefault="00365BD0" w:rsidP="00365BD0">
      <w:pPr>
        <w:pStyle w:val="Didascalia"/>
      </w:pPr>
      <w:bookmarkStart w:id="180" w:name="_Toc421351798"/>
      <w:r>
        <w:t xml:space="preserve">Figura </w:t>
      </w:r>
      <w:fldSimple w:instr=" SEQ Figura \* ARABIC ">
        <w:r w:rsidR="007411CA">
          <w:rPr>
            <w:noProof/>
          </w:rPr>
          <w:t>77</w:t>
        </w:r>
      </w:fldSimple>
      <w:r>
        <w:t>: Correlazioni per il calcolo di alcune resistenze localizzate</w:t>
      </w:r>
      <w:bookmarkEnd w:id="180"/>
    </w:p>
    <w:p w:rsidR="006717B1" w:rsidRDefault="006717B1" w:rsidP="006717B1">
      <w:pPr>
        <w:pStyle w:val="Titolo4"/>
      </w:pPr>
      <w:bookmarkStart w:id="181" w:name="_Toc421351678"/>
      <w:r>
        <w:t>Perdite di pressione per l’UTA</w:t>
      </w:r>
      <w:bookmarkEnd w:id="181"/>
    </w:p>
    <w:p w:rsidR="006717B1" w:rsidRDefault="006717B1" w:rsidP="006717B1">
      <w:r>
        <w:t xml:space="preserve">Il programma prevede anche il calcolo delle perdite di pressione per le UTA. Va precisato che in genere si effettua il dimensionamento della rete a prescindere dall’UTA. In questo caso si indica solo la cosiddetta </w:t>
      </w:r>
      <w:r w:rsidRPr="00FB1595">
        <w:rPr>
          <w:rFonts w:ascii="Symbol" w:hAnsi="Symbol"/>
          <w:b/>
          <w:i/>
        </w:rPr>
        <w:t></w:t>
      </w:r>
      <w:r w:rsidRPr="00FB1595">
        <w:rPr>
          <w:b/>
          <w:i/>
        </w:rPr>
        <w:t>p utile</w:t>
      </w:r>
      <w:r>
        <w:t xml:space="preserve"> della soffiante, necessaria per bilanciare le perdite totali di pressione della rete di distribuzione.</w:t>
      </w:r>
    </w:p>
    <w:p w:rsidR="006717B1" w:rsidRDefault="006717B1" w:rsidP="006717B1">
      <w:r>
        <w:t xml:space="preserve">I costruttori delle UTA poi forniscono una soffiante che, oltre al </w:t>
      </w:r>
      <w:r w:rsidRPr="00FB1595">
        <w:rPr>
          <w:rFonts w:ascii="Symbol" w:hAnsi="Symbol"/>
          <w:i/>
        </w:rPr>
        <w:t></w:t>
      </w:r>
      <w:r w:rsidRPr="00FB1595">
        <w:rPr>
          <w:i/>
        </w:rPr>
        <w:t>p utile</w:t>
      </w:r>
      <w:r>
        <w:t xml:space="preserve"> indicato, sia in grado di soddisfare le perdite interne dell’UTA in funzione dei componenti installati, delle loro dimensioni e della velocità di attraversamento di progetto.</w:t>
      </w:r>
    </w:p>
    <w:p w:rsidR="006717B1" w:rsidRDefault="006717B1" w:rsidP="006717B1">
      <w:r>
        <w:t>Se si desidera effettuare un calcolo integrale comprendente anche le perdite interne dell’UTA allora occorre fornire la caduta di pressione interna dell’unità. A questo scopo, se è nota la composizione dei componenti e si conosce per ciascuno di essi la caduta di pressione corrispondente, allora si può utilizzare, sempre tramite l’input assistito, una finestra nella quale è possibile selezionare sia i componenti che le cadute di pressione relative.</w:t>
      </w:r>
    </w:p>
    <w:p w:rsidR="006717B1" w:rsidRDefault="006717B1" w:rsidP="006717B1">
      <w:r>
        <w:lastRenderedPageBreak/>
        <w:t xml:space="preserve">In </w:t>
      </w:r>
      <w:r>
        <w:fldChar w:fldCharType="begin"/>
      </w:r>
      <w:r>
        <w:instrText xml:space="preserve"> REF _Ref352079124 \h </w:instrText>
      </w:r>
      <w:r>
        <w:fldChar w:fldCharType="separate"/>
      </w:r>
      <w:r w:rsidR="007411CA">
        <w:t xml:space="preserve">Figura </w:t>
      </w:r>
      <w:r w:rsidR="007411CA">
        <w:rPr>
          <w:noProof/>
        </w:rPr>
        <w:t>78</w:t>
      </w:r>
      <w:r>
        <w:fldChar w:fldCharType="end"/>
      </w:r>
      <w:r>
        <w:t xml:space="preserve"> si ha la rappresentazione della finestra di input guidato per le perdite di pressione dell’UTA con le opzioni possibili.</w:t>
      </w:r>
    </w:p>
    <w:p w:rsidR="006717B1" w:rsidRDefault="006717B1" w:rsidP="006717B1">
      <w:r>
        <w:t xml:space="preserve">Il valore calcolato di </w:t>
      </w:r>
      <w:r w:rsidRPr="00FB1595">
        <w:rPr>
          <w:rFonts w:ascii="Symbol" w:hAnsi="Symbol"/>
          <w:b/>
          <w:i/>
        </w:rPr>
        <w:t></w:t>
      </w:r>
      <w:r w:rsidRPr="00FB1595">
        <w:rPr>
          <w:b/>
          <w:i/>
        </w:rPr>
        <w:t>p UTA</w:t>
      </w:r>
      <w:r>
        <w:t xml:space="preserve"> viene poi automaticamente inserito nella testata della tabella del foglio di calcolo, come indicato in </w:t>
      </w:r>
      <w:r>
        <w:fldChar w:fldCharType="begin"/>
      </w:r>
      <w:r>
        <w:instrText xml:space="preserve"> REF _Ref352079317 \h </w:instrText>
      </w:r>
      <w:r>
        <w:fldChar w:fldCharType="separate"/>
      </w:r>
      <w:r w:rsidR="007411CA">
        <w:t xml:space="preserve">Figura </w:t>
      </w:r>
      <w:r w:rsidR="007411CA">
        <w:rPr>
          <w:noProof/>
        </w:rPr>
        <w:t>79</w:t>
      </w:r>
      <w:r>
        <w:fldChar w:fldCharType="end"/>
      </w:r>
      <w:r>
        <w:t>.</w:t>
      </w:r>
    </w:p>
    <w:p w:rsidR="006717B1" w:rsidRPr="00622B1A" w:rsidRDefault="006717B1" w:rsidP="006717B1">
      <w:r>
        <w:t xml:space="preserve">La finestra di calcolo per l’UTA indica anche un fattore </w:t>
      </w:r>
      <w:r w:rsidRPr="00FB1595">
        <w:rPr>
          <w:b/>
          <w:i/>
        </w:rPr>
        <w:t>c</w:t>
      </w:r>
      <w:r>
        <w:t xml:space="preserve"> equivalente con riferimento alla velocità di attraversamento indicata nella stessa finestra.</w:t>
      </w:r>
    </w:p>
    <w:p w:rsidR="00622B1A" w:rsidRDefault="00CF7ED2" w:rsidP="00622B1A">
      <w:pPr>
        <w:pStyle w:val="Didascalia"/>
      </w:pPr>
      <w:r>
        <w:rPr>
          <w:noProof/>
        </w:rPr>
        <w:pict>
          <v:rect id="_x0000_s1825" style="position:absolute;left:0;text-align:left;margin-left:6.45pt;margin-top:40.7pt;width:417.1pt;height:269.55pt;z-index:251843584" filled="f" strokecolor="red" strokeweight="1.5pt"/>
        </w:pict>
      </w:r>
      <w:r>
        <w:rPr>
          <w:noProof/>
        </w:rPr>
        <w:pict>
          <v:rect id="_x0000_s1824" style="position:absolute;left:0;text-align:left;margin-left:203.55pt;margin-top:379.75pt;width:64.45pt;height:30.95pt;z-index:251842560" filled="f" strokecolor="red" strokeweight="1.5pt"/>
        </w:pict>
      </w:r>
      <w:r>
        <w:rPr>
          <w:noProof/>
        </w:rPr>
        <w:pict>
          <v:shape id="_x0000_s1826" type="#_x0000_t32" style="position:absolute;left:0;text-align:left;margin-left:121.25pt;margin-top:337.35pt;width:103.25pt;height:154.85pt;z-index:251844608" o:connectortype="straight" strokecolor="red" strokeweight="2.25pt">
            <v:stroke endarrow="block"/>
          </v:shape>
        </w:pict>
      </w:r>
      <w:r w:rsidR="00622B1A">
        <w:rPr>
          <w:noProof/>
        </w:rPr>
        <w:drawing>
          <wp:inline distT="0" distB="0" distL="0" distR="0" wp14:anchorId="6D8D10AF" wp14:editId="57C5EB81">
            <wp:extent cx="6120130" cy="5165090"/>
            <wp:effectExtent l="0" t="0" r="0" b="0"/>
            <wp:docPr id="612" name="Immagin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6120130" cy="5165090"/>
                    </a:xfrm>
                    <a:prstGeom prst="rect">
                      <a:avLst/>
                    </a:prstGeom>
                  </pic:spPr>
                </pic:pic>
              </a:graphicData>
            </a:graphic>
          </wp:inline>
        </w:drawing>
      </w:r>
    </w:p>
    <w:p w:rsidR="00622B1A" w:rsidRDefault="00622B1A" w:rsidP="00622B1A">
      <w:pPr>
        <w:pStyle w:val="Didascalia"/>
      </w:pPr>
      <w:bookmarkStart w:id="182" w:name="_Ref352079124"/>
      <w:bookmarkStart w:id="183" w:name="_Toc421351799"/>
      <w:r>
        <w:t xml:space="preserve">Figura </w:t>
      </w:r>
      <w:fldSimple w:instr=" SEQ Figura \* ARABIC ">
        <w:r w:rsidR="007411CA">
          <w:rPr>
            <w:noProof/>
          </w:rPr>
          <w:t>78</w:t>
        </w:r>
      </w:fldSimple>
      <w:bookmarkEnd w:id="182"/>
      <w:r>
        <w:t>: Input assistito per il calcolo delle cadute di pressione dell’UTA</w:t>
      </w:r>
      <w:bookmarkEnd w:id="183"/>
    </w:p>
    <w:p w:rsidR="00622B1A" w:rsidRDefault="00CF7ED2" w:rsidP="00622B1A">
      <w:pPr>
        <w:pStyle w:val="Didascalia"/>
      </w:pPr>
      <w:r>
        <w:rPr>
          <w:noProof/>
        </w:rPr>
        <w:pict>
          <v:rect id="_x0000_s2022" style="position:absolute;left:0;text-align:left;margin-left:206.5pt;margin-top:47.05pt;width:66.55pt;height:29.05pt;z-index:251869184" filled="f" strokecolor="red" strokeweight="1.5pt"/>
        </w:pict>
      </w:r>
      <w:r w:rsidR="00622B1A">
        <w:rPr>
          <w:noProof/>
        </w:rPr>
        <w:drawing>
          <wp:inline distT="0" distB="0" distL="0" distR="0" wp14:anchorId="5EE89D49" wp14:editId="1CE6E92A">
            <wp:extent cx="1133333" cy="1447619"/>
            <wp:effectExtent l="0" t="0" r="0" b="635"/>
            <wp:docPr id="613" name="Immagin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1133333" cy="1447619"/>
                    </a:xfrm>
                    <a:prstGeom prst="rect">
                      <a:avLst/>
                    </a:prstGeom>
                  </pic:spPr>
                </pic:pic>
              </a:graphicData>
            </a:graphic>
          </wp:inline>
        </w:drawing>
      </w:r>
    </w:p>
    <w:p w:rsidR="00622B1A" w:rsidRDefault="00622B1A" w:rsidP="00622B1A">
      <w:pPr>
        <w:pStyle w:val="Didascalia"/>
      </w:pPr>
      <w:bookmarkStart w:id="184" w:name="_Ref352079317"/>
      <w:bookmarkStart w:id="185" w:name="_Toc421351800"/>
      <w:r>
        <w:t xml:space="preserve">Figura </w:t>
      </w:r>
      <w:fldSimple w:instr=" SEQ Figura \* ARABIC ">
        <w:r w:rsidR="007411CA">
          <w:rPr>
            <w:noProof/>
          </w:rPr>
          <w:t>79</w:t>
        </w:r>
      </w:fldSimple>
      <w:bookmarkEnd w:id="184"/>
      <w:r>
        <w:t xml:space="preserve">: aggiornamento del valore della </w:t>
      </w:r>
      <w:r w:rsidRPr="00622B1A">
        <w:rPr>
          <w:rFonts w:ascii="Symbol" w:hAnsi="Symbol"/>
        </w:rPr>
        <w:t></w:t>
      </w:r>
      <w:r>
        <w:t>p dell’UTA nel foglio di calcolo</w:t>
      </w:r>
      <w:bookmarkEnd w:id="185"/>
    </w:p>
    <w:p w:rsidR="00BF11BD" w:rsidRPr="00BF11BD" w:rsidRDefault="00BF11BD" w:rsidP="00BF11BD">
      <w:r>
        <w:t xml:space="preserve">Se si inserisce la </w:t>
      </w:r>
      <w:r w:rsidRPr="00BF11BD">
        <w:rPr>
          <w:rFonts w:ascii="Symbol" w:hAnsi="Symbol"/>
        </w:rPr>
        <w:t></w:t>
      </w:r>
      <w:r>
        <w:t>p</w:t>
      </w:r>
      <w:r w:rsidRPr="00BF11BD">
        <w:rPr>
          <w:vertAlign w:val="subscript"/>
        </w:rPr>
        <w:t>t</w:t>
      </w:r>
      <w:r>
        <w:t xml:space="preserve"> nella casella </w:t>
      </w:r>
      <w:r w:rsidRPr="00BF11BD">
        <w:rPr>
          <w:b/>
        </w:rPr>
        <w:t>Dp- Soffiante</w:t>
      </w:r>
      <w:r>
        <w:t xml:space="preserve"> si falsa il calcolo perché il programma interpreta questo valore come </w:t>
      </w:r>
      <w:r w:rsidRPr="00BF11BD">
        <w:rPr>
          <w:rFonts w:ascii="Symbol" w:hAnsi="Symbol"/>
        </w:rPr>
        <w:t></w:t>
      </w:r>
      <w:r>
        <w:t>p</w:t>
      </w:r>
      <w:r w:rsidRPr="00BF11BD">
        <w:rPr>
          <w:vertAlign w:val="subscript"/>
        </w:rPr>
        <w:t>u</w:t>
      </w:r>
      <w:r>
        <w:t xml:space="preserve"> e la utilizza tutta per bilanciare le perdite ti pressione totale della reta aeraulica. Il calcolo del </w:t>
      </w:r>
      <w:r w:rsidRPr="00BF11BD">
        <w:rPr>
          <w:rFonts w:ascii="Symbol" w:hAnsi="Symbol"/>
        </w:rPr>
        <w:t></w:t>
      </w:r>
      <w:r>
        <w:t>p</w:t>
      </w:r>
      <w:r w:rsidRPr="00BF11BD">
        <w:rPr>
          <w:vertAlign w:val="subscript"/>
        </w:rPr>
        <w:t>UTA</w:t>
      </w:r>
      <w:r>
        <w:t xml:space="preserve"> sopra indicato è utile per calcolare il </w:t>
      </w:r>
      <w:r w:rsidRPr="00BF11BD">
        <w:rPr>
          <w:rFonts w:ascii="Symbol" w:hAnsi="Symbol"/>
        </w:rPr>
        <w:t></w:t>
      </w:r>
      <w:r>
        <w:t>p</w:t>
      </w:r>
      <w:r w:rsidRPr="00BF11BD">
        <w:rPr>
          <w:vertAlign w:val="subscript"/>
        </w:rPr>
        <w:t>t</w:t>
      </w:r>
      <w:r>
        <w:t xml:space="preserve"> della soffiante.</w:t>
      </w:r>
    </w:p>
    <w:p w:rsidR="004A1DBB" w:rsidRDefault="004A1DBB" w:rsidP="0053521F">
      <w:pPr>
        <w:pStyle w:val="Titolo2"/>
      </w:pPr>
      <w:bookmarkStart w:id="186" w:name="_Toc421351679"/>
      <w:r>
        <w:lastRenderedPageBreak/>
        <w:t>Menu RIEPOLOGA</w:t>
      </w:r>
      <w:bookmarkEnd w:id="186"/>
    </w:p>
    <w:p w:rsidR="0053521F" w:rsidRDefault="00351EB8" w:rsidP="0053521F">
      <w:r>
        <w:t xml:space="preserve">Come già detto, oltre all’input diretto dei dati, come sopra illustrato, si può avere l’input assistito. In questo caso occorre attivarlo richiamando la voce </w:t>
      </w:r>
      <w:r w:rsidRPr="00BA674F">
        <w:rPr>
          <w:b/>
          <w:highlight w:val="yellow"/>
        </w:rPr>
        <w:t>Riepiloga</w:t>
      </w:r>
      <w:r>
        <w:t xml:space="preserve"> del menu principale.</w:t>
      </w:r>
    </w:p>
    <w:p w:rsidR="00351EB8" w:rsidRDefault="00CF7ED2" w:rsidP="00351EB8">
      <w:pPr>
        <w:pStyle w:val="Didascalia"/>
      </w:pPr>
      <w:r>
        <w:rPr>
          <w:noProof/>
        </w:rPr>
        <w:pict>
          <v:rect id="_x0000_s1346" style="position:absolute;left:0;text-align:left;margin-left:153.3pt;margin-top:23.25pt;width:44.15pt;height:24.25pt;z-index:251721728" filled="f" strokecolor="red" strokeweight="2.25pt"/>
        </w:pict>
      </w:r>
      <w:r w:rsidR="006717B1" w:rsidRPr="006717B1">
        <w:rPr>
          <w:noProof/>
        </w:rPr>
        <w:t xml:space="preserve"> </w:t>
      </w:r>
      <w:r w:rsidR="00973D3C">
        <w:rPr>
          <w:noProof/>
        </w:rPr>
        <w:drawing>
          <wp:inline distT="0" distB="0" distL="0" distR="0" wp14:anchorId="618BBC75" wp14:editId="48C9CA4A">
            <wp:extent cx="3876190" cy="495238"/>
            <wp:effectExtent l="0" t="0" r="0" b="635"/>
            <wp:docPr id="533" name="Immagin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876190" cy="495238"/>
                    </a:xfrm>
                    <a:prstGeom prst="rect">
                      <a:avLst/>
                    </a:prstGeom>
                  </pic:spPr>
                </pic:pic>
              </a:graphicData>
            </a:graphic>
          </wp:inline>
        </w:drawing>
      </w:r>
    </w:p>
    <w:p w:rsidR="00351EB8" w:rsidRDefault="00351EB8" w:rsidP="00351EB8">
      <w:pPr>
        <w:pStyle w:val="Didascalia"/>
      </w:pPr>
      <w:bookmarkStart w:id="187" w:name="_Ref352140917"/>
      <w:bookmarkStart w:id="188" w:name="_Toc421351801"/>
      <w:r>
        <w:t xml:space="preserve">Figura </w:t>
      </w:r>
      <w:fldSimple w:instr=" SEQ Figura \* ARABIC ">
        <w:r w:rsidR="007411CA">
          <w:rPr>
            <w:noProof/>
          </w:rPr>
          <w:t>80</w:t>
        </w:r>
      </w:fldSimple>
      <w:bookmarkEnd w:id="187"/>
      <w:r>
        <w:t>: Attivazione della finestra Riepiloga dal menu principale</w:t>
      </w:r>
      <w:bookmarkEnd w:id="188"/>
    </w:p>
    <w:p w:rsidR="00351EB8" w:rsidRDefault="00CF7ED2" w:rsidP="00351EB8">
      <w:pPr>
        <w:spacing w:after="120"/>
      </w:pPr>
      <w:r>
        <w:rPr>
          <w:noProof/>
        </w:rPr>
        <w:pict>
          <v:shape id="_x0000_s1348" type="#_x0000_t32" style="position:absolute;left:0;text-align:left;margin-left:99.7pt;margin-top:24.15pt;width:3.35pt;height:199.5pt;flip:x;z-index:251723776" o:connectortype="straight" strokecolor="red" strokeweight="2.25pt">
            <v:stroke endarrow="block"/>
          </v:shape>
        </w:pict>
      </w:r>
      <w:r w:rsidR="00351EB8">
        <w:t xml:space="preserve">Si ottiene la finestra di riepilogo di </w:t>
      </w:r>
      <w:r w:rsidR="00351EB8">
        <w:fldChar w:fldCharType="begin"/>
      </w:r>
      <w:r w:rsidR="00351EB8">
        <w:instrText xml:space="preserve"> REF _Ref350355108 \h </w:instrText>
      </w:r>
      <w:r w:rsidR="00351EB8">
        <w:fldChar w:fldCharType="separate"/>
      </w:r>
      <w:r w:rsidR="007411CA">
        <w:t xml:space="preserve">Figura </w:t>
      </w:r>
      <w:r w:rsidR="007411CA">
        <w:rPr>
          <w:noProof/>
        </w:rPr>
        <w:t>81</w:t>
      </w:r>
      <w:r w:rsidR="00351EB8">
        <w:fldChar w:fldCharType="end"/>
      </w:r>
      <w:r w:rsidR="00351EB8">
        <w:t>. Questa contiene tutti dati che è possibile digitare per un ramo.</w:t>
      </w:r>
    </w:p>
    <w:p w:rsidR="00351EB8" w:rsidRDefault="00CF7ED2" w:rsidP="00351EB8">
      <w:pPr>
        <w:pStyle w:val="Didascalia"/>
      </w:pPr>
      <w:r>
        <w:rPr>
          <w:noProof/>
        </w:rPr>
        <w:pict>
          <v:rect id="_x0000_s1347" style="position:absolute;left:0;text-align:left;margin-left:58.85pt;margin-top:178.2pt;width:67.9pt;height:22.45pt;z-index:251722752" filled="f" strokecolor="red" strokeweight="1.5pt"/>
        </w:pict>
      </w:r>
      <w:r w:rsidR="00DF7609" w:rsidRPr="00DF7609">
        <w:rPr>
          <w:noProof/>
        </w:rPr>
        <w:t xml:space="preserve"> </w:t>
      </w:r>
      <w:r w:rsidR="006717B1">
        <w:rPr>
          <w:noProof/>
        </w:rPr>
        <w:drawing>
          <wp:inline distT="0" distB="0" distL="0" distR="0" wp14:anchorId="00626768" wp14:editId="5A25B12F">
            <wp:extent cx="6120130" cy="4243705"/>
            <wp:effectExtent l="0" t="0" r="0"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6120130" cy="4243705"/>
                    </a:xfrm>
                    <a:prstGeom prst="rect">
                      <a:avLst/>
                    </a:prstGeom>
                  </pic:spPr>
                </pic:pic>
              </a:graphicData>
            </a:graphic>
          </wp:inline>
        </w:drawing>
      </w:r>
    </w:p>
    <w:p w:rsidR="00351EB8" w:rsidRDefault="00351EB8" w:rsidP="00351EB8">
      <w:pPr>
        <w:pStyle w:val="Didascalia"/>
      </w:pPr>
      <w:bookmarkStart w:id="189" w:name="_Ref350355108"/>
      <w:bookmarkStart w:id="190" w:name="_Toc421351802"/>
      <w:r>
        <w:t xml:space="preserve">Figura </w:t>
      </w:r>
      <w:fldSimple w:instr=" SEQ Figura \* ARABIC ">
        <w:r w:rsidR="007411CA">
          <w:rPr>
            <w:noProof/>
          </w:rPr>
          <w:t>81</w:t>
        </w:r>
      </w:fldSimple>
      <w:bookmarkEnd w:id="189"/>
      <w:r>
        <w:t>: Finestra di riepilogo</w:t>
      </w:r>
      <w:bookmarkEnd w:id="190"/>
    </w:p>
    <w:p w:rsidR="00351EB8" w:rsidRDefault="00351EB8" w:rsidP="00351EB8">
      <w:r>
        <w:t>A causa della poca interattività di Excel con alcuni tasti</w:t>
      </w:r>
      <w:r w:rsidR="00FB1595">
        <w:t xml:space="preserve"> (interpretati in modo particolare)</w:t>
      </w:r>
      <w:r>
        <w:t xml:space="preserve">, per muoversi lungo la tabella di input dati occorre </w:t>
      </w:r>
      <w:r w:rsidRPr="006717B1">
        <w:rPr>
          <w:b/>
        </w:rPr>
        <w:t>selezionare la riga corrispondente al ramo da editare</w:t>
      </w:r>
      <w:r>
        <w:t xml:space="preserve"> (vedi figura). Nella finestra si hanno alcuni suggerimenti che facilitano l’utilizzo delle operazioni.</w:t>
      </w:r>
    </w:p>
    <w:p w:rsidR="00351EB8" w:rsidRDefault="00351EB8" w:rsidP="00351EB8">
      <w:r>
        <w:t xml:space="preserve">Ad esempio, premendo </w:t>
      </w:r>
      <w:r>
        <w:rPr>
          <w:b/>
        </w:rPr>
        <w:t>Conferma Riga Selezionata</w:t>
      </w:r>
      <w:r>
        <w:t xml:space="preserve"> si seleziona automaticamente la riga nella quale è posizionato il cursore.</w:t>
      </w:r>
      <w:r w:rsidR="00DF7609">
        <w:t xml:space="preserve"> Pertanto se prima di richiamare la finestra si posiziona il cursore nella riga desiderata basta premere il tasto di conferma per essere subito operativi.</w:t>
      </w:r>
    </w:p>
    <w:p w:rsidR="006717B1" w:rsidRDefault="006717B1" w:rsidP="006717B1">
      <w:r>
        <w:t>In fase di prima digitazione non si hanno dati visualizzati altrimenti, in fase di verifica, si richiamano i dati presenti nel foglio di calcolo.</w:t>
      </w:r>
    </w:p>
    <w:p w:rsidR="006717B1" w:rsidRDefault="006717B1" w:rsidP="006717B1">
      <w:r>
        <w:t xml:space="preserve">Ad esempio se si seleziona la riga 9 si ha la conferma con la posizione del cursore e la visualizzazione dei dati corrispondenti al ramo UTA-A, vedi </w:t>
      </w:r>
      <w:r>
        <w:fldChar w:fldCharType="begin"/>
      </w:r>
      <w:r>
        <w:instrText xml:space="preserve"> REF _Ref350357285 \h </w:instrText>
      </w:r>
      <w:r>
        <w:fldChar w:fldCharType="separate"/>
      </w:r>
      <w:r w:rsidR="007411CA">
        <w:t xml:space="preserve">Figura </w:t>
      </w:r>
      <w:r w:rsidR="007411CA">
        <w:rPr>
          <w:noProof/>
        </w:rPr>
        <w:t>82</w:t>
      </w:r>
      <w:r>
        <w:fldChar w:fldCharType="end"/>
      </w:r>
      <w:r>
        <w:t xml:space="preserve">. E’ ora possibile cambiare qualunque dato. Si osservi che UTA-A è un ramo principale e pertanto non è possibile digitare la portata, come avverte il promemoria nella stessa finestra. </w:t>
      </w:r>
    </w:p>
    <w:p w:rsidR="006717B1" w:rsidRDefault="006717B1" w:rsidP="00351EB8">
      <w:r>
        <w:lastRenderedPageBreak/>
        <w:t xml:space="preserve">Avendo già digitato manualmente tutti i dati si hanno anche quelli relativi alle tipologie delle resistenze localizzate, vedi parte a destra della finestra di </w:t>
      </w:r>
      <w:r>
        <w:fldChar w:fldCharType="begin"/>
      </w:r>
      <w:r>
        <w:instrText xml:space="preserve"> REF _Ref350357285 \h </w:instrText>
      </w:r>
      <w:r>
        <w:fldChar w:fldCharType="separate"/>
      </w:r>
      <w:r w:rsidR="007411CA">
        <w:t xml:space="preserve">Figura </w:t>
      </w:r>
      <w:r w:rsidR="007411CA">
        <w:rPr>
          <w:noProof/>
        </w:rPr>
        <w:t>82</w:t>
      </w:r>
      <w:r>
        <w:fldChar w:fldCharType="end"/>
      </w:r>
      <w:r>
        <w:t>.</w:t>
      </w:r>
    </w:p>
    <w:p w:rsidR="00DF7609" w:rsidRDefault="00CF7ED2" w:rsidP="00DF7609">
      <w:pPr>
        <w:pStyle w:val="Didascalia"/>
      </w:pPr>
      <w:r>
        <w:rPr>
          <w:noProof/>
        </w:rPr>
        <w:pict>
          <v:rect id="_x0000_s1351" style="position:absolute;left:0;text-align:left;margin-left:294.45pt;margin-top:117.25pt;width:180.95pt;height:322.8pt;z-index:251726848" filled="f" strokecolor="red" strokeweight="1.5pt"/>
        </w:pict>
      </w:r>
      <w:r>
        <w:rPr>
          <w:noProof/>
        </w:rPr>
        <w:pict>
          <v:rect id="_x0000_s1355" style="position:absolute;left:0;text-align:left;margin-left:1.2pt;margin-top:270.5pt;width:284pt;height:51.75pt;z-index:251730944" filled="f" strokecolor="red" strokeweight="1.5pt"/>
        </w:pict>
      </w:r>
      <w:r>
        <w:rPr>
          <w:noProof/>
        </w:rPr>
        <w:pict>
          <v:rect id="_x0000_s1350" style="position:absolute;left:0;text-align:left;margin-left:60.35pt;margin-top:273.55pt;width:55.75pt;height:19pt;z-index:251725824" filled="f" strokecolor="red" strokeweight="1.5pt"/>
        </w:pict>
      </w:r>
      <w:r>
        <w:rPr>
          <w:noProof/>
        </w:rPr>
        <w:pict>
          <v:rect id="_x0000_s1353" style="position:absolute;left:0;text-align:left;margin-left:1.2pt;margin-top:121.4pt;width:284pt;height:113.4pt;z-index:251728896" filled="f" strokecolor="red" strokeweight="1.5pt"/>
        </w:pict>
      </w:r>
      <w:r>
        <w:rPr>
          <w:noProof/>
        </w:rPr>
        <w:pict>
          <v:rect id="_x0000_s1352" style="position:absolute;left:0;text-align:left;margin-left:193.25pt;margin-top:82.7pt;width:38.05pt;height:13.6pt;z-index:251727872" filled="f" strokecolor="red" strokeweight="1.5pt"/>
        </w:pict>
      </w:r>
      <w:r w:rsidR="006717B1" w:rsidRPr="006717B1">
        <w:rPr>
          <w:noProof/>
        </w:rPr>
        <w:t xml:space="preserve"> </w:t>
      </w:r>
      <w:r w:rsidR="006717B1">
        <w:rPr>
          <w:noProof/>
        </w:rPr>
        <w:drawing>
          <wp:inline distT="0" distB="0" distL="0" distR="0" wp14:anchorId="730B3EF3" wp14:editId="117AE791">
            <wp:extent cx="1514286" cy="1304762"/>
            <wp:effectExtent l="0" t="0" r="0" b="0"/>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1514286" cy="1304762"/>
                    </a:xfrm>
                    <a:prstGeom prst="rect">
                      <a:avLst/>
                    </a:prstGeom>
                  </pic:spPr>
                </pic:pic>
              </a:graphicData>
            </a:graphic>
          </wp:inline>
        </w:drawing>
      </w:r>
      <w:r w:rsidR="00DF7609" w:rsidRPr="00DF7609">
        <w:rPr>
          <w:noProof/>
        </w:rPr>
        <w:t xml:space="preserve"> </w:t>
      </w:r>
      <w:r w:rsidR="006717B1">
        <w:rPr>
          <w:noProof/>
        </w:rPr>
        <w:drawing>
          <wp:inline distT="0" distB="0" distL="0" distR="0" wp14:anchorId="33125FBF" wp14:editId="62EFF375">
            <wp:extent cx="6120130" cy="4252595"/>
            <wp:effectExtent l="0" t="0" r="0" b="0"/>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6120130" cy="4252595"/>
                    </a:xfrm>
                    <a:prstGeom prst="rect">
                      <a:avLst/>
                    </a:prstGeom>
                  </pic:spPr>
                </pic:pic>
              </a:graphicData>
            </a:graphic>
          </wp:inline>
        </w:drawing>
      </w:r>
    </w:p>
    <w:p w:rsidR="00DF7609" w:rsidRDefault="00DF7609" w:rsidP="00DF7609">
      <w:pPr>
        <w:pStyle w:val="Didascalia"/>
      </w:pPr>
      <w:bookmarkStart w:id="191" w:name="_Ref350357285"/>
      <w:bookmarkStart w:id="192" w:name="_Toc421351803"/>
      <w:r>
        <w:t xml:space="preserve">Figura </w:t>
      </w:r>
      <w:fldSimple w:instr=" SEQ Figura \* ARABIC ">
        <w:r w:rsidR="007411CA">
          <w:rPr>
            <w:noProof/>
          </w:rPr>
          <w:t>82</w:t>
        </w:r>
      </w:fldSimple>
      <w:bookmarkEnd w:id="191"/>
      <w:r>
        <w:t>: Dati per la riga 9, corrispondente al ramo P-A</w:t>
      </w:r>
      <w:bookmarkEnd w:id="192"/>
    </w:p>
    <w:p w:rsidR="00115138" w:rsidRDefault="00115138" w:rsidP="00AD49F0">
      <w:r>
        <w:t xml:space="preserve">E’ possibile modificare i valori del numero delle resistenza agendo sui menu a tendina posti sulla destra delle rispettive finestre, </w:t>
      </w:r>
      <w:r>
        <w:fldChar w:fldCharType="begin"/>
      </w:r>
      <w:r>
        <w:instrText xml:space="preserve"> REF _Ref350357556 \h </w:instrText>
      </w:r>
      <w:r>
        <w:fldChar w:fldCharType="separate"/>
      </w:r>
      <w:r w:rsidR="007411CA">
        <w:t xml:space="preserve">Figura </w:t>
      </w:r>
      <w:r w:rsidR="007411CA">
        <w:rPr>
          <w:noProof/>
        </w:rPr>
        <w:t>83</w:t>
      </w:r>
      <w:r>
        <w:fldChar w:fldCharType="end"/>
      </w:r>
      <w:r>
        <w:t>.</w:t>
      </w:r>
    </w:p>
    <w:p w:rsidR="00115138" w:rsidRDefault="00CF7ED2" w:rsidP="00115138">
      <w:pPr>
        <w:pStyle w:val="Didascalia"/>
      </w:pPr>
      <w:r>
        <w:rPr>
          <w:noProof/>
        </w:rPr>
        <w:pict>
          <v:rect id="_x0000_s1856" style="position:absolute;left:0;text-align:left;margin-left:292.05pt;margin-top:43.3pt;width:77.25pt;height:99pt;z-index:251847680" filled="f" strokecolor="red" strokeweight="2.25pt"/>
        </w:pict>
      </w:r>
      <w:r w:rsidR="00AB774E">
        <w:rPr>
          <w:noProof/>
        </w:rPr>
        <w:drawing>
          <wp:inline distT="0" distB="0" distL="0" distR="0" wp14:anchorId="2A5BBDE0" wp14:editId="1C900335">
            <wp:extent cx="3323809" cy="1790476"/>
            <wp:effectExtent l="0" t="0" r="0" b="635"/>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3323809" cy="1790476"/>
                    </a:xfrm>
                    <a:prstGeom prst="rect">
                      <a:avLst/>
                    </a:prstGeom>
                  </pic:spPr>
                </pic:pic>
              </a:graphicData>
            </a:graphic>
          </wp:inline>
        </w:drawing>
      </w:r>
    </w:p>
    <w:p w:rsidR="00115138" w:rsidRDefault="00115138" w:rsidP="00115138">
      <w:pPr>
        <w:pStyle w:val="Didascalia"/>
      </w:pPr>
      <w:bookmarkStart w:id="193" w:name="_Ref350357556"/>
      <w:bookmarkStart w:id="194" w:name="_Toc421351804"/>
      <w:r>
        <w:t xml:space="preserve">Figura </w:t>
      </w:r>
      <w:fldSimple w:instr=" SEQ Figura \* ARABIC ">
        <w:r w:rsidR="007411CA">
          <w:rPr>
            <w:noProof/>
          </w:rPr>
          <w:t>83</w:t>
        </w:r>
      </w:fldSimple>
      <w:bookmarkEnd w:id="193"/>
      <w:r>
        <w:t>: Selezione del numero delle resistenze localizzate con il menu a tendina</w:t>
      </w:r>
      <w:bookmarkEnd w:id="194"/>
    </w:p>
    <w:p w:rsidR="00146E59" w:rsidRDefault="00146E59" w:rsidP="00146E59">
      <w:r>
        <w:lastRenderedPageBreak/>
        <w:t xml:space="preserve">Per confermare qualunque input di nuovi dati o variazione dei dati già esistenti occorre sempre premere il tasto di conferma corrispondente, come illustrato nella </w:t>
      </w:r>
      <w:r>
        <w:fldChar w:fldCharType="begin"/>
      </w:r>
      <w:r>
        <w:instrText xml:space="preserve"> REF _Ref350357767 \h </w:instrText>
      </w:r>
      <w:r>
        <w:fldChar w:fldCharType="separate"/>
      </w:r>
      <w:r w:rsidR="007411CA">
        <w:t xml:space="preserve">Figura </w:t>
      </w:r>
      <w:r w:rsidR="007411CA">
        <w:rPr>
          <w:noProof/>
        </w:rPr>
        <w:t>84</w:t>
      </w:r>
      <w:r>
        <w:fldChar w:fldCharType="end"/>
      </w:r>
      <w:r>
        <w:t xml:space="preserve"> e nella </w:t>
      </w:r>
      <w:r>
        <w:fldChar w:fldCharType="begin"/>
      </w:r>
      <w:r>
        <w:instrText xml:space="preserve"> REF _Ref350357781 \h </w:instrText>
      </w:r>
      <w:r>
        <w:fldChar w:fldCharType="separate"/>
      </w:r>
      <w:r w:rsidR="007411CA">
        <w:t xml:space="preserve">Figura </w:t>
      </w:r>
      <w:r w:rsidR="007411CA">
        <w:rPr>
          <w:noProof/>
        </w:rPr>
        <w:t>85</w:t>
      </w:r>
      <w:r>
        <w:fldChar w:fldCharType="end"/>
      </w:r>
      <w:r>
        <w:t>.</w:t>
      </w:r>
    </w:p>
    <w:p w:rsidR="00146E59" w:rsidRDefault="006A302D" w:rsidP="00146E59">
      <w:r>
        <w:t xml:space="preserve">Si ricordi che solo con l’input guidato è possibile selezionare, per i soli rami terminali, </w:t>
      </w:r>
      <w:r w:rsidR="00D702EB">
        <w:t>la</w:t>
      </w:r>
      <w:r>
        <w:t xml:space="preserve"> portata imposta anziché quello del carico termico imposto, come indicato in precedenza.</w:t>
      </w:r>
    </w:p>
    <w:p w:rsidR="00146E59" w:rsidRDefault="00CF7ED2" w:rsidP="00146E59">
      <w:pPr>
        <w:pStyle w:val="Didascalia"/>
      </w:pPr>
      <w:r>
        <w:rPr>
          <w:noProof/>
        </w:rPr>
        <w:pict>
          <v:rect id="_x0000_s1356" style="position:absolute;left:0;text-align:left;margin-left:126.75pt;margin-top:151.3pt;width:286.7pt;height:42.7pt;z-index:251731968" filled="f" strokecolor="red" strokeweight="1.5pt"/>
        </w:pict>
      </w:r>
      <w:r w:rsidR="00A64D03" w:rsidRPr="00A64D03">
        <w:rPr>
          <w:noProof/>
        </w:rPr>
        <w:t xml:space="preserve"> </w:t>
      </w:r>
      <w:r w:rsidR="00A64D03">
        <w:rPr>
          <w:noProof/>
        </w:rPr>
        <w:drawing>
          <wp:inline distT="0" distB="0" distL="0" distR="0" wp14:anchorId="5BD7D102" wp14:editId="017A21E2">
            <wp:extent cx="4485714" cy="2409524"/>
            <wp:effectExtent l="0" t="0" r="0" b="0"/>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4485714" cy="2409524"/>
                    </a:xfrm>
                    <a:prstGeom prst="rect">
                      <a:avLst/>
                    </a:prstGeom>
                  </pic:spPr>
                </pic:pic>
              </a:graphicData>
            </a:graphic>
          </wp:inline>
        </w:drawing>
      </w:r>
    </w:p>
    <w:p w:rsidR="00146E59" w:rsidRDefault="00146E59" w:rsidP="00146E59">
      <w:pPr>
        <w:pStyle w:val="Didascalia"/>
      </w:pPr>
      <w:bookmarkStart w:id="195" w:name="_Ref350357767"/>
      <w:bookmarkStart w:id="196" w:name="_Toc421351805"/>
      <w:r>
        <w:t xml:space="preserve">Figura </w:t>
      </w:r>
      <w:fldSimple w:instr=" SEQ Figura \* ARABIC ">
        <w:r w:rsidR="007411CA">
          <w:rPr>
            <w:noProof/>
          </w:rPr>
          <w:t>84</w:t>
        </w:r>
      </w:fldSimple>
      <w:bookmarkEnd w:id="195"/>
      <w:r>
        <w:t>: Conferma dei dati di ramo</w:t>
      </w:r>
      <w:bookmarkEnd w:id="196"/>
    </w:p>
    <w:p w:rsidR="00146E59" w:rsidRDefault="00CF7ED2" w:rsidP="00146E59">
      <w:pPr>
        <w:pStyle w:val="Didascalia"/>
      </w:pPr>
      <w:r>
        <w:rPr>
          <w:noProof/>
        </w:rPr>
        <w:pict>
          <v:rect id="_x0000_s1357" style="position:absolute;left:0;text-align:left;margin-left:82pt;margin-top:131.6pt;width:169.55pt;height:34.55pt;z-index:251732992" filled="f" strokecolor="red" strokeweight="1.5pt"/>
        </w:pict>
      </w:r>
      <w:r w:rsidR="00A64D03" w:rsidRPr="00A64D03">
        <w:rPr>
          <w:noProof/>
        </w:rPr>
        <w:t xml:space="preserve"> </w:t>
      </w:r>
      <w:r w:rsidR="00A64D03">
        <w:rPr>
          <w:noProof/>
        </w:rPr>
        <w:drawing>
          <wp:inline distT="0" distB="0" distL="0" distR="0" wp14:anchorId="45727AA5" wp14:editId="53D7F7D7">
            <wp:extent cx="4104762" cy="2228571"/>
            <wp:effectExtent l="0" t="0" r="0" b="635"/>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4104762" cy="2228571"/>
                    </a:xfrm>
                    <a:prstGeom prst="rect">
                      <a:avLst/>
                    </a:prstGeom>
                  </pic:spPr>
                </pic:pic>
              </a:graphicData>
            </a:graphic>
          </wp:inline>
        </w:drawing>
      </w:r>
    </w:p>
    <w:p w:rsidR="00146E59" w:rsidRDefault="00146E59" w:rsidP="00146E59">
      <w:pPr>
        <w:pStyle w:val="Didascalia"/>
      </w:pPr>
      <w:bookmarkStart w:id="197" w:name="_Ref350357781"/>
      <w:bookmarkStart w:id="198" w:name="_Toc421351806"/>
      <w:r>
        <w:t xml:space="preserve">Figura </w:t>
      </w:r>
      <w:fldSimple w:instr=" SEQ Figura \* ARABIC ">
        <w:r w:rsidR="007411CA">
          <w:rPr>
            <w:noProof/>
          </w:rPr>
          <w:t>85</w:t>
        </w:r>
      </w:fldSimple>
      <w:bookmarkEnd w:id="197"/>
      <w:r>
        <w:t>: Conferma dei dati per le resistenze localizzate</w:t>
      </w:r>
      <w:bookmarkEnd w:id="198"/>
    </w:p>
    <w:p w:rsidR="006A302D" w:rsidRDefault="006A302D" w:rsidP="006A302D">
      <w:r>
        <w:t>La finestra di riepilogo consente anche di inserire nuove righe o di cancellarne alcune. Basta premere i tasti corrispondenti. La riga interessata dalla cancellazione è quella attiva, cioè dove è posto il cursore. La nuova riga viene creata in corrispondenza alla posizione del cursore.</w:t>
      </w:r>
    </w:p>
    <w:p w:rsidR="006A302D" w:rsidRDefault="006A302D" w:rsidP="006A302D">
      <w:pPr>
        <w:pStyle w:val="Didascalia"/>
      </w:pPr>
      <w:r>
        <w:rPr>
          <w:noProof/>
        </w:rPr>
        <w:drawing>
          <wp:inline distT="0" distB="0" distL="0" distR="0" wp14:anchorId="1F4BC7A0" wp14:editId="39361AC5">
            <wp:extent cx="1763154" cy="993453"/>
            <wp:effectExtent l="0" t="0" r="0" b="0"/>
            <wp:docPr id="516" name="Immagin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1771218" cy="997996"/>
                    </a:xfrm>
                    <a:prstGeom prst="rect">
                      <a:avLst/>
                    </a:prstGeom>
                  </pic:spPr>
                </pic:pic>
              </a:graphicData>
            </a:graphic>
          </wp:inline>
        </w:drawing>
      </w:r>
    </w:p>
    <w:p w:rsidR="006A302D" w:rsidRDefault="006A302D" w:rsidP="006A302D">
      <w:pPr>
        <w:pStyle w:val="Didascalia"/>
      </w:pPr>
      <w:bookmarkStart w:id="199" w:name="_Toc421351807"/>
      <w:r>
        <w:t xml:space="preserve">Figura </w:t>
      </w:r>
      <w:fldSimple w:instr=" SEQ Figura \* ARABIC ">
        <w:r w:rsidR="007411CA">
          <w:rPr>
            <w:noProof/>
          </w:rPr>
          <w:t>86</w:t>
        </w:r>
      </w:fldSimple>
      <w:r>
        <w:t>: Tasti di Creazione o di Cancellazione di righe</w:t>
      </w:r>
      <w:bookmarkEnd w:id="199"/>
    </w:p>
    <w:p w:rsidR="0057590D" w:rsidRDefault="006A302D" w:rsidP="006A302D">
      <w:r>
        <w:t xml:space="preserve">Se si utilizza l’input non guidato si ottengono le stesse azioni selezionando la riga da cancellare (premere il tasto del mouse in corrispondenza del numero della riga, vedi </w:t>
      </w:r>
      <w:r>
        <w:fldChar w:fldCharType="begin"/>
      </w:r>
      <w:r>
        <w:instrText xml:space="preserve"> REF _Ref350358268 \h </w:instrText>
      </w:r>
      <w:r>
        <w:fldChar w:fldCharType="separate"/>
      </w:r>
      <w:r w:rsidR="007411CA">
        <w:t xml:space="preserve">Figura </w:t>
      </w:r>
      <w:r w:rsidR="007411CA">
        <w:rPr>
          <w:noProof/>
        </w:rPr>
        <w:t>87</w:t>
      </w:r>
      <w:r>
        <w:fldChar w:fldCharType="end"/>
      </w:r>
      <w:r>
        <w:t xml:space="preserve">) e premendo </w:t>
      </w:r>
      <w:r w:rsidRPr="0057590D">
        <w:rPr>
          <w:b/>
        </w:rPr>
        <w:t xml:space="preserve">CTRL </w:t>
      </w:r>
      <w:r w:rsidR="0057590D" w:rsidRPr="0057590D">
        <w:rPr>
          <w:b/>
        </w:rPr>
        <w:t>-</w:t>
      </w:r>
      <w:r w:rsidR="0057590D">
        <w:t xml:space="preserve">. </w:t>
      </w:r>
    </w:p>
    <w:p w:rsidR="006A302D" w:rsidRDefault="0057590D" w:rsidP="006A302D">
      <w:r>
        <w:t xml:space="preserve">Per inserire una nuova riga selezionare la riga dove si vuole crearla e premere </w:t>
      </w:r>
      <w:r w:rsidRPr="0057590D">
        <w:rPr>
          <w:b/>
        </w:rPr>
        <w:t>CTRL +</w:t>
      </w:r>
      <w:r>
        <w:t>.</w:t>
      </w:r>
    </w:p>
    <w:p w:rsidR="006A302D" w:rsidRDefault="000573B0" w:rsidP="006A302D">
      <w:pPr>
        <w:pStyle w:val="Didascalia"/>
      </w:pPr>
      <w:r>
        <w:rPr>
          <w:noProof/>
        </w:rPr>
        <w:lastRenderedPageBreak/>
        <w:drawing>
          <wp:inline distT="0" distB="0" distL="0" distR="0" wp14:anchorId="6BADC2A4" wp14:editId="04110DEF">
            <wp:extent cx="1295238" cy="1485714"/>
            <wp:effectExtent l="0" t="0" r="635" b="635"/>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1295238" cy="1485714"/>
                    </a:xfrm>
                    <a:prstGeom prst="rect">
                      <a:avLst/>
                    </a:prstGeom>
                  </pic:spPr>
                </pic:pic>
              </a:graphicData>
            </a:graphic>
          </wp:inline>
        </w:drawing>
      </w:r>
    </w:p>
    <w:p w:rsidR="006A302D" w:rsidRPr="006A302D" w:rsidRDefault="006A302D" w:rsidP="006A302D">
      <w:pPr>
        <w:pStyle w:val="Didascalia"/>
      </w:pPr>
      <w:bookmarkStart w:id="200" w:name="_Ref350358268"/>
      <w:bookmarkStart w:id="201" w:name="_Toc421351808"/>
      <w:r>
        <w:t xml:space="preserve">Figura </w:t>
      </w:r>
      <w:fldSimple w:instr=" SEQ Figura \* ARABIC ">
        <w:r w:rsidR="007411CA">
          <w:rPr>
            <w:noProof/>
          </w:rPr>
          <w:t>87</w:t>
        </w:r>
      </w:fldSimple>
      <w:bookmarkEnd w:id="200"/>
      <w:r>
        <w:t>: Selezione di una riga in Excel</w:t>
      </w:r>
      <w:bookmarkEnd w:id="201"/>
    </w:p>
    <w:p w:rsidR="006A302D" w:rsidRDefault="006A302D" w:rsidP="006A302D">
      <w:pPr>
        <w:rPr>
          <w:b/>
        </w:rPr>
      </w:pPr>
      <w:r>
        <w:t xml:space="preserve">A conclusione dell’input o della modifica dei dati si esce dalla finestra di riepilogo premendo il tasto </w:t>
      </w:r>
      <w:r>
        <w:rPr>
          <w:b/>
        </w:rPr>
        <w:t>CHIUDI RIPEPILOGO.</w:t>
      </w:r>
    </w:p>
    <w:p w:rsidR="006A302D" w:rsidRDefault="006A302D" w:rsidP="006A302D">
      <w:pPr>
        <w:pStyle w:val="Didascalia"/>
      </w:pPr>
      <w:r>
        <w:rPr>
          <w:noProof/>
        </w:rPr>
        <w:drawing>
          <wp:inline distT="0" distB="0" distL="0" distR="0" wp14:anchorId="1D504326" wp14:editId="2B2CBA8F">
            <wp:extent cx="1818465" cy="558142"/>
            <wp:effectExtent l="0" t="0" r="0" b="0"/>
            <wp:docPr id="515" name="Immagin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1844349" cy="566087"/>
                    </a:xfrm>
                    <a:prstGeom prst="rect">
                      <a:avLst/>
                    </a:prstGeom>
                  </pic:spPr>
                </pic:pic>
              </a:graphicData>
            </a:graphic>
          </wp:inline>
        </w:drawing>
      </w:r>
    </w:p>
    <w:p w:rsidR="00D702EB" w:rsidRDefault="006A302D" w:rsidP="00D702EB">
      <w:pPr>
        <w:pStyle w:val="Didascalia"/>
      </w:pPr>
      <w:bookmarkStart w:id="202" w:name="_Toc421351809"/>
      <w:r>
        <w:t xml:space="preserve">Figura </w:t>
      </w:r>
      <w:fldSimple w:instr=" SEQ Figura \* ARABIC ">
        <w:r w:rsidR="007411CA">
          <w:rPr>
            <w:noProof/>
          </w:rPr>
          <w:t>88</w:t>
        </w:r>
      </w:fldSimple>
      <w:r>
        <w:t>: Tasto di chiusura del riepilogo</w:t>
      </w:r>
      <w:bookmarkEnd w:id="202"/>
    </w:p>
    <w:p w:rsidR="00112841" w:rsidRDefault="00112841" w:rsidP="00112841">
      <w:pPr>
        <w:pStyle w:val="Titolo4"/>
      </w:pPr>
      <w:bookmarkStart w:id="203" w:name="_Toc421351680"/>
      <w:r>
        <w:t>Osservazioni sulle variazioni di quota</w:t>
      </w:r>
      <w:bookmarkEnd w:id="203"/>
    </w:p>
    <w:p w:rsidR="004811F9" w:rsidRDefault="004811F9" w:rsidP="004811F9">
      <w:r>
        <w:t xml:space="preserve">Le reti aerauliche sono di </w:t>
      </w:r>
      <w:r w:rsidRPr="00BA674F">
        <w:rPr>
          <w:i/>
        </w:rPr>
        <w:t>tipo aperto</w:t>
      </w:r>
      <w:r>
        <w:t xml:space="preserve"> in quanto l’aria parte dalle soffianti e viene immessa negli ambienti. Anche se le pressioni iniziali e finali sono essenzialmente eguali (a meno di considerare elevate variazioni di quota) le reti sono di fatto </w:t>
      </w:r>
      <w:r w:rsidRPr="00AA62E5">
        <w:rPr>
          <w:i/>
        </w:rPr>
        <w:t>aperte</w:t>
      </w:r>
      <w:r>
        <w:t xml:space="preserve">. Ciò significa che per ciascun ramo occorre considerare anche le perdite di </w:t>
      </w:r>
      <w:r w:rsidRPr="00AA62E5">
        <w:rPr>
          <w:i/>
        </w:rPr>
        <w:t>imbocco</w:t>
      </w:r>
      <w:r>
        <w:t xml:space="preserve"> (per il primo almeno) e di </w:t>
      </w:r>
      <w:r w:rsidRPr="00AA62E5">
        <w:rPr>
          <w:i/>
        </w:rPr>
        <w:t>sbocco</w:t>
      </w:r>
      <w:r>
        <w:t xml:space="preserve"> nonché le variazioni di pressione per variazioni di quota:</w:t>
      </w:r>
    </w:p>
    <w:p w:rsidR="004811F9" w:rsidRDefault="00B24A9A" w:rsidP="004811F9">
      <w:pPr>
        <w:pStyle w:val="Didascalia"/>
      </w:pPr>
      <w:r w:rsidRPr="00B24A9A">
        <w:rPr>
          <w:position w:val="-24"/>
        </w:rPr>
        <w:object w:dxaOrig="4040" w:dyaOrig="660">
          <v:shape id="_x0000_i1048" type="#_x0000_t75" style="width:201.5pt;height:32.8pt" o:ole="">
            <v:imagedata r:id="rId153" o:title=""/>
          </v:shape>
          <o:OLEObject Type="Embed" ProgID="Equation.DSMT4" ShapeID="_x0000_i1048" DrawAspect="Content" ObjectID="_1495093693" r:id="rId154"/>
        </w:object>
      </w:r>
      <w:r>
        <w:t xml:space="preserve"> </w:t>
      </w:r>
    </w:p>
    <w:p w:rsidR="00B24A9A" w:rsidRDefault="0010799D" w:rsidP="00B24A9A">
      <w:r>
        <w:t>Se la rete aeraulica si sviluppa in piano non ci sono problemi</w:t>
      </w:r>
      <w:r w:rsidR="00BA674F">
        <w:t xml:space="preserve"> in quanto il termine gravimetrico si annulla</w:t>
      </w:r>
      <w:r>
        <w:t xml:space="preserve">, se varia di quota allora occorre tenere presenti le perdite gravimetriche </w:t>
      </w:r>
      <w:r w:rsidRPr="0010799D">
        <w:rPr>
          <w:position w:val="-12"/>
        </w:rPr>
        <w:object w:dxaOrig="1320" w:dyaOrig="360">
          <v:shape id="_x0000_i1049" type="#_x0000_t75" style="width:66.1pt;height:17.75pt" o:ole="">
            <v:imagedata r:id="rId155" o:title=""/>
          </v:shape>
          <o:OLEObject Type="Embed" ProgID="Equation.DSMT4" ShapeID="_x0000_i1049" DrawAspect="Content" ObjectID="_1495093694" r:id="rId156"/>
        </w:object>
      </w:r>
      <w:r>
        <w:t>. Il programma consente di indicare le variazioni di quota che saranno:</w:t>
      </w:r>
    </w:p>
    <w:p w:rsidR="0010799D" w:rsidRPr="0010799D" w:rsidRDefault="0010799D" w:rsidP="0010799D">
      <w:pPr>
        <w:pStyle w:val="Elencoindentatopuntato"/>
      </w:pPr>
      <w:r>
        <w:t xml:space="preserve">Positive </w:t>
      </w:r>
      <w:r>
        <w:tab/>
      </w:r>
      <w:r>
        <w:rPr>
          <w:i w:val="0"/>
        </w:rPr>
        <w:t>se si ha un innalzamento</w:t>
      </w:r>
      <w:r w:rsidR="00635EE4">
        <w:rPr>
          <w:i w:val="0"/>
        </w:rPr>
        <w:t xml:space="preserve"> di quota</w:t>
      </w:r>
      <w:r>
        <w:rPr>
          <w:i w:val="0"/>
        </w:rPr>
        <w:t>;</w:t>
      </w:r>
    </w:p>
    <w:p w:rsidR="0010799D" w:rsidRPr="0010799D" w:rsidRDefault="0010799D" w:rsidP="0010799D">
      <w:pPr>
        <w:pStyle w:val="Elencoindentatopuntato"/>
      </w:pPr>
      <w:r>
        <w:t>Negative</w:t>
      </w:r>
      <w:r>
        <w:rPr>
          <w:i w:val="0"/>
        </w:rPr>
        <w:tab/>
        <w:t>se si ha un abbassamento</w:t>
      </w:r>
      <w:r w:rsidR="00635EE4">
        <w:rPr>
          <w:i w:val="0"/>
        </w:rPr>
        <w:t xml:space="preserve"> di quota</w:t>
      </w:r>
      <w:r>
        <w:rPr>
          <w:i w:val="0"/>
        </w:rPr>
        <w:t>.</w:t>
      </w:r>
    </w:p>
    <w:p w:rsidR="0010799D" w:rsidRDefault="00434F78" w:rsidP="00434F78">
      <w:pPr>
        <w:pStyle w:val="Titolo4"/>
      </w:pPr>
      <w:bookmarkStart w:id="204" w:name="_Toc421351681"/>
      <w:r>
        <w:t>Osservazioni sulle perdite di imbocco e di sbocco</w:t>
      </w:r>
      <w:bookmarkEnd w:id="204"/>
    </w:p>
    <w:p w:rsidR="00434F78" w:rsidRDefault="00434F78" w:rsidP="00434F78">
      <w:r>
        <w:t xml:space="preserve">Vale il teorema di </w:t>
      </w:r>
      <w:r w:rsidRPr="00BA674F">
        <w:rPr>
          <w:i/>
        </w:rPr>
        <w:t>Borda Carnot</w:t>
      </w:r>
      <w:r>
        <w:t>. E’ possibile selezionare queste perdite direttamente nella tabella di Excel o tramite la finestra di input guidato.</w:t>
      </w:r>
    </w:p>
    <w:p w:rsidR="00EA256D" w:rsidRDefault="00CF7ED2" w:rsidP="00EA256D">
      <w:pPr>
        <w:pStyle w:val="Didascalia"/>
      </w:pPr>
      <w:r>
        <w:rPr>
          <w:noProof/>
        </w:rPr>
        <w:pict>
          <v:rect id="_x0000_s1953" style="position:absolute;left:0;text-align:left;margin-left:268.85pt;margin-top:23.35pt;width:52.05pt;height:43.75pt;z-index:251857920" filled="f" strokecolor="red" strokeweight="1.5pt"/>
        </w:pict>
      </w:r>
      <w:r>
        <w:rPr>
          <w:noProof/>
        </w:rPr>
        <w:pict>
          <v:rect id="_x0000_s1952" style="position:absolute;left:0;text-align:left;margin-left:168.65pt;margin-top:75.2pt;width:90.05pt;height:56.4pt;z-index:251856896" filled="f" strokecolor="red" strokeweight="1.5pt"/>
        </w:pict>
      </w:r>
      <w:r w:rsidR="00EA256D">
        <w:rPr>
          <w:noProof/>
        </w:rPr>
        <w:drawing>
          <wp:inline distT="0" distB="0" distL="0" distR="0" wp14:anchorId="6DFDCACD" wp14:editId="3C5A05EC">
            <wp:extent cx="1314286" cy="961905"/>
            <wp:effectExtent l="0" t="0" r="635" b="0"/>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1314286" cy="961905"/>
                    </a:xfrm>
                    <a:prstGeom prst="rect">
                      <a:avLst/>
                    </a:prstGeom>
                  </pic:spPr>
                </pic:pic>
              </a:graphicData>
            </a:graphic>
          </wp:inline>
        </w:drawing>
      </w:r>
      <w:r w:rsidR="00EA256D" w:rsidRPr="00EA256D">
        <w:rPr>
          <w:noProof/>
        </w:rPr>
        <w:t xml:space="preserve"> </w:t>
      </w:r>
      <w:r w:rsidR="00EA256D">
        <w:rPr>
          <w:noProof/>
        </w:rPr>
        <w:drawing>
          <wp:inline distT="0" distB="0" distL="0" distR="0" wp14:anchorId="64A1F47E" wp14:editId="342D63BC">
            <wp:extent cx="602486" cy="1671182"/>
            <wp:effectExtent l="0" t="0" r="0" b="0"/>
            <wp:docPr id="50"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607058" cy="1683863"/>
                    </a:xfrm>
                    <a:prstGeom prst="rect">
                      <a:avLst/>
                    </a:prstGeom>
                  </pic:spPr>
                </pic:pic>
              </a:graphicData>
            </a:graphic>
          </wp:inline>
        </w:drawing>
      </w:r>
    </w:p>
    <w:p w:rsidR="00EA256D" w:rsidRDefault="00EA256D" w:rsidP="00EA256D">
      <w:pPr>
        <w:pStyle w:val="Didascalia"/>
      </w:pPr>
      <w:bookmarkStart w:id="205" w:name="_Toc421351810"/>
      <w:r>
        <w:t xml:space="preserve">Figura </w:t>
      </w:r>
      <w:fldSimple w:instr=" SEQ Figura \* ARABIC ">
        <w:r w:rsidR="007411CA">
          <w:rPr>
            <w:noProof/>
          </w:rPr>
          <w:t>89</w:t>
        </w:r>
      </w:fldSimple>
      <w:r>
        <w:t>: Selezione delle perdite di imbocco</w:t>
      </w:r>
      <w:bookmarkEnd w:id="205"/>
    </w:p>
    <w:p w:rsidR="00AA62E5" w:rsidRPr="00AA62E5" w:rsidRDefault="00AA62E5" w:rsidP="00AA62E5">
      <w:r>
        <w:t>Una bocchetta di mandata o un diffusore equivalgono ad una perdita di sbocco.</w:t>
      </w:r>
    </w:p>
    <w:p w:rsidR="00D702EB" w:rsidRDefault="00D702EB" w:rsidP="009409CC">
      <w:pPr>
        <w:pStyle w:val="Titolo1"/>
      </w:pPr>
      <w:bookmarkStart w:id="206" w:name="_Toc421351630"/>
      <w:bookmarkStart w:id="207" w:name="_Toc421351682"/>
      <w:r>
        <w:lastRenderedPageBreak/>
        <w:t>USO DEL PROGRAMMA – FASE DI CALCOLO</w:t>
      </w:r>
      <w:bookmarkEnd w:id="206"/>
      <w:bookmarkEnd w:id="207"/>
    </w:p>
    <w:p w:rsidR="00203BB8" w:rsidRDefault="00203BB8" w:rsidP="00203BB8">
      <w:pPr>
        <w:pStyle w:val="Titolo2"/>
      </w:pPr>
      <w:bookmarkStart w:id="208" w:name="_Toc421351683"/>
      <w:r>
        <w:t>Introduzione alla fase di Calcolo</w:t>
      </w:r>
      <w:bookmarkEnd w:id="208"/>
    </w:p>
    <w:p w:rsidR="00D702EB" w:rsidRDefault="0048428A" w:rsidP="00D702EB">
      <w:r>
        <w:t>La fase di calcolo è suddivisa in tre fasi che possono essere automatizzate in un’unica fase.</w:t>
      </w:r>
    </w:p>
    <w:p w:rsidR="0048428A" w:rsidRDefault="0048428A" w:rsidP="00D702EB">
      <w:r>
        <w:t xml:space="preserve">Si parte dal menu principale, come indicato in </w:t>
      </w:r>
      <w:r>
        <w:fldChar w:fldCharType="begin"/>
      </w:r>
      <w:r>
        <w:instrText xml:space="preserve"> REF _Ref350411966 \h </w:instrText>
      </w:r>
      <w:r>
        <w:fldChar w:fldCharType="separate"/>
      </w:r>
      <w:r w:rsidR="007411CA">
        <w:t xml:space="preserve">Figura </w:t>
      </w:r>
      <w:r w:rsidR="007411CA">
        <w:rPr>
          <w:noProof/>
        </w:rPr>
        <w:t>90</w:t>
      </w:r>
      <w:r>
        <w:fldChar w:fldCharType="end"/>
      </w:r>
    </w:p>
    <w:p w:rsidR="0048428A" w:rsidRDefault="00CF7ED2" w:rsidP="0048428A">
      <w:pPr>
        <w:pStyle w:val="Didascalia"/>
      </w:pPr>
      <w:r>
        <w:rPr>
          <w:noProof/>
        </w:rPr>
        <w:pict>
          <v:rect id="_x0000_s1392" style="position:absolute;left:0;text-align:left;margin-left:198.1pt;margin-top:24.45pt;width:117.85pt;height:22.6pt;z-index:251737088" filled="f" strokecolor="red" strokeweight="1.5pt"/>
        </w:pict>
      </w:r>
      <w:r w:rsidR="00BE30A1" w:rsidRPr="00BE30A1">
        <w:rPr>
          <w:noProof/>
        </w:rPr>
        <w:t xml:space="preserve"> </w:t>
      </w:r>
      <w:r w:rsidR="00973D3C">
        <w:rPr>
          <w:noProof/>
        </w:rPr>
        <w:drawing>
          <wp:inline distT="0" distB="0" distL="0" distR="0" wp14:anchorId="4C57F498" wp14:editId="654F4821">
            <wp:extent cx="3876190" cy="495238"/>
            <wp:effectExtent l="0" t="0" r="0" b="635"/>
            <wp:docPr id="566" name="Immagin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876190" cy="495238"/>
                    </a:xfrm>
                    <a:prstGeom prst="rect">
                      <a:avLst/>
                    </a:prstGeom>
                  </pic:spPr>
                </pic:pic>
              </a:graphicData>
            </a:graphic>
          </wp:inline>
        </w:drawing>
      </w:r>
    </w:p>
    <w:p w:rsidR="0048428A" w:rsidRDefault="0048428A" w:rsidP="0048428A">
      <w:pPr>
        <w:pStyle w:val="Didascalia"/>
      </w:pPr>
      <w:bookmarkStart w:id="209" w:name="_Ref350411966"/>
      <w:bookmarkStart w:id="210" w:name="_Toc421351811"/>
      <w:r>
        <w:t xml:space="preserve">Figura </w:t>
      </w:r>
      <w:fldSimple w:instr=" SEQ Figura \* ARABIC ">
        <w:r w:rsidR="007411CA">
          <w:rPr>
            <w:noProof/>
          </w:rPr>
          <w:t>90</w:t>
        </w:r>
      </w:fldSimple>
      <w:bookmarkEnd w:id="209"/>
      <w:r>
        <w:t>: Menu principale con le indicazioni delle fasi di calcolo</w:t>
      </w:r>
      <w:bookmarkEnd w:id="210"/>
    </w:p>
    <w:p w:rsidR="0048428A" w:rsidRDefault="0048428A" w:rsidP="0048428A">
      <w:r>
        <w:t>La suddivisione in tre fasi è opportuna per l’ottimizzazione del bilanciamento delle reti e lascia all’</w:t>
      </w:r>
      <w:r w:rsidR="00DF116C">
        <w:t>Utente piena libertà di scegliere la via migliore.</w:t>
      </w:r>
    </w:p>
    <w:p w:rsidR="0048428A" w:rsidRDefault="00DF116C" w:rsidP="0048428A">
      <w:r>
        <w:t>Concettualmente la suddivisione in più fasi è necessaria, come detto nel primo capitolo, perché il progetto della rete ha più incognite delle equazioni disponibili. Ciò rende opportuno introdurre dei criteri di calcolo fondati su ipotesi varie.</w:t>
      </w:r>
    </w:p>
    <w:p w:rsidR="00552BFD" w:rsidRDefault="00552BFD" w:rsidP="008F6A72">
      <w:pPr>
        <w:pStyle w:val="Titolo4"/>
      </w:pPr>
      <w:bookmarkStart w:id="211" w:name="_Toc421351684"/>
      <w:r>
        <w:t>Fas</w:t>
      </w:r>
      <w:r w:rsidR="008F6A72">
        <w:t>e</w:t>
      </w:r>
      <w:r>
        <w:t xml:space="preserve"> di Calcolo N. 1</w:t>
      </w:r>
      <w:bookmarkEnd w:id="211"/>
    </w:p>
    <w:p w:rsidR="0048428A" w:rsidRPr="00141B59" w:rsidRDefault="00141B59" w:rsidP="0048428A">
      <w:r>
        <w:t xml:space="preserve">Le relazioni di calcolo citate nel primo capitolo dipendono dal diametro che, inizialmente. È un’incognita. Allora si suppone (cosa lecita per le reti tecnologiche) di avere </w:t>
      </w:r>
      <w:r w:rsidR="005906A3">
        <w:rPr>
          <w:i/>
        </w:rPr>
        <w:t>canali</w:t>
      </w:r>
      <w:r>
        <w:rPr>
          <w:i/>
        </w:rPr>
        <w:t xml:space="preserve"> lisci</w:t>
      </w:r>
      <w:r>
        <w:t xml:space="preserve"> e quindi di utilizzare, in una prima fase, le relazioni semplificate.</w:t>
      </w:r>
    </w:p>
    <w:p w:rsidR="0048428A" w:rsidRDefault="00141B59" w:rsidP="0048428A">
      <w:r>
        <w:t xml:space="preserve">Quindi nella prima fase di calcolo si ipotizza un </w:t>
      </w:r>
      <w:r w:rsidRPr="00D0152A">
        <w:rPr>
          <w:b/>
          <w:i/>
        </w:rPr>
        <w:t>r.c.d.</w:t>
      </w:r>
      <w:r>
        <w:t xml:space="preserve"> (</w:t>
      </w:r>
      <w:r>
        <w:rPr>
          <w:i/>
        </w:rPr>
        <w:t>rapporto resistenze concentrate su distribuite</w:t>
      </w:r>
      <w:r>
        <w:t xml:space="preserve">) in modo da avere una </w:t>
      </w:r>
      <w:r w:rsidRPr="00141B59">
        <w:rPr>
          <w:rFonts w:ascii="Symbol" w:hAnsi="Symbol"/>
        </w:rPr>
        <w:t></w:t>
      </w:r>
      <w:r>
        <w:t xml:space="preserve">p distribuita con la quale calcolare un diametro </w:t>
      </w:r>
      <w:r w:rsidR="005906A3">
        <w:t xml:space="preserve">equivalente </w:t>
      </w:r>
      <w:r>
        <w:t>teorico.</w:t>
      </w:r>
      <w:r w:rsidR="00694D2F">
        <w:t xml:space="preserve"> Ad esempio, per </w:t>
      </w:r>
      <w:r w:rsidR="005906A3">
        <w:t>lamiere in acciaio</w:t>
      </w:r>
      <w:r w:rsidR="00694D2F">
        <w:t xml:space="preserve"> è:</w:t>
      </w:r>
    </w:p>
    <w:p w:rsidR="00694D2F" w:rsidRPr="00141B59" w:rsidRDefault="00694D2F" w:rsidP="00694D2F">
      <w:pPr>
        <w:pStyle w:val="Didascalia"/>
      </w:pPr>
      <w:r w:rsidRPr="009C16C9">
        <w:rPr>
          <w:position w:val="-24"/>
        </w:rPr>
        <w:object w:dxaOrig="2180" w:dyaOrig="660">
          <v:shape id="_x0000_i1050" type="#_x0000_t75" style="width:109.05pt;height:32.8pt" o:ole="">
            <v:imagedata r:id="rId51" o:title=""/>
          </v:shape>
          <o:OLEObject Type="Embed" ProgID="Equation.DSMT4" ShapeID="_x0000_i1050" DrawAspect="Content" ObjectID="_1495093695" r:id="rId159"/>
        </w:object>
      </w:r>
    </w:p>
    <w:p w:rsidR="0048428A" w:rsidRPr="00694D2F" w:rsidRDefault="00694D2F" w:rsidP="0048428A">
      <w:r>
        <w:t xml:space="preserve">Dalla quale, note le portate dei rami e le proprietà termofisiche </w:t>
      </w:r>
      <w:r w:rsidR="00094AED">
        <w:t>dell’aria</w:t>
      </w:r>
      <w:r>
        <w:t xml:space="preserve"> alla temperatura media (</w:t>
      </w:r>
      <w:r w:rsidRPr="00694D2F">
        <w:rPr>
          <w:rFonts w:ascii="Symbol" w:hAnsi="Symbol"/>
        </w:rPr>
        <w:t></w:t>
      </w:r>
      <w:r>
        <w:t xml:space="preserve"> e </w:t>
      </w:r>
      <w:r w:rsidRPr="00694D2F">
        <w:rPr>
          <w:rFonts w:ascii="Symbol" w:hAnsi="Symbol"/>
        </w:rPr>
        <w:t></w:t>
      </w:r>
      <w:r w:rsidR="007F76C8">
        <w:t xml:space="preserve">) si ricava il diametro </w:t>
      </w:r>
      <w:r w:rsidR="0047029C">
        <w:t xml:space="preserve">equivalente </w:t>
      </w:r>
      <w:r w:rsidR="007F76C8">
        <w:t>teorico</w:t>
      </w:r>
      <w:r>
        <w:t xml:space="preserve"> </w:t>
      </w:r>
      <w:r>
        <w:rPr>
          <w:i/>
        </w:rPr>
        <w:t>d</w:t>
      </w:r>
      <w:r>
        <w:t>.</w:t>
      </w:r>
    </w:p>
    <w:p w:rsidR="0048428A" w:rsidRDefault="00D31B55" w:rsidP="0048428A">
      <w:r>
        <w:t>Il programma</w:t>
      </w:r>
      <w:r w:rsidR="00E50804">
        <w:t xml:space="preserve">, avviato con la voce del menu principale </w:t>
      </w:r>
      <w:r w:rsidR="00E50804" w:rsidRPr="00D0152A">
        <w:rPr>
          <w:b/>
          <w:highlight w:val="yellow"/>
        </w:rPr>
        <w:t>Calcola</w:t>
      </w:r>
      <w:r w:rsidR="00E50804">
        <w:t xml:space="preserve">, </w:t>
      </w:r>
      <w:r>
        <w:t>deve preliminarmente calcolare le portate dei rami principali mediante l’algoritmo ad albero inverso mediante il quale ricostruisce i circuiti che formano la rete. Noti i circuiti</w:t>
      </w:r>
      <w:r w:rsidR="00B52AC5">
        <w:t>,</w:t>
      </w:r>
      <w:r>
        <w:t xml:space="preserve"> somma le portate totali che fluiscono nei rami principali e quindi completa la colonna F nel foglio di calcolo</w:t>
      </w:r>
      <w:r w:rsidR="007839BF">
        <w:t xml:space="preserve"> e poi, con lo stesso metodo, anche le altre fino alla colonna K.</w:t>
      </w:r>
    </w:p>
    <w:p w:rsidR="0048428A" w:rsidRDefault="007839BF" w:rsidP="0048428A">
      <w:r>
        <w:t>Successivamente, mediante relazioni inverse esplicite, calcola il diametro t</w:t>
      </w:r>
      <w:r w:rsidR="008F6A72">
        <w:t>eorico e lo pone nella colonna L</w:t>
      </w:r>
      <w:r>
        <w:t xml:space="preserve"> che viene anche colorata in </w:t>
      </w:r>
      <w:r w:rsidR="008F6A72">
        <w:t>azzurro</w:t>
      </w:r>
      <w:r>
        <w:t>.</w:t>
      </w:r>
    </w:p>
    <w:p w:rsidR="0048428A" w:rsidRDefault="00552BFD" w:rsidP="0048428A">
      <w:r>
        <w:t>A questo punto la prima fase di calcolo si conclude. Se si scegliere di effettuare il solo calcolo dei diametri teorici il programma si ferma e lascia all’Utente la possibilità di selezionare i diametri commerciali manualmente.</w:t>
      </w:r>
    </w:p>
    <w:p w:rsidR="00552BFD" w:rsidRDefault="00552BFD" w:rsidP="0048428A">
      <w:r>
        <w:t xml:space="preserve">Va osservato che l’ipotesi iniziale (valore di </w:t>
      </w:r>
      <w:r w:rsidRPr="00B52AC5">
        <w:rPr>
          <w:i/>
        </w:rPr>
        <w:t>r.c.d. imposto</w:t>
      </w:r>
      <w:r>
        <w:t xml:space="preserve">) è importante per fissare la base iniziale dei diametri teorici. In altri termini, dato il </w:t>
      </w:r>
      <w:r w:rsidRPr="00552BFD">
        <w:rPr>
          <w:rFonts w:ascii="Symbol" w:hAnsi="Symbol"/>
        </w:rPr>
        <w:t></w:t>
      </w:r>
      <w:r>
        <w:t xml:space="preserve">p della </w:t>
      </w:r>
      <w:r w:rsidR="0095501B">
        <w:t>soffiante</w:t>
      </w:r>
      <w:r>
        <w:t xml:space="preserve"> </w:t>
      </w:r>
      <w:r w:rsidR="00B52AC5">
        <w:t>viene</w:t>
      </w:r>
      <w:r>
        <w:t xml:space="preserve"> calcolato il </w:t>
      </w:r>
      <w:r w:rsidRPr="00552BFD">
        <w:rPr>
          <w:rFonts w:ascii="Symbol" w:hAnsi="Symbol"/>
        </w:rPr>
        <w:t></w:t>
      </w:r>
      <w:r>
        <w:t>p</w:t>
      </w:r>
      <w:r w:rsidRPr="00552BFD">
        <w:rPr>
          <w:vertAlign w:val="subscript"/>
        </w:rPr>
        <w:t>d</w:t>
      </w:r>
      <w:r>
        <w:t xml:space="preserve"> mediante la relazione:</w:t>
      </w:r>
    </w:p>
    <w:p w:rsidR="00552BFD" w:rsidRDefault="002E18EB" w:rsidP="00552BFD">
      <w:pPr>
        <w:pStyle w:val="Didascalia"/>
        <w:rPr>
          <w:vertAlign w:val="subscript"/>
        </w:rPr>
      </w:pPr>
      <w:r w:rsidRPr="00552BFD">
        <w:rPr>
          <w:position w:val="-30"/>
          <w:vertAlign w:val="subscript"/>
        </w:rPr>
        <w:object w:dxaOrig="1579" w:dyaOrig="720">
          <v:shape id="_x0000_i1051" type="#_x0000_t75" style="width:79pt;height:36.55pt" o:ole="">
            <v:imagedata r:id="rId160" o:title=""/>
          </v:shape>
          <o:OLEObject Type="Embed" ProgID="Equation.DSMT4" ShapeID="_x0000_i1051" DrawAspect="Content" ObjectID="_1495093696" r:id="rId161"/>
        </w:object>
      </w:r>
      <w:r w:rsidR="00552BFD">
        <w:rPr>
          <w:vertAlign w:val="subscript"/>
        </w:rPr>
        <w:t xml:space="preserve">  </w:t>
      </w:r>
    </w:p>
    <w:p w:rsidR="00552BFD" w:rsidRDefault="00552BFD" w:rsidP="00552BFD">
      <w:r>
        <w:t xml:space="preserve">Pertanto se il valore di </w:t>
      </w:r>
      <w:r w:rsidRPr="00B52AC5">
        <w:rPr>
          <w:i/>
        </w:rPr>
        <w:t>r.c.d</w:t>
      </w:r>
      <w:r>
        <w:t xml:space="preserve">. è basso si avrà più prevalenza disponibile per le perdite distribuite e, viceversa, se </w:t>
      </w:r>
      <w:r w:rsidRPr="00B52AC5">
        <w:rPr>
          <w:i/>
        </w:rPr>
        <w:t>r.c.d</w:t>
      </w:r>
      <w:r>
        <w:t>. è alto si ha meno prevalenza.</w:t>
      </w:r>
    </w:p>
    <w:p w:rsidR="00552BFD" w:rsidRDefault="00552BFD" w:rsidP="00552BFD">
      <w:r>
        <w:t xml:space="preserve">Se la </w:t>
      </w:r>
      <w:r w:rsidRPr="00552BFD">
        <w:rPr>
          <w:rFonts w:ascii="Symbol" w:hAnsi="Symbol"/>
        </w:rPr>
        <w:t></w:t>
      </w:r>
      <w:r>
        <w:t>p</w:t>
      </w:r>
      <w:r w:rsidRPr="00552BFD">
        <w:rPr>
          <w:vertAlign w:val="subscript"/>
        </w:rPr>
        <w:t>d</w:t>
      </w:r>
      <w:r>
        <w:t xml:space="preserve"> è elevata la perdita specifica di pressione media dei circuiti risulta più elevata, essendo:</w:t>
      </w:r>
    </w:p>
    <w:p w:rsidR="00552BFD" w:rsidRDefault="00552BFD" w:rsidP="00552BFD">
      <w:pPr>
        <w:pStyle w:val="Didascalia"/>
        <w:rPr>
          <w:vertAlign w:val="subscript"/>
        </w:rPr>
      </w:pPr>
      <w:r w:rsidRPr="00552BFD">
        <w:rPr>
          <w:position w:val="-30"/>
          <w:vertAlign w:val="subscript"/>
        </w:rPr>
        <w:object w:dxaOrig="1219" w:dyaOrig="680">
          <v:shape id="_x0000_i1052" type="#_x0000_t75" style="width:62.35pt;height:33.85pt" o:ole="">
            <v:imagedata r:id="rId162" o:title=""/>
          </v:shape>
          <o:OLEObject Type="Embed" ProgID="Equation.DSMT4" ShapeID="_x0000_i1052" DrawAspect="Content" ObjectID="_1495093697" r:id="rId163"/>
        </w:object>
      </w:r>
      <w:r>
        <w:rPr>
          <w:vertAlign w:val="subscript"/>
        </w:rPr>
        <w:t xml:space="preserve"> </w:t>
      </w:r>
    </w:p>
    <w:p w:rsidR="00552BFD" w:rsidRPr="00B52AC5" w:rsidRDefault="00F24D88" w:rsidP="00B52AC5">
      <w:r>
        <w:t xml:space="preserve">A </w:t>
      </w:r>
      <w:r w:rsidRPr="00F24D88">
        <w:rPr>
          <w:rFonts w:ascii="Symbol" w:hAnsi="Symbol"/>
        </w:rPr>
        <w:t></w:t>
      </w:r>
      <w:r w:rsidRPr="00F24D88">
        <w:rPr>
          <w:vertAlign w:val="subscript"/>
        </w:rPr>
        <w:t>m</w:t>
      </w:r>
      <w:r>
        <w:t xml:space="preserve"> più elevata corrispondono diametri</w:t>
      </w:r>
      <w:r w:rsidR="00E13137">
        <w:t xml:space="preserve"> equivalenti</w:t>
      </w:r>
      <w:r>
        <w:t xml:space="preserve"> più piccoli e quindi la proposta d</w:t>
      </w:r>
      <w:r w:rsidR="00E13137">
        <w:t>elle dimensioni</w:t>
      </w:r>
      <w:r>
        <w:t xml:space="preserve"> teoric</w:t>
      </w:r>
      <w:r w:rsidR="00B52AC5">
        <w:t>he</w:t>
      </w:r>
      <w:r>
        <w:t xml:space="preserve"> si sposta verso diametri minori.</w:t>
      </w:r>
    </w:p>
    <w:p w:rsidR="008F6A72" w:rsidRPr="00F24D88" w:rsidRDefault="008F6A72" w:rsidP="008F6A72">
      <w:pPr>
        <w:pStyle w:val="Titolo4"/>
      </w:pPr>
      <w:bookmarkStart w:id="212" w:name="_Toc421351685"/>
      <w:r>
        <w:t>Fase di Calcolo N.2</w:t>
      </w:r>
      <w:bookmarkEnd w:id="212"/>
    </w:p>
    <w:p w:rsidR="00F24D88" w:rsidRDefault="008F6A72" w:rsidP="00552BFD">
      <w:r>
        <w:t xml:space="preserve">Si è già detto che le perdite localizzate si possono calcolare solo noti che siano </w:t>
      </w:r>
      <w:r w:rsidR="00D164EC">
        <w:t>le dimensioni reali</w:t>
      </w:r>
      <w:r>
        <w:t xml:space="preserve"> e pertanto occorre preliminarmente selezionare i diametri commerciali in base alla tipologia di </w:t>
      </w:r>
      <w:r w:rsidR="0095501B">
        <w:t>canale</w:t>
      </w:r>
      <w:r>
        <w:t xml:space="preserve"> scelta.</w:t>
      </w:r>
    </w:p>
    <w:p w:rsidR="00F24D88" w:rsidRDefault="008F6A72" w:rsidP="00552BFD">
      <w:r>
        <w:t xml:space="preserve">Quest’operazione può </w:t>
      </w:r>
      <w:r w:rsidR="00C05300">
        <w:t xml:space="preserve">anche </w:t>
      </w:r>
      <w:r>
        <w:t xml:space="preserve">essere effettuata manualmente dall’Utente </w:t>
      </w:r>
      <w:r w:rsidR="00C05300">
        <w:t>inserendo i valori</w:t>
      </w:r>
      <w:r>
        <w:t xml:space="preserve"> nelle celle della colonna M (colorata con sfondo giallino)</w:t>
      </w:r>
      <w:r w:rsidR="00C05300">
        <w:t xml:space="preserve"> in base ai valori teorici suggeriti nella colonna L (</w:t>
      </w:r>
      <w:r w:rsidR="00C05300" w:rsidRPr="00C05300">
        <w:rPr>
          <w:b/>
        </w:rPr>
        <w:t xml:space="preserve">BASE-DIAM </w:t>
      </w:r>
      <w:r w:rsidR="00C05300">
        <w:t>teorico)</w:t>
      </w:r>
      <w:r>
        <w:t>.</w:t>
      </w:r>
    </w:p>
    <w:p w:rsidR="00C05300" w:rsidRDefault="008F6A72" w:rsidP="00552BFD">
      <w:r>
        <w:t xml:space="preserve">E’ anche possibile effettuare automaticamente questa selezione avviando da menu principale il programma </w:t>
      </w:r>
      <w:r w:rsidRPr="00D0152A">
        <w:rPr>
          <w:b/>
          <w:highlight w:val="yellow"/>
        </w:rPr>
        <w:t>D</w:t>
      </w:r>
      <w:r w:rsidR="00521DA4" w:rsidRPr="00D0152A">
        <w:rPr>
          <w:b/>
          <w:highlight w:val="yellow"/>
        </w:rPr>
        <w:t>imension</w:t>
      </w:r>
      <w:r w:rsidRPr="00D0152A">
        <w:rPr>
          <w:b/>
          <w:highlight w:val="yellow"/>
        </w:rPr>
        <w:t>i</w:t>
      </w:r>
      <w:r w:rsidRPr="00D0152A">
        <w:rPr>
          <w:highlight w:val="yellow"/>
        </w:rPr>
        <w:t>.</w:t>
      </w:r>
      <w:r>
        <w:t xml:space="preserve"> In questo modo il programma sceglie </w:t>
      </w:r>
      <w:r w:rsidR="00521DA4">
        <w:t>le dimensioni reali</w:t>
      </w:r>
      <w:r>
        <w:t xml:space="preserve"> immediatamente superior</w:t>
      </w:r>
      <w:r w:rsidR="00521DA4">
        <w:t>i a quelle teoriche</w:t>
      </w:r>
      <w:r>
        <w:t xml:space="preserve"> per ogni tipologia di </w:t>
      </w:r>
      <w:r w:rsidR="0095501B">
        <w:t>canale</w:t>
      </w:r>
      <w:r w:rsidR="00521DA4">
        <w:t>: per i canali rettangolari è la base, per i canali circolari il diametro effettivo, per le sezioni ellittiche è il diametro maggiore</w:t>
      </w:r>
      <w:r>
        <w:t>.</w:t>
      </w:r>
      <w:r w:rsidR="00C05300">
        <w:t xml:space="preserve"> </w:t>
      </w:r>
    </w:p>
    <w:p w:rsidR="00F24D88" w:rsidRPr="008F6A72" w:rsidRDefault="00C05300" w:rsidP="00552BFD">
      <w:r>
        <w:t>Inoltre viene ottimizzata la rete facendo in modo che le dimensioni del ramo principale a monte non siano mai inferiori a quello del ramo a valle</w:t>
      </w:r>
      <w:r>
        <w:rPr>
          <w:rStyle w:val="Rimandonotaapidipagina"/>
        </w:rPr>
        <w:footnoteReference w:id="12"/>
      </w:r>
      <w:r>
        <w:t>.</w:t>
      </w:r>
    </w:p>
    <w:p w:rsidR="00552BFD" w:rsidRDefault="006B22F0" w:rsidP="00552BFD">
      <w:r>
        <w:t xml:space="preserve">Naturalmente l’Utente può sempre modificare i valori </w:t>
      </w:r>
      <w:r>
        <w:rPr>
          <w:i/>
        </w:rPr>
        <w:t>proposti</w:t>
      </w:r>
      <w:r>
        <w:t xml:space="preserve"> dal programma. Quest’operazione è fondamentale per la terza fase di calcolo, il bilanciamento dei circuiti.</w:t>
      </w:r>
    </w:p>
    <w:p w:rsidR="003F5AE6" w:rsidRPr="003F5AE6" w:rsidRDefault="003F5AE6" w:rsidP="00552BFD">
      <w:r>
        <w:t xml:space="preserve">Si ricordi che dopo la fase </w:t>
      </w:r>
      <w:r w:rsidR="009867D9">
        <w:rPr>
          <w:b/>
          <w:highlight w:val="yellow"/>
        </w:rPr>
        <w:t>Dimensioni</w:t>
      </w:r>
      <w:r>
        <w:t xml:space="preserve"> occorre sempre lanciare la fase </w:t>
      </w:r>
      <w:r w:rsidRPr="005F16E9">
        <w:rPr>
          <w:b/>
          <w:highlight w:val="yellow"/>
        </w:rPr>
        <w:t>Bilancia</w:t>
      </w:r>
      <w:r>
        <w:t xml:space="preserve"> per eseguire i calcoli definitivi. Nel caso che si opti per una ottimizzazione per velocità (vedi più avanti) viene lanciata automaticamente anche la fase di bilanciamento.</w:t>
      </w:r>
    </w:p>
    <w:p w:rsidR="006B22F0" w:rsidRPr="006B22F0" w:rsidRDefault="006B22F0" w:rsidP="006B22F0">
      <w:pPr>
        <w:pStyle w:val="Titolo4"/>
      </w:pPr>
      <w:bookmarkStart w:id="213" w:name="_Toc421351686"/>
      <w:r>
        <w:t>Fase di Calcolo N. 3</w:t>
      </w:r>
      <w:bookmarkEnd w:id="213"/>
    </w:p>
    <w:p w:rsidR="00552BFD" w:rsidRDefault="00E50804" w:rsidP="00552BFD">
      <w:r>
        <w:t xml:space="preserve">Questa fase si avvia dal menu principale con la voce </w:t>
      </w:r>
      <w:r w:rsidRPr="005F16E9">
        <w:rPr>
          <w:b/>
          <w:highlight w:val="yellow"/>
        </w:rPr>
        <w:t>Bilancia</w:t>
      </w:r>
      <w:r>
        <w:rPr>
          <w:b/>
        </w:rPr>
        <w:t xml:space="preserve">. </w:t>
      </w:r>
      <w:r>
        <w:t>Not</w:t>
      </w:r>
      <w:r w:rsidR="0030129A">
        <w:t>e</w:t>
      </w:r>
      <w:r>
        <w:t xml:space="preserve"> </w:t>
      </w:r>
      <w:r w:rsidR="0030129A">
        <w:t>le dimensioni reali</w:t>
      </w:r>
      <w:r w:rsidR="00C05300">
        <w:t xml:space="preserve"> </w:t>
      </w:r>
      <w:r w:rsidR="0030129A">
        <w:t xml:space="preserve">(per le varie tipologie di sezioni, </w:t>
      </w:r>
      <w:r>
        <w:t>colonna giallina M</w:t>
      </w:r>
      <w:r w:rsidR="003F5AE6">
        <w:t xml:space="preserve"> unitamente alle dimensioni verticali della colonna cyan G</w:t>
      </w:r>
      <w:r>
        <w:t>) il programma è ora in grado di calcolare in modo più corretto sia le perdite specifiche che le velocità reali e le perdite localizzate</w:t>
      </w:r>
      <w:r w:rsidR="00DC5EED">
        <w:t xml:space="preserve">. A questo scopo è bene porre </w:t>
      </w:r>
      <w:r w:rsidR="00DC5EED" w:rsidRPr="003F5AE6">
        <w:rPr>
          <w:b/>
          <w:i/>
        </w:rPr>
        <w:t>r.c.d. =0</w:t>
      </w:r>
      <w:r w:rsidR="00DC5EED">
        <w:t xml:space="preserve"> in modo che si prendano in considerazione le perdite localizzate vere</w:t>
      </w:r>
      <w:r>
        <w:t xml:space="preserve">. </w:t>
      </w:r>
      <w:r w:rsidR="0030129A">
        <w:t>V</w:t>
      </w:r>
      <w:r w:rsidR="00264931">
        <w:t xml:space="preserve">engono riempite le colonne dalla N alla </w:t>
      </w:r>
      <w:r w:rsidR="0030129A">
        <w:t>W</w:t>
      </w:r>
      <w:r w:rsidR="00264931">
        <w:t xml:space="preserve">, calcolando anche il valore di </w:t>
      </w:r>
      <w:r w:rsidR="00264931" w:rsidRPr="003F5AE6">
        <w:rPr>
          <w:b/>
          <w:i/>
        </w:rPr>
        <w:t>r.c.d.</w:t>
      </w:r>
      <w:r w:rsidR="00C05300" w:rsidRPr="003F5AE6">
        <w:rPr>
          <w:b/>
          <w:i/>
        </w:rPr>
        <w:t xml:space="preserve"> reale</w:t>
      </w:r>
      <w:r w:rsidR="00264931">
        <w:t xml:space="preserve"> per ciascun ramo e il valore medio dei singoli circuiti.</w:t>
      </w:r>
    </w:p>
    <w:p w:rsidR="00264931" w:rsidRDefault="00264931" w:rsidP="00552BFD">
      <w:r>
        <w:t>Viene poi calcolato il valore massimo dell’r.c.d. dei circuit</w:t>
      </w:r>
      <w:r w:rsidR="0030129A">
        <w:t>i</w:t>
      </w:r>
      <w:r>
        <w:t xml:space="preserve"> e registrato nella cella colorata in verde </w:t>
      </w:r>
      <w:r w:rsidRPr="005F16E9">
        <w:rPr>
          <w:b/>
          <w:i/>
        </w:rPr>
        <w:t xml:space="preserve">r.c.d. </w:t>
      </w:r>
      <w:r w:rsidR="0030129A" w:rsidRPr="005F16E9">
        <w:rPr>
          <w:b/>
          <w:i/>
        </w:rPr>
        <w:t>reale</w:t>
      </w:r>
      <w:r>
        <w:t>.</w:t>
      </w:r>
    </w:p>
    <w:p w:rsidR="00264931" w:rsidRDefault="00264931" w:rsidP="00552BFD">
      <w:r>
        <w:t xml:space="preserve">Per ciascun circuito (determinato con l’algoritmo dell’albero inverso) viene calcolata la perdita di pressione totale. Infine viene determinata la perdita massima e registrata nelle celle </w:t>
      </w:r>
      <w:r>
        <w:rPr>
          <w:b/>
        </w:rPr>
        <w:t>delta-p massima</w:t>
      </w:r>
      <w:r>
        <w:t xml:space="preserve"> in alto.</w:t>
      </w:r>
    </w:p>
    <w:p w:rsidR="00264931" w:rsidRDefault="00264931" w:rsidP="00552BFD">
      <w:r>
        <w:lastRenderedPageBreak/>
        <w:t>Ora l’Utente può rendersi conto dello sbilanciamento dei singoli circuiti ed apportare le modifiche che ritiene opportuno. La v</w:t>
      </w:r>
      <w:r w:rsidR="0030129A">
        <w:t>ia preferenziale è modificare i</w:t>
      </w:r>
      <w:r>
        <w:t xml:space="preserve"> valor</w:t>
      </w:r>
      <w:r w:rsidR="0030129A">
        <w:t>i</w:t>
      </w:r>
      <w:r>
        <w:t xml:space="preserve"> </w:t>
      </w:r>
      <w:r w:rsidR="0030129A">
        <w:t xml:space="preserve">delle dimensioni reali </w:t>
      </w:r>
      <w:r>
        <w:t xml:space="preserve">scelti (colonna M) aumentando quelli dei rami principali. </w:t>
      </w:r>
    </w:p>
    <w:p w:rsidR="00264931" w:rsidRDefault="00264931" w:rsidP="00552BFD">
      <w:r>
        <w:t xml:space="preserve">Pertanto </w:t>
      </w:r>
      <w:r w:rsidR="0030129A">
        <w:t>effettuate le modifiche dei rami interessati</w:t>
      </w:r>
      <w:r>
        <w:t xml:space="preserve"> si può nuovamente lanciare il programma </w:t>
      </w:r>
      <w:r w:rsidRPr="005F16E9">
        <w:rPr>
          <w:b/>
          <w:highlight w:val="yellow"/>
        </w:rPr>
        <w:t>Bilancia</w:t>
      </w:r>
      <w:r>
        <w:t xml:space="preserve"> per una nuova verifica.</w:t>
      </w:r>
    </w:p>
    <w:p w:rsidR="00264931" w:rsidRPr="003F5AE6" w:rsidRDefault="00264931" w:rsidP="00552BFD">
      <w:r>
        <w:t>Le iterazioni possono essere effettuate senza limite, fino al raggiungimento dell’equilibramento della rete</w:t>
      </w:r>
      <w:r w:rsidR="0030129A">
        <w:t xml:space="preserve"> ritenuta soddisfacente</w:t>
      </w:r>
      <w:r>
        <w:t>.</w:t>
      </w:r>
      <w:r w:rsidR="003F5AE6">
        <w:t xml:space="preserve"> E’ importante ricordare che la fase </w:t>
      </w:r>
      <w:r w:rsidR="003F5AE6" w:rsidRPr="005F16E9">
        <w:rPr>
          <w:b/>
          <w:highlight w:val="yellow"/>
        </w:rPr>
        <w:t>Bilancia</w:t>
      </w:r>
      <w:r w:rsidR="003F5AE6">
        <w:t xml:space="preserve"> </w:t>
      </w:r>
      <w:r w:rsidR="003F5AE6" w:rsidRPr="003F5AE6">
        <w:rPr>
          <w:b/>
        </w:rPr>
        <w:t>non modifica mai</w:t>
      </w:r>
      <w:r w:rsidR="003F5AE6">
        <w:t xml:space="preserve"> le ipotesi di calcolo né </w:t>
      </w:r>
      <w:r w:rsidR="003F5AE6" w:rsidRPr="003F5AE6">
        <w:rPr>
          <w:b/>
        </w:rPr>
        <w:t>le dimensioni dei canali</w:t>
      </w:r>
      <w:r w:rsidR="003F5AE6">
        <w:t xml:space="preserve"> presenti nelle colonne G ed M. pertanto l’Utente può liberamente sperimentare le soluzioni che meglio ritiene possano soddisfare i requisiti e i vincoli progettuali.</w:t>
      </w:r>
    </w:p>
    <w:p w:rsidR="00203BB8" w:rsidRDefault="00B958D0" w:rsidP="00552BFD">
      <w:r>
        <w:t>Si può anche lanciare la fase di calcolo n.1 con una nuova ipotesi di r.c.d. imposto e ripetere le fasi di calcolo successive.</w:t>
      </w:r>
    </w:p>
    <w:p w:rsidR="00B958D0" w:rsidRDefault="00B958D0" w:rsidP="00B958D0">
      <w:pPr>
        <w:pStyle w:val="Titolo4"/>
      </w:pPr>
      <w:bookmarkStart w:id="214" w:name="_Toc421351687"/>
      <w:r>
        <w:t>Calcolo automatico completo</w:t>
      </w:r>
      <w:bookmarkEnd w:id="214"/>
    </w:p>
    <w:p w:rsidR="00B958D0" w:rsidRDefault="005B2653" w:rsidP="00B958D0">
      <w:r>
        <w:t xml:space="preserve">Il programma può anche effettuare due o più fasi di calcolo in modo automatico, a scelta dell’Utente. Un’opzione molto comoda è il </w:t>
      </w:r>
      <w:r w:rsidRPr="005E483D">
        <w:rPr>
          <w:b/>
        </w:rPr>
        <w:t>calcolo completo</w:t>
      </w:r>
      <w:r>
        <w:t xml:space="preserve"> che comprende le tre fasi insiem</w:t>
      </w:r>
      <w:r w:rsidR="005E483D">
        <w:t>e. Questo vene lanciato sempre d</w:t>
      </w:r>
      <w:r>
        <w:t xml:space="preserve">al menu principale con la voce </w:t>
      </w:r>
      <w:r w:rsidRPr="005F16E9">
        <w:rPr>
          <w:b/>
          <w:highlight w:val="yellow"/>
        </w:rPr>
        <w:t>Calcola</w:t>
      </w:r>
      <w:r>
        <w:rPr>
          <w:b/>
        </w:rPr>
        <w:t xml:space="preserve"> </w:t>
      </w:r>
      <w:r>
        <w:t>e selezionando il calcolo totale (vedi più avanti).</w:t>
      </w:r>
    </w:p>
    <w:p w:rsidR="00DC5EED" w:rsidRDefault="00DC5EED" w:rsidP="005F16E9">
      <w:pPr>
        <w:spacing w:after="240"/>
      </w:pPr>
      <w:r>
        <w:t>Con quest’opzione si avvia una procedura di ottimizzazione in due tempi:</w:t>
      </w:r>
    </w:p>
    <w:p w:rsidR="00DC5EED" w:rsidRDefault="00DC5EED" w:rsidP="00DC5EED">
      <w:pPr>
        <w:pStyle w:val="Elencoindentatopuntato"/>
      </w:pPr>
      <w:r>
        <w:t>Inizialmente si avvia la fase di calcolo n. 1 con l’r.c.d. imposto fissato dall’Utente</w:t>
      </w:r>
      <w:r w:rsidR="00C05300">
        <w:rPr>
          <w:rStyle w:val="Rimandonotaapidipagina"/>
        </w:rPr>
        <w:footnoteReference w:id="13"/>
      </w:r>
      <w:r>
        <w:t xml:space="preserve">. Il calcolo procede poi con la fase di calcolo n.2 per la selezione automatica </w:t>
      </w:r>
      <w:r w:rsidR="00B3284C">
        <w:t>delle dimensioni reali</w:t>
      </w:r>
      <w:r>
        <w:t xml:space="preserve"> e poi, ponendo r.c.d.=0, al bilanciamento (Fase di calcolo n.3);</w:t>
      </w:r>
    </w:p>
    <w:p w:rsidR="00DC5EED" w:rsidRDefault="00DC5EED" w:rsidP="00DC5EED">
      <w:pPr>
        <w:pStyle w:val="Elencoindentatopuntato"/>
      </w:pPr>
      <w:r>
        <w:t>Successivamente il programma impone come r.c.d.</w:t>
      </w:r>
      <w:r w:rsidR="00C05300">
        <w:t xml:space="preserve"> di partenza</w:t>
      </w:r>
      <w:r>
        <w:t xml:space="preserve"> il valore dell’r.c.d. effettivo calcolato nel primo tentativo e ripete le tre fasi di calcolo fino al </w:t>
      </w:r>
      <w:r w:rsidR="00CC1A8F">
        <w:t>bilanciamento</w:t>
      </w:r>
      <w:r>
        <w:t>.</w:t>
      </w:r>
    </w:p>
    <w:p w:rsidR="00DC5EED" w:rsidRDefault="00CC1A8F" w:rsidP="005F16E9">
      <w:pPr>
        <w:spacing w:before="120"/>
      </w:pPr>
      <w:r>
        <w:t>In questo modo si ha una buona ottimizzazione del bilanciamento della rete. Naturalmente l’Utente può sempre intervenire variando le ipotesi di calcolo o i diametri commerciali, come prima esposto.</w:t>
      </w:r>
    </w:p>
    <w:p w:rsidR="005E483D" w:rsidRDefault="005E483D" w:rsidP="00DC5EED">
      <w:r>
        <w:t xml:space="preserve">Si osservi che il dimensionamento automatico rispetta il solo vincolo dimensionale dell’altezza massima ma non quello della velocità massima nei canali. L’Utente può cercare di avere velocità inferiori ad esempio riducendo </w:t>
      </w:r>
      <w:r w:rsidRPr="000F569C">
        <w:rPr>
          <w:rFonts w:ascii="Symbol" w:hAnsi="Symbol"/>
          <w:b/>
        </w:rPr>
        <w:t></w:t>
      </w:r>
      <w:r w:rsidRPr="000F569C">
        <w:rPr>
          <w:b/>
        </w:rPr>
        <w:t>p utile</w:t>
      </w:r>
      <w:r>
        <w:t xml:space="preserve"> della soffiante o cambiando manualmente le dimensioni dei canali con velocità elevata.</w:t>
      </w:r>
    </w:p>
    <w:p w:rsidR="005E483D" w:rsidRPr="005E483D" w:rsidRDefault="005E483D" w:rsidP="00DC5EED">
      <w:r>
        <w:t xml:space="preserve">Se si desidera imporre la velocità massima nei canali allora occorre lanciare l’apposita procedura indicata nella finestra </w:t>
      </w:r>
      <w:r w:rsidRPr="005F16E9">
        <w:rPr>
          <w:b/>
          <w:highlight w:val="yellow"/>
        </w:rPr>
        <w:t>Dimensioni</w:t>
      </w:r>
      <w:r>
        <w:t>. Si dirà più avanti di più su quest’opzione.</w:t>
      </w:r>
    </w:p>
    <w:p w:rsidR="00CC1A8F" w:rsidRDefault="008D32AE" w:rsidP="008D32AE">
      <w:pPr>
        <w:pStyle w:val="Titolo4"/>
      </w:pPr>
      <w:bookmarkStart w:id="215" w:name="_Toc421351688"/>
      <w:r>
        <w:t>Osservazione sul bilanciamento delle reti</w:t>
      </w:r>
      <w:bookmarkEnd w:id="215"/>
    </w:p>
    <w:p w:rsidR="008D32AE" w:rsidRDefault="008D32AE" w:rsidP="008D32AE">
      <w:r>
        <w:t xml:space="preserve">Il bilanciamento dei circuiti serve ad avere una caduta totale di pressione il più possibile eguale per tutti. Si ricordi, infatti, che </w:t>
      </w:r>
      <w:r w:rsidR="00FE2102">
        <w:t xml:space="preserve">pur non essendo </w:t>
      </w:r>
      <w:r>
        <w:t xml:space="preserve">i circuiti </w:t>
      </w:r>
      <w:r w:rsidR="00FE2102">
        <w:t xml:space="preserve">chiusi, </w:t>
      </w:r>
      <w:r w:rsidR="00394F23">
        <w:t xml:space="preserve">essi </w:t>
      </w:r>
      <w:r w:rsidR="00FE2102">
        <w:t xml:space="preserve">sono di fatto </w:t>
      </w:r>
      <w:r>
        <w:t xml:space="preserve">in parallelo </w:t>
      </w:r>
      <w:r w:rsidR="00FE2102">
        <w:t>tra la</w:t>
      </w:r>
      <w:r>
        <w:t xml:space="preserve"> </w:t>
      </w:r>
      <w:r w:rsidR="0095501B">
        <w:t>soffiante</w:t>
      </w:r>
      <w:r>
        <w:t xml:space="preserve"> </w:t>
      </w:r>
      <w:r w:rsidR="00FE2102">
        <w:t xml:space="preserve">e l’ambiente </w:t>
      </w:r>
      <w:r w:rsidR="000F569C">
        <w:t xml:space="preserve">interno </w:t>
      </w:r>
      <w:r>
        <w:t xml:space="preserve">e pertanto tutti </w:t>
      </w:r>
      <w:r w:rsidR="000F569C">
        <w:t xml:space="preserve">i circuiti </w:t>
      </w:r>
      <w:r>
        <w:t xml:space="preserve">debbono avere la stessa </w:t>
      </w:r>
      <w:r w:rsidRPr="000F569C">
        <w:rPr>
          <w:rFonts w:ascii="Symbol" w:hAnsi="Symbol"/>
          <w:b/>
        </w:rPr>
        <w:t></w:t>
      </w:r>
      <w:r w:rsidRPr="000F569C">
        <w:rPr>
          <w:b/>
        </w:rPr>
        <w:t>p totale</w:t>
      </w:r>
      <w:r w:rsidR="00394F23">
        <w:t xml:space="preserve"> per soddisfare il requisito di soddisfare le portate di aria nei terminali</w:t>
      </w:r>
      <w:r>
        <w:t>.</w:t>
      </w:r>
    </w:p>
    <w:p w:rsidR="00394F23" w:rsidRDefault="008D32AE" w:rsidP="00FE2102">
      <w:r>
        <w:t xml:space="preserve">La mancata verifica di questa condizione comporta una redistribuzione delle portate nei circuiti in modo inversamente proporzionale alla resistenza di imbocco presentata. </w:t>
      </w:r>
    </w:p>
    <w:p w:rsidR="00730E77" w:rsidRDefault="008D32AE" w:rsidP="00FE2102">
      <w:r>
        <w:t xml:space="preserve">In pratica i circuiti che presentano </w:t>
      </w:r>
      <w:r w:rsidRPr="008D32AE">
        <w:rPr>
          <w:rFonts w:ascii="Symbol" w:hAnsi="Symbol"/>
        </w:rPr>
        <w:t></w:t>
      </w:r>
      <w:r>
        <w:t xml:space="preserve">p maggiore hanno una portata minore e, viceversa, quelli con </w:t>
      </w:r>
      <w:r w:rsidRPr="008D32AE">
        <w:rPr>
          <w:rFonts w:ascii="Symbol" w:hAnsi="Symbol"/>
        </w:rPr>
        <w:t></w:t>
      </w:r>
      <w:r>
        <w:t>p minore hanno una portata maggiore.</w:t>
      </w:r>
      <w:r w:rsidR="00FE2102">
        <w:t xml:space="preserve"> </w:t>
      </w:r>
      <w:r w:rsidR="00730E77">
        <w:t xml:space="preserve">L’effetto di questa ridistribuzione delle portate </w:t>
      </w:r>
      <w:r w:rsidR="00730E77">
        <w:lastRenderedPageBreak/>
        <w:t>è quello di non soddis</w:t>
      </w:r>
      <w:r w:rsidR="00FE2102">
        <w:t>fare le richieste dei terminali</w:t>
      </w:r>
      <w:r w:rsidR="00394F23">
        <w:t xml:space="preserve"> e quindi di variare il funzionamento dell’impianto</w:t>
      </w:r>
      <w:r w:rsidR="00FE2102">
        <w:t>.</w:t>
      </w:r>
    </w:p>
    <w:p w:rsidR="007036AA" w:rsidRDefault="007036AA" w:rsidP="007036AA">
      <w:r>
        <w:t xml:space="preserve">A questo scopo il programma calcola automaticamente la differenza di caduta di pressione di ciascun circuito rispetto a quella del circuito </w:t>
      </w:r>
      <w:r w:rsidRPr="00394F23">
        <w:rPr>
          <w:b/>
          <w:i/>
        </w:rPr>
        <w:t>più sfavorito</w:t>
      </w:r>
      <w:r>
        <w:t xml:space="preserve"> (colonna W) fornendo così il valore del </w:t>
      </w:r>
      <w:r w:rsidRPr="000F569C">
        <w:rPr>
          <w:rFonts w:ascii="Symbol" w:hAnsi="Symbol"/>
          <w:b/>
        </w:rPr>
        <w:t></w:t>
      </w:r>
      <w:r w:rsidRPr="000F569C">
        <w:rPr>
          <w:b/>
        </w:rPr>
        <w:t xml:space="preserve">p di </w:t>
      </w:r>
      <w:r w:rsidR="00394F23" w:rsidRPr="000F569C">
        <w:rPr>
          <w:b/>
        </w:rPr>
        <w:t>regolazione</w:t>
      </w:r>
      <w:r>
        <w:t xml:space="preserve"> </w:t>
      </w:r>
      <w:r w:rsidR="000F569C">
        <w:t xml:space="preserve">da attuare </w:t>
      </w:r>
      <w:r>
        <w:t xml:space="preserve">tramite </w:t>
      </w:r>
      <w:r w:rsidR="000F569C">
        <w:t>un</w:t>
      </w:r>
      <w:r>
        <w:t>a serranda di regolazione</w:t>
      </w:r>
      <w:r w:rsidR="00394F23">
        <w:t xml:space="preserve"> (vedi dopo)</w:t>
      </w:r>
      <w:r>
        <w:t>.</w:t>
      </w:r>
    </w:p>
    <w:p w:rsidR="004A7DF8" w:rsidRDefault="00142D4E" w:rsidP="006F5EA9">
      <w:r>
        <w:t xml:space="preserve">Al fine di garantire il corretto funzionamento dei terminali si preferisce bilanciare i circuiti utilizzando le </w:t>
      </w:r>
      <w:r w:rsidR="000F569C">
        <w:t>serrande</w:t>
      </w:r>
      <w:r>
        <w:t xml:space="preserve"> di </w:t>
      </w:r>
      <w:r w:rsidR="00394F23">
        <w:t>regolazione</w:t>
      </w:r>
      <w:r>
        <w:t xml:space="preserve">, vedi </w:t>
      </w:r>
      <w:r>
        <w:fldChar w:fldCharType="begin"/>
      </w:r>
      <w:r>
        <w:instrText xml:space="preserve"> REF _Ref350424078 \h </w:instrText>
      </w:r>
      <w:r>
        <w:fldChar w:fldCharType="separate"/>
      </w:r>
      <w:r w:rsidR="007411CA">
        <w:t xml:space="preserve">Figura </w:t>
      </w:r>
      <w:r w:rsidR="007411CA">
        <w:rPr>
          <w:noProof/>
        </w:rPr>
        <w:t>91</w:t>
      </w:r>
      <w:r>
        <w:fldChar w:fldCharType="end"/>
      </w:r>
      <w:r>
        <w:t xml:space="preserve">, che forniscono </w:t>
      </w:r>
      <w:r w:rsidRPr="00142D4E">
        <w:rPr>
          <w:rFonts w:ascii="Symbol" w:hAnsi="Symbol"/>
        </w:rPr>
        <w:t></w:t>
      </w:r>
      <w:r>
        <w:t xml:space="preserve">p variabili mediante </w:t>
      </w:r>
      <w:r w:rsidR="00394F23">
        <w:t xml:space="preserve">setti inclinabili opportunamente </w:t>
      </w:r>
      <w:r>
        <w:t xml:space="preserve">(vedi </w:t>
      </w:r>
      <w:r>
        <w:fldChar w:fldCharType="begin"/>
      </w:r>
      <w:r>
        <w:instrText xml:space="preserve"> REF _Ref51846502 \h </w:instrText>
      </w:r>
      <w:r>
        <w:fldChar w:fldCharType="separate"/>
      </w:r>
      <w:r w:rsidR="007411CA">
        <w:t xml:space="preserve">Figura </w:t>
      </w:r>
      <w:r w:rsidR="007411CA">
        <w:rPr>
          <w:noProof/>
        </w:rPr>
        <w:t>93</w:t>
      </w:r>
      <w:r>
        <w:fldChar w:fldCharType="end"/>
      </w:r>
      <w:r>
        <w:t>).</w:t>
      </w:r>
    </w:p>
    <w:p w:rsidR="00802FEE" w:rsidRDefault="00802FEE" w:rsidP="00802FEE">
      <w:r>
        <w:t xml:space="preserve">Queste serrande (circolari o rettangolari) hanno una serie di setti mobili che possono essere graduati in modo da ottenere la caduta di pressione desiderata, vedi </w:t>
      </w:r>
      <w:r>
        <w:fldChar w:fldCharType="begin"/>
      </w:r>
      <w:r>
        <w:instrText xml:space="preserve"> REF _Ref352150393 \h </w:instrText>
      </w:r>
      <w:r>
        <w:fldChar w:fldCharType="separate"/>
      </w:r>
      <w:r w:rsidR="007411CA">
        <w:t xml:space="preserve">Figura </w:t>
      </w:r>
      <w:r w:rsidR="007411CA">
        <w:rPr>
          <w:noProof/>
        </w:rPr>
        <w:t>94</w:t>
      </w:r>
      <w:r>
        <w:fldChar w:fldCharType="end"/>
      </w:r>
      <w:r>
        <w:t xml:space="preserve">. In alcuni casi viene fornito il coefficiente di Darcy c al variare della portata, vedi </w:t>
      </w:r>
      <w:r>
        <w:fldChar w:fldCharType="begin"/>
      </w:r>
      <w:r>
        <w:instrText xml:space="preserve"> REF _Ref51846502 \h </w:instrText>
      </w:r>
      <w:r>
        <w:fldChar w:fldCharType="separate"/>
      </w:r>
      <w:r w:rsidR="007411CA">
        <w:t xml:space="preserve">Figura </w:t>
      </w:r>
      <w:r w:rsidR="007411CA">
        <w:rPr>
          <w:noProof/>
        </w:rPr>
        <w:t>93</w:t>
      </w:r>
      <w:r>
        <w:fldChar w:fldCharType="end"/>
      </w:r>
      <w:r>
        <w:t>.</w:t>
      </w:r>
    </w:p>
    <w:p w:rsidR="00142D4E" w:rsidRDefault="001A3151" w:rsidP="00142D4E">
      <w:pPr>
        <w:pStyle w:val="Didascalia"/>
      </w:pPr>
      <w:r>
        <w:rPr>
          <w:noProof/>
        </w:rPr>
        <w:drawing>
          <wp:inline distT="0" distB="0" distL="0" distR="0" wp14:anchorId="2D8EFCD2" wp14:editId="6185CE2B">
            <wp:extent cx="6120130" cy="1673525"/>
            <wp:effectExtent l="0" t="0" r="0" b="0"/>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6129841" cy="1676180"/>
                    </a:xfrm>
                    <a:prstGeom prst="rect">
                      <a:avLst/>
                    </a:prstGeom>
                  </pic:spPr>
                </pic:pic>
              </a:graphicData>
            </a:graphic>
          </wp:inline>
        </w:drawing>
      </w:r>
    </w:p>
    <w:p w:rsidR="00142D4E" w:rsidRDefault="00142D4E" w:rsidP="00142D4E">
      <w:pPr>
        <w:pStyle w:val="Didascalia"/>
      </w:pPr>
      <w:bookmarkStart w:id="216" w:name="_Ref350424078"/>
      <w:bookmarkStart w:id="217" w:name="_Toc322256675"/>
      <w:bookmarkStart w:id="218" w:name="_Toc330640594"/>
      <w:bookmarkStart w:id="219" w:name="_Toc344909402"/>
      <w:bookmarkStart w:id="220" w:name="_Toc421351812"/>
      <w:r>
        <w:t xml:space="preserve">Figura </w:t>
      </w:r>
      <w:fldSimple w:instr=" SEQ Figura \* ARABIC ">
        <w:r w:rsidR="007411CA">
          <w:rPr>
            <w:noProof/>
          </w:rPr>
          <w:t>91</w:t>
        </w:r>
      </w:fldSimple>
      <w:bookmarkEnd w:id="216"/>
      <w:r>
        <w:t xml:space="preserve">: Esempi di </w:t>
      </w:r>
      <w:bookmarkEnd w:id="217"/>
      <w:bookmarkEnd w:id="218"/>
      <w:bookmarkEnd w:id="219"/>
      <w:r w:rsidR="001A3151">
        <w:t>serrande di taratura</w:t>
      </w:r>
      <w:bookmarkEnd w:id="220"/>
    </w:p>
    <w:p w:rsidR="000E04FE" w:rsidRPr="001A3151" w:rsidRDefault="000E04FE" w:rsidP="001A3151">
      <w:r>
        <w:t xml:space="preserve">In alcuni casi si possono utilizzare </w:t>
      </w:r>
      <w:r w:rsidR="007036AA">
        <w:t xml:space="preserve">serrande di regolazione a portata costante, vedi </w:t>
      </w:r>
      <w:r w:rsidR="007036AA">
        <w:fldChar w:fldCharType="begin"/>
      </w:r>
      <w:r w:rsidR="007036AA">
        <w:instrText xml:space="preserve"> REF _Ref352151032 \h </w:instrText>
      </w:r>
      <w:r w:rsidR="007036AA">
        <w:fldChar w:fldCharType="separate"/>
      </w:r>
      <w:r w:rsidR="007411CA">
        <w:t xml:space="preserve">Figura </w:t>
      </w:r>
      <w:r w:rsidR="007411CA">
        <w:rPr>
          <w:noProof/>
        </w:rPr>
        <w:t>95</w:t>
      </w:r>
      <w:r w:rsidR="007036AA">
        <w:fldChar w:fldCharType="end"/>
      </w:r>
    </w:p>
    <w:p w:rsidR="001A3151" w:rsidRDefault="001A3151" w:rsidP="001A3151">
      <w:pPr>
        <w:pStyle w:val="Didascalia"/>
      </w:pPr>
      <w:r>
        <w:rPr>
          <w:noProof/>
        </w:rPr>
        <w:drawing>
          <wp:inline distT="0" distB="0" distL="0" distR="0" wp14:anchorId="65432534" wp14:editId="5BF73712">
            <wp:extent cx="3536315" cy="2882094"/>
            <wp:effectExtent l="0" t="0" r="0" b="0"/>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3551940" cy="2894828"/>
                    </a:xfrm>
                    <a:prstGeom prst="rect">
                      <a:avLst/>
                    </a:prstGeom>
                  </pic:spPr>
                </pic:pic>
              </a:graphicData>
            </a:graphic>
          </wp:inline>
        </w:drawing>
      </w:r>
      <w:r>
        <w:rPr>
          <w:noProof/>
        </w:rPr>
        <w:drawing>
          <wp:inline distT="0" distB="0" distL="0" distR="0" wp14:anchorId="36089F0E" wp14:editId="03CABD0C">
            <wp:extent cx="2220052" cy="3442915"/>
            <wp:effectExtent l="0" t="0" r="0" b="0"/>
            <wp:docPr id="53"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2239970" cy="3473804"/>
                    </a:xfrm>
                    <a:prstGeom prst="rect">
                      <a:avLst/>
                    </a:prstGeom>
                  </pic:spPr>
                </pic:pic>
              </a:graphicData>
            </a:graphic>
          </wp:inline>
        </w:drawing>
      </w:r>
    </w:p>
    <w:p w:rsidR="001A3151" w:rsidRPr="001A3151" w:rsidRDefault="001A3151" w:rsidP="001A3151">
      <w:pPr>
        <w:pStyle w:val="Didascalia"/>
      </w:pPr>
      <w:bookmarkStart w:id="221" w:name="_Toc421351813"/>
      <w:r>
        <w:t xml:space="preserve">Figura </w:t>
      </w:r>
      <w:fldSimple w:instr=" SEQ Figura \* ARABIC ">
        <w:r w:rsidR="007411CA">
          <w:rPr>
            <w:noProof/>
          </w:rPr>
          <w:t>92</w:t>
        </w:r>
      </w:fldSimple>
      <w:r>
        <w:t>: Serrande di regolazione in acciaio</w:t>
      </w:r>
      <w:bookmarkEnd w:id="221"/>
    </w:p>
    <w:p w:rsidR="00142D4E" w:rsidRDefault="001A3151" w:rsidP="00142D4E">
      <w:pPr>
        <w:pStyle w:val="Figura"/>
        <w:rPr>
          <w:i w:val="0"/>
        </w:rPr>
      </w:pPr>
      <w:r>
        <w:rPr>
          <w:noProof/>
        </w:rPr>
        <w:lastRenderedPageBreak/>
        <w:drawing>
          <wp:inline distT="0" distB="0" distL="0" distR="0" wp14:anchorId="13C32A7D" wp14:editId="4141A892">
            <wp:extent cx="3086995" cy="2767054"/>
            <wp:effectExtent l="0" t="0" r="0" b="0"/>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3092752" cy="2772215"/>
                    </a:xfrm>
                    <a:prstGeom prst="rect">
                      <a:avLst/>
                    </a:prstGeom>
                  </pic:spPr>
                </pic:pic>
              </a:graphicData>
            </a:graphic>
          </wp:inline>
        </w:drawing>
      </w:r>
    </w:p>
    <w:p w:rsidR="00142D4E" w:rsidRPr="00145B2C" w:rsidRDefault="00142D4E" w:rsidP="00142D4E">
      <w:pPr>
        <w:pStyle w:val="Didascalia"/>
      </w:pPr>
      <w:bookmarkStart w:id="222" w:name="_Ref51846502"/>
      <w:bookmarkStart w:id="223" w:name="_Toc322256672"/>
      <w:bookmarkStart w:id="224" w:name="_Toc330640591"/>
      <w:bookmarkStart w:id="225" w:name="_Toc344909399"/>
      <w:bookmarkStart w:id="226" w:name="_Toc421351814"/>
      <w:r>
        <w:t xml:space="preserve">Figura </w:t>
      </w:r>
      <w:fldSimple w:instr=" SEQ Figura \* ARABIC ">
        <w:r w:rsidR="007411CA">
          <w:rPr>
            <w:noProof/>
          </w:rPr>
          <w:t>93</w:t>
        </w:r>
      </w:fldSimple>
      <w:bookmarkEnd w:id="222"/>
      <w:r>
        <w:t xml:space="preserve">: </w:t>
      </w:r>
      <w:r w:rsidR="001A3151">
        <w:t>Coefficiente c</w:t>
      </w:r>
      <w:r>
        <w:t xml:space="preserve"> delle valvole di </w:t>
      </w:r>
      <w:bookmarkEnd w:id="223"/>
      <w:bookmarkEnd w:id="224"/>
      <w:bookmarkEnd w:id="225"/>
      <w:r w:rsidR="001A3151">
        <w:t>taratura</w:t>
      </w:r>
      <w:bookmarkEnd w:id="226"/>
    </w:p>
    <w:p w:rsidR="001A3151" w:rsidRDefault="001A3151" w:rsidP="001A3151">
      <w:pPr>
        <w:pStyle w:val="Didascalia"/>
      </w:pPr>
      <w:r>
        <w:rPr>
          <w:noProof/>
        </w:rPr>
        <w:drawing>
          <wp:inline distT="0" distB="0" distL="0" distR="0" wp14:anchorId="0EECB47F" wp14:editId="29D51C3E">
            <wp:extent cx="3504534" cy="3311032"/>
            <wp:effectExtent l="0" t="0" r="0" b="0"/>
            <wp:docPr id="56" name="Im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3522446" cy="3327955"/>
                    </a:xfrm>
                    <a:prstGeom prst="rect">
                      <a:avLst/>
                    </a:prstGeom>
                  </pic:spPr>
                </pic:pic>
              </a:graphicData>
            </a:graphic>
          </wp:inline>
        </w:drawing>
      </w:r>
    </w:p>
    <w:p w:rsidR="001A3151" w:rsidRDefault="001A3151" w:rsidP="001A3151">
      <w:pPr>
        <w:pStyle w:val="Didascalia"/>
      </w:pPr>
      <w:bookmarkStart w:id="227" w:name="_Ref352150393"/>
      <w:bookmarkStart w:id="228" w:name="_Toc421351815"/>
      <w:r>
        <w:t xml:space="preserve">Figura </w:t>
      </w:r>
      <w:fldSimple w:instr=" SEQ Figura \* ARABIC ">
        <w:r w:rsidR="007411CA">
          <w:rPr>
            <w:noProof/>
          </w:rPr>
          <w:t>94</w:t>
        </w:r>
      </w:fldSimple>
      <w:bookmarkEnd w:id="227"/>
      <w:r>
        <w:t>: Cadute di pressione delle serrande di taratura</w:t>
      </w:r>
      <w:bookmarkEnd w:id="228"/>
    </w:p>
    <w:p w:rsidR="000E04FE" w:rsidRDefault="000E04FE" w:rsidP="000E04FE">
      <w:pPr>
        <w:pStyle w:val="Didascalia"/>
      </w:pPr>
      <w:r>
        <w:rPr>
          <w:noProof/>
        </w:rPr>
        <w:drawing>
          <wp:inline distT="0" distB="0" distL="0" distR="0" wp14:anchorId="6FA94186" wp14:editId="4B43AB10">
            <wp:extent cx="3091926" cy="2124783"/>
            <wp:effectExtent l="0" t="0" r="0" b="0"/>
            <wp:docPr id="59" name="Im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121200" cy="2144900"/>
                    </a:xfrm>
                    <a:prstGeom prst="rect">
                      <a:avLst/>
                    </a:prstGeom>
                  </pic:spPr>
                </pic:pic>
              </a:graphicData>
            </a:graphic>
          </wp:inline>
        </w:drawing>
      </w:r>
    </w:p>
    <w:p w:rsidR="000E04FE" w:rsidRPr="000E04FE" w:rsidRDefault="000E04FE" w:rsidP="000E04FE">
      <w:pPr>
        <w:pStyle w:val="Didascalia"/>
      </w:pPr>
      <w:bookmarkStart w:id="229" w:name="_Ref352151032"/>
      <w:bookmarkStart w:id="230" w:name="_Toc421351816"/>
      <w:r>
        <w:t xml:space="preserve">Figura </w:t>
      </w:r>
      <w:fldSimple w:instr=" SEQ Figura \* ARABIC ">
        <w:r w:rsidR="007411CA">
          <w:rPr>
            <w:noProof/>
          </w:rPr>
          <w:t>95</w:t>
        </w:r>
      </w:fldSimple>
      <w:bookmarkEnd w:id="229"/>
      <w:r>
        <w:t>: Serrande di regolazione a portata costante</w:t>
      </w:r>
      <w:bookmarkEnd w:id="230"/>
    </w:p>
    <w:p w:rsidR="004A7DF8" w:rsidRDefault="00E05036" w:rsidP="00E05036">
      <w:pPr>
        <w:pStyle w:val="Titolo2"/>
      </w:pPr>
      <w:bookmarkStart w:id="231" w:name="_Toc421351689"/>
      <w:r>
        <w:lastRenderedPageBreak/>
        <w:t>Menu CALCOLA</w:t>
      </w:r>
      <w:bookmarkEnd w:id="231"/>
    </w:p>
    <w:p w:rsidR="003E123D" w:rsidRDefault="00E05036" w:rsidP="006F5EA9">
      <w:r>
        <w:t>Vediamo adesso nel dettaglio l’utilizzo del programma nelle</w:t>
      </w:r>
      <w:r w:rsidR="003E123D">
        <w:t xml:space="preserve"> tre</w:t>
      </w:r>
      <w:r>
        <w:t xml:space="preserve"> fasi di calcolo</w:t>
      </w:r>
      <w:r w:rsidR="003E123D">
        <w:t xml:space="preserve"> anzidette</w:t>
      </w:r>
      <w:r>
        <w:t xml:space="preserve">. </w:t>
      </w:r>
    </w:p>
    <w:p w:rsidR="004A7DF8" w:rsidRDefault="00E05036" w:rsidP="006F5EA9">
      <w:r>
        <w:t>Prendiamo in considerazione l’esempio già visto per l’input dei dati. Abbiamo cioè il foglio riempito con i dati di input dei rami principali, comprese le resistenze localizzate, come illustrato nelle figure seguenti.</w:t>
      </w:r>
    </w:p>
    <w:p w:rsidR="00894C9D" w:rsidRDefault="00894C9D" w:rsidP="00894C9D">
      <w:r>
        <w:t xml:space="preserve">A questo scopo il programma calcola automaticamente la differenza di caduta di pressione di ciascun circuito rispetto a quella del circuito più sfavorito (colonna W) fornendo così il valore del </w:t>
      </w:r>
      <w:r w:rsidRPr="00960D24">
        <w:rPr>
          <w:rFonts w:ascii="Symbol" w:hAnsi="Symbol"/>
        </w:rPr>
        <w:t></w:t>
      </w:r>
      <w:r>
        <w:t>p di bilanciamento.</w:t>
      </w:r>
    </w:p>
    <w:p w:rsidR="004A7DF8" w:rsidRDefault="00894C9D" w:rsidP="00E05036">
      <w:pPr>
        <w:pStyle w:val="Didascalia"/>
      </w:pPr>
      <w:r>
        <w:rPr>
          <w:noProof/>
        </w:rPr>
        <w:drawing>
          <wp:inline distT="0" distB="0" distL="0" distR="0" wp14:anchorId="7E06688A" wp14:editId="56E56D45">
            <wp:extent cx="6120130" cy="2208362"/>
            <wp:effectExtent l="0" t="0" r="0" b="0"/>
            <wp:docPr id="62" name="Im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6125131" cy="2210166"/>
                    </a:xfrm>
                    <a:prstGeom prst="rect">
                      <a:avLst/>
                    </a:prstGeom>
                  </pic:spPr>
                </pic:pic>
              </a:graphicData>
            </a:graphic>
          </wp:inline>
        </w:drawing>
      </w:r>
    </w:p>
    <w:p w:rsidR="004A7DF8" w:rsidRDefault="00E05036" w:rsidP="00E05036">
      <w:pPr>
        <w:pStyle w:val="Didascalia"/>
      </w:pPr>
      <w:bookmarkStart w:id="232" w:name="_Toc421351817"/>
      <w:r>
        <w:t xml:space="preserve">Figura </w:t>
      </w:r>
      <w:fldSimple w:instr=" SEQ Figura \* ARABIC ">
        <w:r w:rsidR="007411CA">
          <w:rPr>
            <w:noProof/>
          </w:rPr>
          <w:t>96</w:t>
        </w:r>
      </w:fldSimple>
      <w:r>
        <w:t xml:space="preserve">: </w:t>
      </w:r>
      <w:r w:rsidR="00C64525">
        <w:t>D</w:t>
      </w:r>
      <w:r>
        <w:t xml:space="preserve">ati di input dei rami </w:t>
      </w:r>
      <w:r w:rsidR="00894C9D">
        <w:t>della rete aeraulica</w:t>
      </w:r>
      <w:bookmarkEnd w:id="232"/>
    </w:p>
    <w:p w:rsidR="004A7DF8" w:rsidRDefault="00894C9D" w:rsidP="00E05036">
      <w:pPr>
        <w:pStyle w:val="Didascalia"/>
      </w:pPr>
      <w:r>
        <w:rPr>
          <w:noProof/>
        </w:rPr>
        <w:drawing>
          <wp:inline distT="0" distB="0" distL="0" distR="0" wp14:anchorId="3A9DC2B7" wp14:editId="5143A75E">
            <wp:extent cx="6120130" cy="1837427"/>
            <wp:effectExtent l="0" t="0" r="0" b="0"/>
            <wp:docPr id="63" name="Im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6140666" cy="1843593"/>
                    </a:xfrm>
                    <a:prstGeom prst="rect">
                      <a:avLst/>
                    </a:prstGeom>
                  </pic:spPr>
                </pic:pic>
              </a:graphicData>
            </a:graphic>
          </wp:inline>
        </w:drawing>
      </w:r>
    </w:p>
    <w:p w:rsidR="00E05036" w:rsidRPr="00E05036" w:rsidRDefault="00E05036" w:rsidP="00E05036">
      <w:pPr>
        <w:pStyle w:val="Didascalia"/>
      </w:pPr>
      <w:bookmarkStart w:id="233" w:name="_Toc421351818"/>
      <w:r>
        <w:t xml:space="preserve">Figura </w:t>
      </w:r>
      <w:fldSimple w:instr=" SEQ Figura \* ARABIC ">
        <w:r w:rsidR="007411CA">
          <w:rPr>
            <w:noProof/>
          </w:rPr>
          <w:t>97</w:t>
        </w:r>
      </w:fldSimple>
      <w:r w:rsidR="00C64525">
        <w:t>: D</w:t>
      </w:r>
      <w:r>
        <w:t>ati per le tipologie delle resistenze localizzate</w:t>
      </w:r>
      <w:bookmarkEnd w:id="233"/>
    </w:p>
    <w:p w:rsidR="004A7DF8" w:rsidRDefault="000D1FD0" w:rsidP="006F5EA9">
      <w:r>
        <w:t xml:space="preserve">In pratica si tratta di una rete formata </w:t>
      </w:r>
      <w:r w:rsidR="00894C9D">
        <w:t>da tre rami terminali di mandata e due rami terminali di ripresa.</w:t>
      </w:r>
    </w:p>
    <w:p w:rsidR="000D1FD0" w:rsidRDefault="000D1FD0" w:rsidP="006F5EA9">
      <w:r>
        <w:t xml:space="preserve">Si suppone che l’alimentazione avvenga con </w:t>
      </w:r>
      <w:r w:rsidR="00894C9D">
        <w:t>aria a 18</w:t>
      </w:r>
      <w:r>
        <w:t xml:space="preserve">°C </w:t>
      </w:r>
      <w:r w:rsidR="00894C9D">
        <w:t>per la mandata e a 26 °C per la ripresa</w:t>
      </w:r>
      <w:r>
        <w:t xml:space="preserve">. La </w:t>
      </w:r>
      <w:r w:rsidR="0095501B">
        <w:t>soffiante</w:t>
      </w:r>
      <w:r>
        <w:t xml:space="preserve"> selezionata abbia una prevalenza di </w:t>
      </w:r>
      <w:r w:rsidR="00894C9D">
        <w:t>300</w:t>
      </w:r>
      <w:r>
        <w:t xml:space="preserve"> Pa (pari a </w:t>
      </w:r>
      <w:r w:rsidR="00894C9D">
        <w:t>30.58 m</w:t>
      </w:r>
      <w:r>
        <w:t xml:space="preserve">m. c.a.) </w:t>
      </w:r>
      <w:r w:rsidR="00894C9D">
        <w:t xml:space="preserve">di pressione utile </w:t>
      </w:r>
      <w:r>
        <w:t>e che l’r.c.d. imposto sia pari</w:t>
      </w:r>
      <w:r w:rsidR="002E6AE3">
        <w:t xml:space="preserve"> ad </w:t>
      </w:r>
      <w:r w:rsidR="00894C9D">
        <w:t>5</w:t>
      </w:r>
      <w:r w:rsidR="002E6AE3">
        <w:t xml:space="preserve"> (quindi perdite concentrate </w:t>
      </w:r>
      <w:r w:rsidR="003E123D">
        <w:t>si presume che siano 5</w:t>
      </w:r>
      <w:r w:rsidR="00894C9D">
        <w:t xml:space="preserve"> volte quelle distribuite</w:t>
      </w:r>
      <w:r w:rsidR="002E6AE3">
        <w:t>).</w:t>
      </w:r>
    </w:p>
    <w:p w:rsidR="002E6AE3" w:rsidRDefault="002E6AE3" w:rsidP="006F5EA9">
      <w:r>
        <w:t>Come di può osservare sono state fornite le portate</w:t>
      </w:r>
      <w:r w:rsidR="00894C9D">
        <w:t xml:space="preserve"> d’aria</w:t>
      </w:r>
      <w:r>
        <w:t xml:space="preserve"> per i soli rami terminali mentre quelle dei rami principali non sono presenti. Ci penserà il programma a calcolarle.</w:t>
      </w:r>
    </w:p>
    <w:p w:rsidR="002E6AE3" w:rsidRDefault="002E6AE3" w:rsidP="006F5EA9">
      <w:r>
        <w:t xml:space="preserve">Lanciamo la prima fase di calcolo tramite il menu principale selezionando la voce </w:t>
      </w:r>
      <w:r w:rsidRPr="009867D9">
        <w:rPr>
          <w:b/>
          <w:highlight w:val="yellow"/>
        </w:rPr>
        <w:t>Calcola</w:t>
      </w:r>
      <w:r w:rsidRPr="009867D9">
        <w:rPr>
          <w:highlight w:val="yellow"/>
        </w:rPr>
        <w:t>.</w:t>
      </w:r>
    </w:p>
    <w:p w:rsidR="002E6AE3" w:rsidRDefault="00CF7ED2" w:rsidP="002E6AE3">
      <w:pPr>
        <w:pStyle w:val="Didascalia"/>
      </w:pPr>
      <w:r>
        <w:rPr>
          <w:noProof/>
        </w:rPr>
        <w:pict>
          <v:rect id="_x0000_s1429" style="position:absolute;left:0;text-align:left;margin-left:195.8pt;margin-top:27.2pt;width:34.65pt;height:16.35pt;z-index:251738112" filled="f" strokecolor="red" strokeweight="1.5pt"/>
        </w:pict>
      </w:r>
      <w:r>
        <w:rPr>
          <w:noProof/>
        </w:rPr>
        <w:pict>
          <v:shape id="_x0000_s1430" type="#_x0000_t32" style="position:absolute;left:0;text-align:left;margin-left:235.4pt;margin-top:.85pt;width:205.8pt;height:27.8pt;flip:x;z-index:251739136" o:connectortype="straight" strokecolor="red" strokeweight="2.25pt">
            <v:stroke endarrow="block"/>
          </v:shape>
        </w:pict>
      </w:r>
      <w:r w:rsidR="00894C9D" w:rsidRPr="00894C9D">
        <w:rPr>
          <w:noProof/>
        </w:rPr>
        <w:t xml:space="preserve"> </w:t>
      </w:r>
      <w:r w:rsidR="00973D3C">
        <w:rPr>
          <w:noProof/>
        </w:rPr>
        <w:drawing>
          <wp:inline distT="0" distB="0" distL="0" distR="0" wp14:anchorId="2B78A687" wp14:editId="4E9959AA">
            <wp:extent cx="3876190" cy="495238"/>
            <wp:effectExtent l="0" t="0" r="0" b="635"/>
            <wp:docPr id="568" name="Immagin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876190" cy="495238"/>
                    </a:xfrm>
                    <a:prstGeom prst="rect">
                      <a:avLst/>
                    </a:prstGeom>
                  </pic:spPr>
                </pic:pic>
              </a:graphicData>
            </a:graphic>
          </wp:inline>
        </w:drawing>
      </w:r>
    </w:p>
    <w:p w:rsidR="002E6AE3" w:rsidRPr="002E6AE3" w:rsidRDefault="002E6AE3" w:rsidP="002E6AE3">
      <w:pPr>
        <w:pStyle w:val="Didascalia"/>
      </w:pPr>
      <w:bookmarkStart w:id="234" w:name="_Toc421351819"/>
      <w:r>
        <w:t xml:space="preserve">Figura </w:t>
      </w:r>
      <w:fldSimple w:instr=" SEQ Figura \* ARABIC ">
        <w:r w:rsidR="007411CA">
          <w:rPr>
            <w:noProof/>
          </w:rPr>
          <w:t>98</w:t>
        </w:r>
      </w:fldSimple>
      <w:r>
        <w:t>: Selezione della fase di calcolo dal menu principale</w:t>
      </w:r>
      <w:bookmarkEnd w:id="234"/>
    </w:p>
    <w:p w:rsidR="002E6AE3" w:rsidRDefault="002E6AE3" w:rsidP="006F5EA9">
      <w:r>
        <w:lastRenderedPageBreak/>
        <w:t>Il programma presenta subito una finestra di selezione dei parametri di calcolo e per la scelta delle tipologie di calcolo.</w:t>
      </w:r>
    </w:p>
    <w:p w:rsidR="00CB3D74" w:rsidRDefault="002E6AE3" w:rsidP="006F5EA9">
      <w:r>
        <w:t xml:space="preserve">Si osservi come nella zona a sinistra si hanno i parametri progettuali di calcolo </w:t>
      </w:r>
      <w:r w:rsidRPr="00CB3D74">
        <w:rPr>
          <w:i/>
        </w:rPr>
        <w:t xml:space="preserve">(r.c.d. imposto, Delta_p della </w:t>
      </w:r>
      <w:r w:rsidR="0095501B" w:rsidRPr="00CB3D74">
        <w:rPr>
          <w:i/>
        </w:rPr>
        <w:t>soffiante</w:t>
      </w:r>
      <w:r w:rsidRPr="00CB3D74">
        <w:rPr>
          <w:i/>
        </w:rPr>
        <w:t xml:space="preserve">, Temperatura di mandata e temperatura di </w:t>
      </w:r>
      <w:r w:rsidR="00894C9D" w:rsidRPr="00CB3D74">
        <w:rPr>
          <w:i/>
        </w:rPr>
        <w:t>ripresa</w:t>
      </w:r>
      <w:r w:rsidR="00CB3D74">
        <w:t xml:space="preserve">). </w:t>
      </w:r>
    </w:p>
    <w:p w:rsidR="002E6AE3" w:rsidRDefault="002E6AE3" w:rsidP="006F5EA9">
      <w:r>
        <w:t>E’ possibile effettuare qualunque modifica di questi parametri e si avrà anche l’aggiornamento immediato del foglio di calcolo.</w:t>
      </w:r>
    </w:p>
    <w:p w:rsidR="002E6AE3" w:rsidRDefault="00CF7ED2" w:rsidP="002E6AE3">
      <w:pPr>
        <w:pStyle w:val="Didascalia"/>
      </w:pPr>
      <w:r>
        <w:rPr>
          <w:noProof/>
        </w:rPr>
        <w:pict>
          <v:rect id="_x0000_s1433" style="position:absolute;left:0;text-align:left;margin-left:297.45pt;margin-top:93.4pt;width:154.45pt;height:38.05pt;z-index:251742208" filled="f" strokecolor="red" strokeweight="1.5pt"/>
        </w:pict>
      </w:r>
      <w:r>
        <w:rPr>
          <w:noProof/>
        </w:rPr>
        <w:pict>
          <v:rect id="_x0000_s1432" style="position:absolute;left:0;text-align:left;margin-left:300.3pt;margin-top:136pt;width:135.8pt;height:79.45pt;z-index:251741184" filled="f" strokecolor="red" strokeweight="1.5pt"/>
        </w:pict>
      </w:r>
      <w:r>
        <w:rPr>
          <w:noProof/>
        </w:rPr>
        <w:pict>
          <v:rect id="_x0000_s1431" style="position:absolute;left:0;text-align:left;margin-left:18.75pt;margin-top:104.3pt;width:244.45pt;height:153.1pt;z-index:251740160" filled="f" strokecolor="red" strokeweight="1.5pt"/>
        </w:pict>
      </w:r>
      <w:r w:rsidR="00894C9D" w:rsidRPr="00894C9D">
        <w:rPr>
          <w:noProof/>
        </w:rPr>
        <w:t xml:space="preserve"> </w:t>
      </w:r>
      <w:r w:rsidR="00894C9D">
        <w:rPr>
          <w:noProof/>
        </w:rPr>
        <w:drawing>
          <wp:inline distT="0" distB="0" distL="0" distR="0" wp14:anchorId="6C11B9AE" wp14:editId="7F0D29C4">
            <wp:extent cx="6120130" cy="3578860"/>
            <wp:effectExtent l="0" t="0" r="0" b="0"/>
            <wp:docPr id="611" name="Immagin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6120130" cy="3578860"/>
                    </a:xfrm>
                    <a:prstGeom prst="rect">
                      <a:avLst/>
                    </a:prstGeom>
                  </pic:spPr>
                </pic:pic>
              </a:graphicData>
            </a:graphic>
          </wp:inline>
        </w:drawing>
      </w:r>
    </w:p>
    <w:p w:rsidR="002E6AE3" w:rsidRPr="002E6AE3" w:rsidRDefault="002E6AE3" w:rsidP="002E6AE3">
      <w:pPr>
        <w:pStyle w:val="Didascalia"/>
      </w:pPr>
      <w:bookmarkStart w:id="235" w:name="_Toc421351820"/>
      <w:r>
        <w:t xml:space="preserve">Figura </w:t>
      </w:r>
      <w:fldSimple w:instr=" SEQ Figura \* ARABIC ">
        <w:r w:rsidR="007411CA">
          <w:rPr>
            <w:noProof/>
          </w:rPr>
          <w:t>99</w:t>
        </w:r>
      </w:fldSimple>
      <w:r>
        <w:t>: Finestra del menu di calcolo</w:t>
      </w:r>
      <w:bookmarkEnd w:id="235"/>
    </w:p>
    <w:p w:rsidR="002E6AE3" w:rsidRDefault="002E6AE3" w:rsidP="009867D9">
      <w:pPr>
        <w:spacing w:after="240"/>
      </w:pPr>
      <w:r>
        <w:t>Nella zona a destra si hanno tre possibili scelte corrispondenti a tre modalità di calcolo</w:t>
      </w:r>
      <w:r w:rsidR="00CB3D74">
        <w:t>:</w:t>
      </w:r>
    </w:p>
    <w:p w:rsidR="00CB3D74" w:rsidRDefault="00CB3D74" w:rsidP="00CB3D74">
      <w:pPr>
        <w:pStyle w:val="Elencoindentatopuntato"/>
      </w:pPr>
      <w:r>
        <w:t>Solo calcolo iniziale;</w:t>
      </w:r>
    </w:p>
    <w:p w:rsidR="00CB3D74" w:rsidRDefault="00CB3D74" w:rsidP="00CB3D74">
      <w:pPr>
        <w:pStyle w:val="Elencoindentatopuntato"/>
      </w:pPr>
      <w:r>
        <w:t>Con selezione dei canali;</w:t>
      </w:r>
    </w:p>
    <w:p w:rsidR="00CB3D74" w:rsidRDefault="00CB3D74" w:rsidP="00CB3D74">
      <w:pPr>
        <w:pStyle w:val="Elencoindentatopuntato"/>
      </w:pPr>
      <w:r>
        <w:t>Completo con bilanciamento.</w:t>
      </w:r>
    </w:p>
    <w:p w:rsidR="003E123D" w:rsidRDefault="003E123D" w:rsidP="00CB3D74">
      <w:r>
        <w:t xml:space="preserve">Si ricordi che l’ottimizzazione per velocità massima si può lanciare tramite il menu </w:t>
      </w:r>
      <w:r w:rsidRPr="003E123D">
        <w:t>Dimensiona</w:t>
      </w:r>
      <w:r>
        <w:t xml:space="preserve">. </w:t>
      </w:r>
    </w:p>
    <w:p w:rsidR="00CB3D74" w:rsidRDefault="00CB3D74" w:rsidP="00CB3D74">
      <w:r w:rsidRPr="003E123D">
        <w:t>La</w:t>
      </w:r>
      <w:r>
        <w:t xml:space="preserve"> suddivisione nei tre modi di calcolo consente di potere sviluppare varie ipotesi in tre momenti distinti.</w:t>
      </w:r>
    </w:p>
    <w:p w:rsidR="00CB3D74" w:rsidRDefault="00CB3D74" w:rsidP="00CB3D74">
      <w:r>
        <w:t xml:space="preserve">Si ricordi che la fase di calcolo dei diametri equivalenti delle reti aerauliche deve essere considerata come una sorte di </w:t>
      </w:r>
      <w:r w:rsidRPr="00CB3D74">
        <w:rPr>
          <w:i/>
        </w:rPr>
        <w:t>bootstrap</w:t>
      </w:r>
      <w:r>
        <w:t xml:space="preserve"> della fase di </w:t>
      </w:r>
      <w:r w:rsidRPr="003E123D">
        <w:rPr>
          <w:i/>
        </w:rPr>
        <w:t>bilanciamento</w:t>
      </w:r>
      <w:r>
        <w:t>, nel senso che predispone il programma ad eseguire la vera fase di progettazione con dimensioni reali note e con metodologie di calcolo non approssimate, come detto in precedenza.</w:t>
      </w:r>
    </w:p>
    <w:p w:rsidR="002E6AE3" w:rsidRDefault="002E6AE3" w:rsidP="002E6AE3">
      <w:pPr>
        <w:pStyle w:val="Titolo3"/>
      </w:pPr>
      <w:bookmarkStart w:id="236" w:name="_Toc421351690"/>
      <w:r>
        <w:t>Solo Calcolo Inziale</w:t>
      </w:r>
      <w:bookmarkEnd w:id="236"/>
    </w:p>
    <w:p w:rsidR="00802FEE" w:rsidRDefault="00D9725F" w:rsidP="006F5EA9">
      <w:r>
        <w:t>Con questa selezione viene effettuato</w:t>
      </w:r>
      <w:r w:rsidR="002E6AE3">
        <w:t xml:space="preserve"> solo il calcolo </w:t>
      </w:r>
      <w:r>
        <w:t xml:space="preserve">dei diametri equivalenti, </w:t>
      </w:r>
      <w:r w:rsidR="002E6AE3">
        <w:t>indicato in precedenza come Fase n. 1</w:t>
      </w:r>
      <w:r>
        <w:t>,</w:t>
      </w:r>
      <w:r w:rsidR="002E6AE3">
        <w:t xml:space="preserve"> e cioè si arriva alla determinazione dei diametri </w:t>
      </w:r>
      <w:r w:rsidR="00894C9D">
        <w:t xml:space="preserve">equivalenti </w:t>
      </w:r>
      <w:r w:rsidR="002E6AE3">
        <w:t>teorici.</w:t>
      </w:r>
      <w:r w:rsidR="00802FEE">
        <w:t xml:space="preserve"> </w:t>
      </w:r>
    </w:p>
    <w:p w:rsidR="002E6AE3" w:rsidRPr="00802FEE" w:rsidRDefault="00802FEE" w:rsidP="006F5EA9">
      <w:r>
        <w:lastRenderedPageBreak/>
        <w:t xml:space="preserve">Se si avvia il calcolo senza alcuna selezione fra le tre possibili allora il programma interpreta questa scelta come se fosse </w:t>
      </w:r>
      <w:r>
        <w:rPr>
          <w:i/>
        </w:rPr>
        <w:t>Solo calcolo iniziale</w:t>
      </w:r>
      <w:r>
        <w:t xml:space="preserve"> e quindi effettua i calcoli riempendo le colonne fino alla L.</w:t>
      </w:r>
    </w:p>
    <w:p w:rsidR="00D9725F" w:rsidRDefault="00D9725F" w:rsidP="006F5EA9">
      <w:r>
        <w:t>Il programma non va oltre ed è pertanto l’Utente che deve poi avviare la Fase n. 2 (</w:t>
      </w:r>
      <w:r w:rsidRPr="00BD6046">
        <w:rPr>
          <w:i/>
        </w:rPr>
        <w:t>Dimensioni</w:t>
      </w:r>
      <w:r w:rsidR="00BD6046">
        <w:t>) e la Fase n. 3 (</w:t>
      </w:r>
      <w:r w:rsidR="00BD6046" w:rsidRPr="00BD6046">
        <w:rPr>
          <w:i/>
        </w:rPr>
        <w:t>B</w:t>
      </w:r>
      <w:r w:rsidRPr="00BD6046">
        <w:rPr>
          <w:i/>
        </w:rPr>
        <w:t>ilanciamento</w:t>
      </w:r>
      <w:r>
        <w:t>).</w:t>
      </w:r>
    </w:p>
    <w:p w:rsidR="002E6AE3" w:rsidRDefault="00CF7ED2" w:rsidP="002E6AE3">
      <w:pPr>
        <w:pStyle w:val="Didascalia"/>
      </w:pPr>
      <w:r>
        <w:rPr>
          <w:noProof/>
        </w:rPr>
        <w:pict>
          <v:rect id="_x0000_s3284" style="position:absolute;left:0;text-align:left;margin-left:22.3pt;margin-top:271.05pt;width:228.95pt;height:159.9pt;z-index:251896832" filled="f" strokecolor="red" strokeweight="1.5pt"/>
        </w:pict>
      </w:r>
      <w:r>
        <w:rPr>
          <w:noProof/>
        </w:rPr>
        <w:pict>
          <v:rect id="_x0000_s1954" style="position:absolute;left:0;text-align:left;margin-left:296.7pt;margin-top:309.2pt;width:119.15pt;height:25.1pt;z-index:251858944" filled="f" strokecolor="red" strokeweight="1.5pt"/>
        </w:pict>
      </w:r>
      <w:r w:rsidR="00894C9D" w:rsidRPr="00894C9D">
        <w:rPr>
          <w:noProof/>
        </w:rPr>
        <w:t xml:space="preserve"> </w:t>
      </w:r>
      <w:r w:rsidR="00894C9D">
        <w:rPr>
          <w:noProof/>
        </w:rPr>
        <w:drawing>
          <wp:inline distT="0" distB="0" distL="0" distR="0" wp14:anchorId="3708313A" wp14:editId="50553CA3">
            <wp:extent cx="6018202" cy="2231136"/>
            <wp:effectExtent l="0" t="0" r="0" b="0"/>
            <wp:docPr id="514" name="Immagin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6022662" cy="2232789"/>
                    </a:xfrm>
                    <a:prstGeom prst="rect">
                      <a:avLst/>
                    </a:prstGeom>
                  </pic:spPr>
                </pic:pic>
              </a:graphicData>
            </a:graphic>
          </wp:inline>
        </w:drawing>
      </w:r>
      <w:r w:rsidR="00894C9D" w:rsidRPr="00894C9D">
        <w:rPr>
          <w:noProof/>
        </w:rPr>
        <w:t xml:space="preserve"> </w:t>
      </w:r>
      <w:r w:rsidR="00894C9D">
        <w:rPr>
          <w:noProof/>
        </w:rPr>
        <w:drawing>
          <wp:inline distT="0" distB="0" distL="0" distR="0" wp14:anchorId="71040663" wp14:editId="4276079D">
            <wp:extent cx="6120130" cy="3545205"/>
            <wp:effectExtent l="0" t="0" r="0" b="0"/>
            <wp:docPr id="614" name="Immagin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6120130" cy="3545205"/>
                    </a:xfrm>
                    <a:prstGeom prst="rect">
                      <a:avLst/>
                    </a:prstGeom>
                  </pic:spPr>
                </pic:pic>
              </a:graphicData>
            </a:graphic>
          </wp:inline>
        </w:drawing>
      </w:r>
    </w:p>
    <w:p w:rsidR="002E6AE3" w:rsidRPr="002E6AE3" w:rsidRDefault="002E6AE3" w:rsidP="002E6AE3">
      <w:pPr>
        <w:pStyle w:val="Didascalia"/>
      </w:pPr>
      <w:bookmarkStart w:id="237" w:name="_Toc421351821"/>
      <w:r>
        <w:t xml:space="preserve">Figura </w:t>
      </w:r>
      <w:fldSimple w:instr=" SEQ Figura \* ARABIC ">
        <w:r w:rsidR="007411CA">
          <w:rPr>
            <w:noProof/>
          </w:rPr>
          <w:t>100</w:t>
        </w:r>
      </w:fldSimple>
      <w:r>
        <w:t>: Selezione del solo calcolo iniziale</w:t>
      </w:r>
      <w:bookmarkEnd w:id="237"/>
    </w:p>
    <w:p w:rsidR="002E6AE3" w:rsidRDefault="002E6AE3" w:rsidP="006F5EA9">
      <w:r>
        <w:t xml:space="preserve">Premendo il tasto </w:t>
      </w:r>
      <w:r>
        <w:rPr>
          <w:b/>
        </w:rPr>
        <w:t xml:space="preserve">avvia il calcolo delle reti </w:t>
      </w:r>
      <w:r w:rsidR="00124BBC">
        <w:rPr>
          <w:b/>
        </w:rPr>
        <w:t>aerauliche</w:t>
      </w:r>
      <w:r>
        <w:t xml:space="preserve"> si ottiene il risultato di</w:t>
      </w:r>
      <w:r w:rsidR="00742AC9">
        <w:t xml:space="preserve"> </w:t>
      </w:r>
      <w:r w:rsidR="00742AC9">
        <w:fldChar w:fldCharType="begin"/>
      </w:r>
      <w:r w:rsidR="00742AC9">
        <w:instrText xml:space="preserve"> REF _Ref350434161 \h </w:instrText>
      </w:r>
      <w:r w:rsidR="00742AC9">
        <w:fldChar w:fldCharType="separate"/>
      </w:r>
      <w:r w:rsidR="007411CA">
        <w:t xml:space="preserve">Figura </w:t>
      </w:r>
      <w:r w:rsidR="007411CA">
        <w:rPr>
          <w:noProof/>
        </w:rPr>
        <w:t>101</w:t>
      </w:r>
      <w:r w:rsidR="00742AC9">
        <w:fldChar w:fldCharType="end"/>
      </w:r>
      <w:r w:rsidR="00742AC9">
        <w:t>.</w:t>
      </w:r>
    </w:p>
    <w:p w:rsidR="002E6AE3" w:rsidRDefault="00894C9D" w:rsidP="002E6AE3">
      <w:pPr>
        <w:pStyle w:val="Didascalia"/>
      </w:pPr>
      <w:r>
        <w:rPr>
          <w:noProof/>
        </w:rPr>
        <w:drawing>
          <wp:inline distT="0" distB="0" distL="0" distR="0" wp14:anchorId="450EF16B" wp14:editId="69507879">
            <wp:extent cx="6120130" cy="1463675"/>
            <wp:effectExtent l="0" t="0" r="0" b="0"/>
            <wp:docPr id="615" name="Immagin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6120130" cy="1463675"/>
                    </a:xfrm>
                    <a:prstGeom prst="rect">
                      <a:avLst/>
                    </a:prstGeom>
                  </pic:spPr>
                </pic:pic>
              </a:graphicData>
            </a:graphic>
          </wp:inline>
        </w:drawing>
      </w:r>
    </w:p>
    <w:p w:rsidR="00742AC9" w:rsidRPr="00742AC9" w:rsidRDefault="00742AC9" w:rsidP="00742AC9">
      <w:pPr>
        <w:pStyle w:val="Didascalia"/>
      </w:pPr>
      <w:bookmarkStart w:id="238" w:name="_Ref350434161"/>
      <w:bookmarkStart w:id="239" w:name="_Toc421351822"/>
      <w:r>
        <w:t xml:space="preserve">Figura </w:t>
      </w:r>
      <w:fldSimple w:instr=" SEQ Figura \* ARABIC ">
        <w:r w:rsidR="007411CA">
          <w:rPr>
            <w:noProof/>
          </w:rPr>
          <w:t>101</w:t>
        </w:r>
      </w:fldSimple>
      <w:bookmarkEnd w:id="238"/>
      <w:r>
        <w:t>: Risultati ottenuti con la Fase n. 1</w:t>
      </w:r>
      <w:bookmarkEnd w:id="239"/>
    </w:p>
    <w:p w:rsidR="002E6AE3" w:rsidRDefault="003E7D23" w:rsidP="006F5EA9">
      <w:r>
        <w:lastRenderedPageBreak/>
        <w:t xml:space="preserve">Come si può osservare il programma ha riempito tutte le colonne dalla F alla L. Quest’ultima contiene i diametri </w:t>
      </w:r>
      <w:r w:rsidR="00894C9D">
        <w:t xml:space="preserve">equivalenti </w:t>
      </w:r>
      <w:r>
        <w:t>teorici appena calcolati.</w:t>
      </w:r>
      <w:r w:rsidR="005B0E30">
        <w:t xml:space="preserve"> </w:t>
      </w:r>
      <w:r>
        <w:t>Da questo punto occorre selezionare i diametri commerciali sia in modo manuale o automaticamente, come si vedrà più avanti.</w:t>
      </w:r>
    </w:p>
    <w:p w:rsidR="003E7D23" w:rsidRDefault="008A5917" w:rsidP="003E7D23">
      <w:pPr>
        <w:pStyle w:val="Titolo3"/>
      </w:pPr>
      <w:bookmarkStart w:id="240" w:name="_Toc421351691"/>
      <w:r>
        <w:t>Con Se</w:t>
      </w:r>
      <w:r w:rsidR="003E7D23">
        <w:t xml:space="preserve">lezione dei </w:t>
      </w:r>
      <w:r w:rsidR="00894C9D">
        <w:t>Canali</w:t>
      </w:r>
      <w:bookmarkEnd w:id="240"/>
    </w:p>
    <w:p w:rsidR="00A61A95" w:rsidRDefault="003E7D23" w:rsidP="003E7D23">
      <w:r>
        <w:t xml:space="preserve">Si può selezionare la seconda opzione </w:t>
      </w:r>
      <w:r>
        <w:rPr>
          <w:b/>
        </w:rPr>
        <w:t xml:space="preserve">Con selezione dei </w:t>
      </w:r>
      <w:r w:rsidR="00894C9D">
        <w:rPr>
          <w:b/>
        </w:rPr>
        <w:t>Canali</w:t>
      </w:r>
      <w:r w:rsidRPr="003E7D23">
        <w:t>, come</w:t>
      </w:r>
      <w:r>
        <w:t xml:space="preserve"> indicato in </w:t>
      </w:r>
      <w:r>
        <w:fldChar w:fldCharType="begin"/>
      </w:r>
      <w:r>
        <w:instrText xml:space="preserve"> REF _Ref350434415 \h </w:instrText>
      </w:r>
      <w:r>
        <w:fldChar w:fldCharType="separate"/>
      </w:r>
      <w:r w:rsidR="007411CA">
        <w:t xml:space="preserve">Figura </w:t>
      </w:r>
      <w:r w:rsidR="007411CA">
        <w:rPr>
          <w:noProof/>
        </w:rPr>
        <w:t>102</w:t>
      </w:r>
      <w:r>
        <w:fldChar w:fldCharType="end"/>
      </w:r>
      <w:r>
        <w:t xml:space="preserve">. </w:t>
      </w:r>
      <w:r w:rsidR="00CC331F">
        <w:t xml:space="preserve">Il programma effettua gli stessi calcoli visti nel paragrafo precedente con in più la </w:t>
      </w:r>
      <w:r w:rsidR="00AF1AA2">
        <w:t xml:space="preserve">scelta </w:t>
      </w:r>
      <w:r w:rsidR="003E123D">
        <w:t>delle dimensioni orizzontali reali dei canali</w:t>
      </w:r>
      <w:r w:rsidR="00AF1AA2">
        <w:t xml:space="preserve">, come si può osservare in </w:t>
      </w:r>
      <w:r w:rsidR="00AF1AA2">
        <w:fldChar w:fldCharType="begin"/>
      </w:r>
      <w:r w:rsidR="00AF1AA2">
        <w:instrText xml:space="preserve"> REF _Ref350434555 \h </w:instrText>
      </w:r>
      <w:r w:rsidR="00AF1AA2">
        <w:fldChar w:fldCharType="separate"/>
      </w:r>
      <w:r w:rsidR="007411CA">
        <w:t xml:space="preserve">Figura </w:t>
      </w:r>
      <w:r w:rsidR="007411CA">
        <w:rPr>
          <w:noProof/>
        </w:rPr>
        <w:t>103</w:t>
      </w:r>
      <w:r w:rsidR="00AF1AA2">
        <w:fldChar w:fldCharType="end"/>
      </w:r>
      <w:r w:rsidR="00AF1AA2">
        <w:t>.</w:t>
      </w:r>
      <w:r w:rsidR="00A61A95">
        <w:t xml:space="preserve"> In pratica viene riempita anche la colonna M (in giallino).</w:t>
      </w:r>
      <w:r w:rsidR="005B0E30">
        <w:t xml:space="preserve"> </w:t>
      </w:r>
      <w:r w:rsidR="00A61A95">
        <w:t xml:space="preserve">La selezione </w:t>
      </w:r>
      <w:r w:rsidR="003E123D">
        <w:t>delle dimensioni reali</w:t>
      </w:r>
      <w:r w:rsidR="00A61A95">
        <w:t xml:space="preserve"> viene </w:t>
      </w:r>
      <w:r w:rsidR="00894C9D">
        <w:t>effettuata</w:t>
      </w:r>
      <w:r w:rsidR="00A61A95">
        <w:t xml:space="preserve"> scegliendo </w:t>
      </w:r>
      <w:r w:rsidR="00894C9D">
        <w:t>le dimensioni in funzione della tipologia di sezione del canale</w:t>
      </w:r>
      <w:r w:rsidR="00A61A95">
        <w:t>.</w:t>
      </w:r>
      <w:r w:rsidR="005B0E30">
        <w:t xml:space="preserve"> </w:t>
      </w:r>
      <w:r w:rsidR="00A61A95">
        <w:t xml:space="preserve">Lo stesso risultato si ottiene selezionando la voce </w:t>
      </w:r>
      <w:r w:rsidR="00894C9D" w:rsidRPr="009867D9">
        <w:rPr>
          <w:b/>
          <w:highlight w:val="yellow"/>
        </w:rPr>
        <w:t>Dimension</w:t>
      </w:r>
      <w:r w:rsidR="00A61A95" w:rsidRPr="009867D9">
        <w:rPr>
          <w:b/>
          <w:highlight w:val="yellow"/>
        </w:rPr>
        <w:t>i</w:t>
      </w:r>
      <w:r w:rsidR="00A61A95">
        <w:rPr>
          <w:b/>
        </w:rPr>
        <w:t xml:space="preserve"> </w:t>
      </w:r>
      <w:r w:rsidR="00A61A95">
        <w:t>dal menu principale, dopo aver lanciato il calcolo dei soli diametri teorici visto nel paragrafo precedente.</w:t>
      </w:r>
    </w:p>
    <w:p w:rsidR="003E7D23" w:rsidRDefault="00CF7ED2" w:rsidP="003E7D23">
      <w:pPr>
        <w:pStyle w:val="Didascalia"/>
      </w:pPr>
      <w:r>
        <w:rPr>
          <w:noProof/>
        </w:rPr>
        <w:pict>
          <v:rect id="_x0000_s3285" style="position:absolute;left:0;text-align:left;margin-left:24.3pt;margin-top:95.85pt;width:234.3pt;height:164.25pt;z-index:251897856" filled="f" strokecolor="red" strokeweight="1.5pt"/>
        </w:pict>
      </w:r>
      <w:r>
        <w:rPr>
          <w:noProof/>
        </w:rPr>
        <w:pict>
          <v:rect id="_x0000_s1702" style="position:absolute;left:0;text-align:left;margin-left:297.25pt;margin-top:160.1pt;width:127pt;height:27.9pt;z-index:251819008" filled="f" strokecolor="red" strokeweight="1.5pt"/>
        </w:pict>
      </w:r>
      <w:r w:rsidR="00894C9D" w:rsidRPr="00894C9D">
        <w:rPr>
          <w:noProof/>
        </w:rPr>
        <w:t xml:space="preserve"> </w:t>
      </w:r>
      <w:r w:rsidR="00894C9D">
        <w:rPr>
          <w:noProof/>
        </w:rPr>
        <w:drawing>
          <wp:inline distT="0" distB="0" distL="0" distR="0" wp14:anchorId="4F2ABBA8" wp14:editId="356E05FB">
            <wp:extent cx="6120130" cy="3497580"/>
            <wp:effectExtent l="0" t="0" r="0" b="0"/>
            <wp:docPr id="616" name="Immagin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6120130" cy="3497580"/>
                    </a:xfrm>
                    <a:prstGeom prst="rect">
                      <a:avLst/>
                    </a:prstGeom>
                  </pic:spPr>
                </pic:pic>
              </a:graphicData>
            </a:graphic>
          </wp:inline>
        </w:drawing>
      </w:r>
    </w:p>
    <w:p w:rsidR="003E7D23" w:rsidRDefault="003E7D23" w:rsidP="003E7D23">
      <w:pPr>
        <w:pStyle w:val="Didascalia"/>
      </w:pPr>
      <w:bookmarkStart w:id="241" w:name="_Ref350434415"/>
      <w:bookmarkStart w:id="242" w:name="_Toc421351823"/>
      <w:r>
        <w:t xml:space="preserve">Figura </w:t>
      </w:r>
      <w:fldSimple w:instr=" SEQ Figura \* ARABIC ">
        <w:r w:rsidR="007411CA">
          <w:rPr>
            <w:noProof/>
          </w:rPr>
          <w:t>102</w:t>
        </w:r>
      </w:fldSimple>
      <w:bookmarkEnd w:id="241"/>
      <w:r>
        <w:t>: Avvio del calcolo con selezione dei diametri</w:t>
      </w:r>
      <w:bookmarkEnd w:id="242"/>
    </w:p>
    <w:p w:rsidR="003E7D23" w:rsidRDefault="00CF7ED2" w:rsidP="003E7D23">
      <w:pPr>
        <w:pStyle w:val="Didascalia"/>
      </w:pPr>
      <w:r>
        <w:rPr>
          <w:noProof/>
        </w:rPr>
        <w:pict>
          <v:rect id="_x0000_s1434" style="position:absolute;left:0;text-align:left;margin-left:399.65pt;margin-top:64.9pt;width:41.75pt;height:107.75pt;z-index:251743232" filled="f" strokecolor="red" strokeweight="1.5pt"/>
        </w:pict>
      </w:r>
      <w:r w:rsidR="00894C9D" w:rsidRPr="00894C9D">
        <w:rPr>
          <w:noProof/>
        </w:rPr>
        <w:t xml:space="preserve"> </w:t>
      </w:r>
      <w:r w:rsidR="00894C9D">
        <w:rPr>
          <w:noProof/>
        </w:rPr>
        <w:drawing>
          <wp:inline distT="0" distB="0" distL="0" distR="0" wp14:anchorId="58E841E1" wp14:editId="61342A74">
            <wp:extent cx="6120130" cy="2091194"/>
            <wp:effectExtent l="0" t="0" r="0" b="0"/>
            <wp:docPr id="617" name="Immagin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6127286" cy="2093639"/>
                    </a:xfrm>
                    <a:prstGeom prst="rect">
                      <a:avLst/>
                    </a:prstGeom>
                  </pic:spPr>
                </pic:pic>
              </a:graphicData>
            </a:graphic>
          </wp:inline>
        </w:drawing>
      </w:r>
    </w:p>
    <w:p w:rsidR="003E7D23" w:rsidRDefault="003E7D23" w:rsidP="003E7D23">
      <w:pPr>
        <w:pStyle w:val="Didascalia"/>
      </w:pPr>
      <w:bookmarkStart w:id="243" w:name="_Ref350434555"/>
      <w:bookmarkStart w:id="244" w:name="_Toc421351824"/>
      <w:r>
        <w:t xml:space="preserve">Figura </w:t>
      </w:r>
      <w:fldSimple w:instr=" SEQ Figura \* ARABIC ">
        <w:r w:rsidR="007411CA">
          <w:rPr>
            <w:noProof/>
          </w:rPr>
          <w:t>103</w:t>
        </w:r>
      </w:fldSimple>
      <w:bookmarkEnd w:id="243"/>
      <w:r>
        <w:t>: Risultati ottenuti con la selezione dei diametri</w:t>
      </w:r>
      <w:bookmarkEnd w:id="244"/>
    </w:p>
    <w:p w:rsidR="00802FEE" w:rsidRDefault="00802FEE" w:rsidP="00802FEE">
      <w:r>
        <w:lastRenderedPageBreak/>
        <w:t xml:space="preserve">In pratica per i canali rettangolari si calcola la base che, a pari </w:t>
      </w:r>
      <w:r w:rsidRPr="00894C9D">
        <w:rPr>
          <w:rFonts w:ascii="Symbol" w:hAnsi="Symbol"/>
        </w:rPr>
        <w:t></w:t>
      </w:r>
      <w:r>
        <w:t>p, abbia un diametro equivalente non inferiore a quello teorico indicato (colonna con dati numerici in azzurro), utilizzando la relazione:</w:t>
      </w:r>
    </w:p>
    <w:p w:rsidR="00802FEE" w:rsidRDefault="00802FEE" w:rsidP="00802FEE">
      <w:pPr>
        <w:pStyle w:val="Didascalia"/>
      </w:pPr>
      <w:r w:rsidRPr="00894C9D">
        <w:rPr>
          <w:position w:val="-36"/>
        </w:rPr>
        <w:object w:dxaOrig="2040" w:dyaOrig="780">
          <v:shape id="_x0000_i1053" type="#_x0000_t75" style="width:102.1pt;height:39.2pt" o:ole="">
            <v:imagedata r:id="rId178" o:title=""/>
          </v:shape>
          <o:OLEObject Type="Embed" ProgID="Equation.DSMT4" ShapeID="_x0000_i1053" DrawAspect="Content" ObjectID="_1495093698" r:id="rId179"/>
        </w:object>
      </w:r>
    </w:p>
    <w:p w:rsidR="00802FEE" w:rsidRDefault="00802FEE" w:rsidP="00802FEE">
      <w:r>
        <w:t>Per i canali circolari si seleziona un diametro superiore a quello teorico, normalizzato a 10 mm e non minore di 90 mm.</w:t>
      </w:r>
    </w:p>
    <w:p w:rsidR="00802FEE" w:rsidRDefault="00802FEE" w:rsidP="00802FEE">
      <w:r>
        <w:t xml:space="preserve">Per i canali ellittici si utilizza la relazione di </w:t>
      </w:r>
      <w:r w:rsidRPr="003E123D">
        <w:rPr>
          <w:i/>
        </w:rPr>
        <w:t>Heyt</w:t>
      </w:r>
      <w:r>
        <w:t xml:space="preserve"> e </w:t>
      </w:r>
      <w:r w:rsidRPr="003E123D">
        <w:rPr>
          <w:i/>
        </w:rPr>
        <w:t>Diaz</w:t>
      </w:r>
      <w:r>
        <w:t>:</w:t>
      </w:r>
    </w:p>
    <w:p w:rsidR="00802FEE" w:rsidRDefault="00802FEE" w:rsidP="00802FEE">
      <w:pPr>
        <w:pStyle w:val="Didascalia"/>
      </w:pPr>
      <w:r w:rsidRPr="00F523BB">
        <w:rPr>
          <w:position w:val="-24"/>
        </w:rPr>
        <w:object w:dxaOrig="1760" w:dyaOrig="660">
          <v:shape id="_x0000_i1054" type="#_x0000_t75" style="width:88.65pt;height:32.8pt" o:ole="">
            <v:imagedata r:id="rId180" o:title=""/>
          </v:shape>
          <o:OLEObject Type="Embed" ProgID="Equation.DSMT4" ShapeID="_x0000_i1054" DrawAspect="Content" ObjectID="_1495093699" r:id="rId181"/>
        </w:object>
      </w:r>
    </w:p>
    <w:p w:rsidR="00802FEE" w:rsidRDefault="00802FEE" w:rsidP="00802FEE">
      <w:r>
        <w:t>ove si ha:</w:t>
      </w:r>
    </w:p>
    <w:p w:rsidR="00802FEE" w:rsidRDefault="00802FEE" w:rsidP="00802FEE">
      <w:pPr>
        <w:pStyle w:val="Elencoindentatopuntato"/>
      </w:pPr>
      <w:r>
        <w:t>A</w:t>
      </w:r>
      <w:r>
        <w:tab/>
        <w:t xml:space="preserve">area dell’ellissi </w:t>
      </w:r>
      <w:r w:rsidRPr="00F523BB">
        <w:rPr>
          <w:position w:val="-24"/>
        </w:rPr>
        <w:object w:dxaOrig="1240" w:dyaOrig="660">
          <v:shape id="_x0000_i1055" type="#_x0000_t75" style="width:62.35pt;height:32.8pt" o:ole="">
            <v:imagedata r:id="rId182" o:title=""/>
          </v:shape>
          <o:OLEObject Type="Embed" ProgID="Equation.DSMT4" ShapeID="_x0000_i1055" DrawAspect="Content" ObjectID="_1495093700" r:id="rId183"/>
        </w:object>
      </w:r>
      <w:r>
        <w:t xml:space="preserve"> con a e b assi dell’ellisse;</w:t>
      </w:r>
    </w:p>
    <w:p w:rsidR="00802FEE" w:rsidRDefault="00802FEE" w:rsidP="00802FEE">
      <w:pPr>
        <w:pStyle w:val="Elencoindentatopuntato"/>
      </w:pPr>
      <w:r>
        <w:t>P</w:t>
      </w:r>
      <w:r>
        <w:tab/>
        <w:t xml:space="preserve">perimetro dell’ellisse </w:t>
      </w:r>
      <w:r w:rsidRPr="00F523BB">
        <w:rPr>
          <w:position w:val="-14"/>
        </w:rPr>
        <w:object w:dxaOrig="1740" w:dyaOrig="400">
          <v:shape id="_x0000_i1056" type="#_x0000_t75" style="width:87.05pt;height:19.35pt" o:ole="">
            <v:imagedata r:id="rId184" o:title=""/>
          </v:shape>
          <o:OLEObject Type="Embed" ProgID="Equation.DSMT4" ShapeID="_x0000_i1056" DrawAspect="Content" ObjectID="_1495093701" r:id="rId185"/>
        </w:object>
      </w:r>
      <w:r>
        <w:t>.</w:t>
      </w:r>
    </w:p>
    <w:p w:rsidR="00802FEE" w:rsidRPr="00894C9D" w:rsidRDefault="00802FEE" w:rsidP="00802FEE">
      <w:r>
        <w:t xml:space="preserve">Viene anche effettuata una </w:t>
      </w:r>
      <w:r w:rsidR="003E123D">
        <w:t>sorta di ottimizzazione della selezione</w:t>
      </w:r>
      <w:r>
        <w:t xml:space="preserve"> delle dimensioni in modo da evitare restringimenti o allargamenti non desiderabili fra canali principali e terminali. Si dirà nel prosieguo qual è l’algoritmo utilizzato.</w:t>
      </w:r>
    </w:p>
    <w:p w:rsidR="00644C36" w:rsidRDefault="00E432CD" w:rsidP="00E432CD">
      <w:pPr>
        <w:pStyle w:val="Titolo3"/>
      </w:pPr>
      <w:bookmarkStart w:id="245" w:name="_Toc421351692"/>
      <w:r>
        <w:t>Calcolo Completo con Bilanciamento</w:t>
      </w:r>
      <w:bookmarkEnd w:id="245"/>
    </w:p>
    <w:p w:rsidR="00E432CD" w:rsidRDefault="00E432CD" w:rsidP="00E432CD">
      <w:r>
        <w:t xml:space="preserve">Questa selezione è attivata dall’ultimo bottone della finestra di calcolo, come indicato in </w:t>
      </w:r>
      <w:r>
        <w:fldChar w:fldCharType="begin"/>
      </w:r>
      <w:r>
        <w:instrText xml:space="preserve"> REF _Ref350435581 \h </w:instrText>
      </w:r>
      <w:r>
        <w:fldChar w:fldCharType="separate"/>
      </w:r>
      <w:r w:rsidR="007411CA">
        <w:t xml:space="preserve">Figura </w:t>
      </w:r>
      <w:r w:rsidR="007411CA">
        <w:rPr>
          <w:noProof/>
        </w:rPr>
        <w:t>104</w:t>
      </w:r>
      <w:r>
        <w:fldChar w:fldCharType="end"/>
      </w:r>
      <w:r>
        <w:t>.</w:t>
      </w:r>
      <w:r w:rsidR="00267D08">
        <w:t xml:space="preserve"> Si ottengono i risultati di </w:t>
      </w:r>
      <w:r w:rsidR="00F039B3">
        <w:fldChar w:fldCharType="begin"/>
      </w:r>
      <w:r w:rsidR="00F039B3">
        <w:instrText xml:space="preserve"> REF _Ref350435714 \h </w:instrText>
      </w:r>
      <w:r w:rsidR="00F039B3">
        <w:fldChar w:fldCharType="separate"/>
      </w:r>
      <w:r w:rsidR="007411CA">
        <w:t xml:space="preserve">Figura </w:t>
      </w:r>
      <w:r w:rsidR="007411CA">
        <w:rPr>
          <w:noProof/>
        </w:rPr>
        <w:t>105</w:t>
      </w:r>
      <w:r w:rsidR="00F039B3">
        <w:fldChar w:fldCharType="end"/>
      </w:r>
      <w:r w:rsidR="00F039B3">
        <w:t>.</w:t>
      </w:r>
    </w:p>
    <w:p w:rsidR="003E123D" w:rsidRDefault="003E123D" w:rsidP="003E123D">
      <w:r>
        <w:t xml:space="preserve">In particolare in </w:t>
      </w:r>
      <w:r>
        <w:fldChar w:fldCharType="begin"/>
      </w:r>
      <w:r>
        <w:instrText xml:space="preserve"> REF _Ref350435784 \h </w:instrText>
      </w:r>
      <w:r>
        <w:fldChar w:fldCharType="separate"/>
      </w:r>
      <w:r w:rsidR="007411CA">
        <w:t xml:space="preserve">Figura </w:t>
      </w:r>
      <w:r w:rsidR="007411CA">
        <w:rPr>
          <w:noProof/>
        </w:rPr>
        <w:t>106</w:t>
      </w:r>
      <w:r>
        <w:fldChar w:fldCharType="end"/>
      </w:r>
      <w:r>
        <w:t xml:space="preserve"> si riporta la seconda parte del foglio di calcolo, a partire dalla colonna L fino alla colonna W, contenente i risultati anche del bilanciamento.</w:t>
      </w:r>
    </w:p>
    <w:p w:rsidR="003E123D" w:rsidRDefault="003E123D" w:rsidP="003E123D">
      <w:r>
        <w:t xml:space="preserve">In pratica sono state effettuate tutte e tre le fasi di calcolo viste in precedenza. In più viene effettuato un </w:t>
      </w:r>
      <w:r w:rsidRPr="003E123D">
        <w:rPr>
          <w:b/>
          <w:i/>
        </w:rPr>
        <w:t>doppio calcolo di ottimizzazione</w:t>
      </w:r>
      <w:r>
        <w:t xml:space="preserve">, il primo partendo da r.c.d.=5 come valore iniziale imposto nell’esempio considerato, il secondo partendo da r.c.d. pari al risultato della prima elaborazione di bilanciamento. </w:t>
      </w:r>
    </w:p>
    <w:p w:rsidR="003E123D" w:rsidRDefault="003E123D" w:rsidP="003E123D">
      <w:r>
        <w:t>A seguito della seconda elaborazione si ottiene un r.c.d. effettivo ottimizzato.</w:t>
      </w:r>
    </w:p>
    <w:p w:rsidR="003E123D" w:rsidRDefault="003E123D" w:rsidP="00E432CD">
      <w:r>
        <w:t xml:space="preserve">Si possono ottenere gli stessi risultati lanciando manualmente le tre fasi di calcolo per le due iterazioni. Durante le elaborazioni si hanno le emissioni di due </w:t>
      </w:r>
      <w:r w:rsidRPr="007120E2">
        <w:rPr>
          <w:i/>
        </w:rPr>
        <w:t>Beep</w:t>
      </w:r>
      <w:r>
        <w:t xml:space="preserve"> per indicare le due ripetizioni del calcolo.</w:t>
      </w:r>
    </w:p>
    <w:p w:rsidR="003E123D" w:rsidRDefault="003E123D" w:rsidP="003E123D">
      <w:r>
        <w:t>Si osservi che le ultime tre colonne riportano, rispettivamente:</w:t>
      </w:r>
    </w:p>
    <w:p w:rsidR="003E123D" w:rsidRDefault="003E123D" w:rsidP="003E123D">
      <w:pPr>
        <w:pStyle w:val="Elencoindentatopuntato"/>
      </w:pPr>
      <w:r>
        <w:t>La perdita di pressione totale del circuito, in Pa;</w:t>
      </w:r>
    </w:p>
    <w:p w:rsidR="003E123D" w:rsidRDefault="003E123D" w:rsidP="003E123D">
      <w:pPr>
        <w:pStyle w:val="Elencoindentatopuntato"/>
      </w:pPr>
      <w:r>
        <w:t>La perdita di pressione totale del circuito, in mm. c.a.;</w:t>
      </w:r>
    </w:p>
    <w:p w:rsidR="003E123D" w:rsidRDefault="003E123D" w:rsidP="003E123D">
      <w:pPr>
        <w:pStyle w:val="Elencoindentatopuntato"/>
      </w:pPr>
      <w:r>
        <w:t xml:space="preserve">La </w:t>
      </w:r>
      <w:r w:rsidRPr="00001A1D">
        <w:rPr>
          <w:rFonts w:ascii="Symbol" w:hAnsi="Symbol"/>
        </w:rPr>
        <w:t></w:t>
      </w:r>
      <w:r>
        <w:t>p di regolazione rispetto al circuito più sfavorevole, in Pa.</w:t>
      </w:r>
    </w:p>
    <w:p w:rsidR="003E123D" w:rsidRDefault="003E123D" w:rsidP="003E123D">
      <w:r>
        <w:t>Possiamo ottimizzare ulteriormente i risultati scegliendo manualmente dimensioni opportune per i vari circuitali.</w:t>
      </w:r>
    </w:p>
    <w:p w:rsidR="003E123D" w:rsidRDefault="003E123D" w:rsidP="003E123D">
      <w:r>
        <w:t>Dopo la nuova selezione delle dimensioni è possibile lanciare la fase di bilanciamento (</w:t>
      </w:r>
      <w:r w:rsidRPr="009867D9">
        <w:rPr>
          <w:b/>
          <w:highlight w:val="yellow"/>
        </w:rPr>
        <w:t>Bilancia</w:t>
      </w:r>
      <w:r w:rsidRPr="009867D9">
        <w:rPr>
          <w:highlight w:val="yellow"/>
        </w:rPr>
        <w:t>)</w:t>
      </w:r>
      <w:r>
        <w:t xml:space="preserve"> ed ottenere i risultati di </w:t>
      </w:r>
      <w:r>
        <w:fldChar w:fldCharType="begin"/>
      </w:r>
      <w:r>
        <w:instrText xml:space="preserve"> REF _Ref350436754 \h </w:instrText>
      </w:r>
      <w:r>
        <w:fldChar w:fldCharType="separate"/>
      </w:r>
      <w:r w:rsidR="007411CA">
        <w:t xml:space="preserve">Figura </w:t>
      </w:r>
      <w:r w:rsidR="007411CA">
        <w:rPr>
          <w:noProof/>
        </w:rPr>
        <w:t>107</w:t>
      </w:r>
      <w:r>
        <w:fldChar w:fldCharType="end"/>
      </w:r>
      <w:r>
        <w:t xml:space="preserve"> che evidenzia i nuovi risultati di calcolo.</w:t>
      </w:r>
    </w:p>
    <w:p w:rsidR="00E432CD" w:rsidRDefault="00CF7ED2" w:rsidP="00E432CD">
      <w:pPr>
        <w:pStyle w:val="Didascalia"/>
      </w:pPr>
      <w:r>
        <w:rPr>
          <w:noProof/>
        </w:rPr>
        <w:lastRenderedPageBreak/>
        <w:pict>
          <v:rect id="_x0000_s1703" style="position:absolute;left:0;text-align:left;margin-left:291.3pt;margin-top:275.4pt;width:100.9pt;height:20.6pt;z-index:251820032" filled="f" strokecolor="red" strokeweight="1.5pt"/>
        </w:pict>
      </w:r>
      <w:r w:rsidR="008A5917" w:rsidRPr="008A5917">
        <w:rPr>
          <w:noProof/>
        </w:rPr>
        <w:t xml:space="preserve"> </w:t>
      </w:r>
      <w:r w:rsidR="008A5917">
        <w:rPr>
          <w:noProof/>
        </w:rPr>
        <w:drawing>
          <wp:inline distT="0" distB="0" distL="0" distR="0" wp14:anchorId="294D9C8D" wp14:editId="217BA318">
            <wp:extent cx="5052262" cy="4627659"/>
            <wp:effectExtent l="0" t="0" r="0" b="0"/>
            <wp:docPr id="618" name="Immagin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066035" cy="4640274"/>
                    </a:xfrm>
                    <a:prstGeom prst="rect">
                      <a:avLst/>
                    </a:prstGeom>
                  </pic:spPr>
                </pic:pic>
              </a:graphicData>
            </a:graphic>
          </wp:inline>
        </w:drawing>
      </w:r>
    </w:p>
    <w:p w:rsidR="00E432CD" w:rsidRDefault="00E432CD" w:rsidP="00E432CD">
      <w:pPr>
        <w:pStyle w:val="Didascalia"/>
      </w:pPr>
      <w:bookmarkStart w:id="246" w:name="_Ref350435581"/>
      <w:bookmarkStart w:id="247" w:name="_Toc421351825"/>
      <w:r>
        <w:t xml:space="preserve">Figura </w:t>
      </w:r>
      <w:fldSimple w:instr=" SEQ Figura \* ARABIC ">
        <w:r w:rsidR="007411CA">
          <w:rPr>
            <w:noProof/>
          </w:rPr>
          <w:t>104</w:t>
        </w:r>
      </w:fldSimple>
      <w:bookmarkEnd w:id="246"/>
      <w:r>
        <w:t xml:space="preserve">: </w:t>
      </w:r>
      <w:r w:rsidR="00C64525">
        <w:t>A</w:t>
      </w:r>
      <w:r>
        <w:t>vvio del calcolo completo con bilanciamento</w:t>
      </w:r>
      <w:bookmarkEnd w:id="247"/>
    </w:p>
    <w:p w:rsidR="00267D08" w:rsidRDefault="008A5917" w:rsidP="00267D08">
      <w:pPr>
        <w:pStyle w:val="Didascalia"/>
      </w:pPr>
      <w:r>
        <w:rPr>
          <w:noProof/>
        </w:rPr>
        <w:drawing>
          <wp:inline distT="0" distB="0" distL="0" distR="0" wp14:anchorId="1F2C8957" wp14:editId="0A9D9C3C">
            <wp:extent cx="6116885" cy="1653872"/>
            <wp:effectExtent l="0" t="0" r="0" b="0"/>
            <wp:docPr id="619" name="Immagin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6157044" cy="1664730"/>
                    </a:xfrm>
                    <a:prstGeom prst="rect">
                      <a:avLst/>
                    </a:prstGeom>
                  </pic:spPr>
                </pic:pic>
              </a:graphicData>
            </a:graphic>
          </wp:inline>
        </w:drawing>
      </w:r>
    </w:p>
    <w:p w:rsidR="00267D08" w:rsidRDefault="00267D08" w:rsidP="00267D08">
      <w:pPr>
        <w:pStyle w:val="Didascalia"/>
      </w:pPr>
      <w:bookmarkStart w:id="248" w:name="_Ref350435714"/>
      <w:bookmarkStart w:id="249" w:name="_Toc421351826"/>
      <w:r>
        <w:t xml:space="preserve">Figura </w:t>
      </w:r>
      <w:fldSimple w:instr=" SEQ Figura \* ARABIC ">
        <w:r w:rsidR="007411CA">
          <w:rPr>
            <w:noProof/>
          </w:rPr>
          <w:t>105</w:t>
        </w:r>
      </w:fldSimple>
      <w:bookmarkEnd w:id="248"/>
      <w:r>
        <w:t>: R</w:t>
      </w:r>
      <w:r w:rsidR="00F039B3">
        <w:t>isultati con il calcolo completo</w:t>
      </w:r>
      <w:bookmarkEnd w:id="249"/>
    </w:p>
    <w:p w:rsidR="00F039B3" w:rsidRDefault="00CF7ED2" w:rsidP="00F039B3">
      <w:pPr>
        <w:pStyle w:val="Didascalia"/>
      </w:pPr>
      <w:r>
        <w:rPr>
          <w:noProof/>
        </w:rPr>
        <w:pict>
          <v:rect id="_x0000_s1435" style="position:absolute;left:0;text-align:left;margin-left:358.9pt;margin-top:50.05pt;width:122.3pt;height:95.95pt;z-index:251744256" filled="f" strokecolor="red" strokeweight="1.5pt"/>
        </w:pict>
      </w:r>
      <w:r>
        <w:rPr>
          <w:noProof/>
        </w:rPr>
        <w:pict>
          <v:shape id="_x0000_s1438" type="#_x0000_t32" style="position:absolute;left:0;text-align:left;margin-left:320.3pt;margin-top:128.6pt;width:58.15pt;height:22.5pt;flip:y;z-index:251747328" o:connectortype="straight" strokecolor="red" strokeweight="2.25pt">
            <v:stroke endarrow="block"/>
          </v:shape>
        </w:pict>
      </w:r>
      <w:r w:rsidR="008A5917" w:rsidRPr="008A5917">
        <w:rPr>
          <w:noProof/>
        </w:rPr>
        <w:t xml:space="preserve"> </w:t>
      </w:r>
      <w:r w:rsidR="008A5917">
        <w:rPr>
          <w:noProof/>
        </w:rPr>
        <w:drawing>
          <wp:inline distT="0" distB="0" distL="0" distR="0" wp14:anchorId="5B7F642A" wp14:editId="41328C34">
            <wp:extent cx="6117791" cy="1717482"/>
            <wp:effectExtent l="0" t="0" r="0" b="0"/>
            <wp:docPr id="620" name="Immagin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6141303" cy="1724083"/>
                    </a:xfrm>
                    <a:prstGeom prst="rect">
                      <a:avLst/>
                    </a:prstGeom>
                  </pic:spPr>
                </pic:pic>
              </a:graphicData>
            </a:graphic>
          </wp:inline>
        </w:drawing>
      </w:r>
    </w:p>
    <w:p w:rsidR="00F039B3" w:rsidRDefault="00F039B3" w:rsidP="00F039B3">
      <w:pPr>
        <w:pStyle w:val="Didascalia"/>
      </w:pPr>
      <w:bookmarkStart w:id="250" w:name="_Ref350435784"/>
      <w:bookmarkStart w:id="251" w:name="_Toc421351827"/>
      <w:r>
        <w:t xml:space="preserve">Figura </w:t>
      </w:r>
      <w:fldSimple w:instr=" SEQ Figura \* ARABIC ">
        <w:r w:rsidR="007411CA">
          <w:rPr>
            <w:noProof/>
          </w:rPr>
          <w:t>106</w:t>
        </w:r>
      </w:fldSimple>
      <w:bookmarkEnd w:id="250"/>
      <w:r>
        <w:t>: Vista della seconda parte del foglio relativa al bilanciamento</w:t>
      </w:r>
      <w:bookmarkEnd w:id="251"/>
    </w:p>
    <w:p w:rsidR="00646BAF" w:rsidRDefault="00646BAF" w:rsidP="0060224E">
      <w:r>
        <w:lastRenderedPageBreak/>
        <w:t>Queste operazioni possono essere svolte più volte al fine di ottenere il miglior risultato possibile del bilanciamento dei circuiti. Possono essere utili le seguenti linee guida:</w:t>
      </w:r>
    </w:p>
    <w:p w:rsidR="00646BAF" w:rsidRDefault="00646BAF" w:rsidP="00646BAF">
      <w:pPr>
        <w:pStyle w:val="Elencoindentatopuntato"/>
      </w:pPr>
      <w:r>
        <w:t>Incrementare il diametro del ramo terminale relativo al circuito di massima caduta di pressione può aiutare poco perché riduce le perdite solo nell’ultimo ramo. Meglio modificare i diametri dei rami principali che partecipano alla formazione di più circuiti;</w:t>
      </w:r>
    </w:p>
    <w:p w:rsidR="00646BAF" w:rsidRDefault="00646BAF" w:rsidP="00646BAF">
      <w:pPr>
        <w:pStyle w:val="Elencoindentatopuntato"/>
      </w:pPr>
      <w:r>
        <w:t xml:space="preserve">Osservando i </w:t>
      </w:r>
      <w:r w:rsidRPr="00646BAF">
        <w:rPr>
          <w:rFonts w:ascii="Symbol" w:hAnsi="Symbol"/>
        </w:rPr>
        <w:t></w:t>
      </w:r>
      <w:r>
        <w:t xml:space="preserve">p dei vari circuiti è facile individuare il nodo a monte e quindi il ramo principale che lo alimento: è su questo ramo che bisogna intervenire incrementando </w:t>
      </w:r>
      <w:r w:rsidR="003E123D">
        <w:t>le dimensioni orizzontali e verticali, se compatibili con i vincoli dimensionali</w:t>
      </w:r>
      <w:r>
        <w:t>;</w:t>
      </w:r>
    </w:p>
    <w:p w:rsidR="00646BAF" w:rsidRDefault="00646BAF" w:rsidP="00646BAF">
      <w:pPr>
        <w:pStyle w:val="Elencoindentatopuntato"/>
      </w:pPr>
      <w:r>
        <w:t>Dalla colonna S (</w:t>
      </w:r>
      <w:r w:rsidRPr="00646BAF">
        <w:rPr>
          <w:b/>
        </w:rPr>
        <w:t>P.CON/P.DIS</w:t>
      </w:r>
      <w:r>
        <w:t>) si può individuare il o i rami con maggior rapporto r.c.d. e quindi agire su questi incrementando</w:t>
      </w:r>
      <w:r w:rsidR="003E123D">
        <w:t>ne le dimensioni</w:t>
      </w:r>
      <w:r>
        <w:t>;</w:t>
      </w:r>
    </w:p>
    <w:p w:rsidR="00646BAF" w:rsidRDefault="00646BAF" w:rsidP="00646BAF">
      <w:pPr>
        <w:pStyle w:val="Elencoindentatopuntato"/>
      </w:pPr>
      <w:r>
        <w:t xml:space="preserve">Se l’incremento </w:t>
      </w:r>
      <w:r w:rsidR="003E123D">
        <w:t>delle dimensioni</w:t>
      </w:r>
      <w:r>
        <w:t xml:space="preserve"> apporta pochi benefici (cioè si osserva una scarsa riduzione delle perdite totali più sfavorite o del singolo circuito) allora è bene controllare le tipologie e il numero di perdite localizzate dei rami più sfavoriti,</w:t>
      </w:r>
    </w:p>
    <w:p w:rsidR="00646BAF" w:rsidRDefault="00646BAF" w:rsidP="00646BAF">
      <w:pPr>
        <w:pStyle w:val="Elencoindentatopuntato"/>
        <w:spacing w:after="120"/>
      </w:pPr>
      <w:r>
        <w:t xml:space="preserve">Se tutta la rete si mantiene con </w:t>
      </w:r>
      <w:r w:rsidRPr="00646BAF">
        <w:rPr>
          <w:rFonts w:ascii="Symbol" w:hAnsi="Symbol"/>
        </w:rPr>
        <w:t></w:t>
      </w:r>
      <w:r>
        <w:t xml:space="preserve">p elevati è opportuno cambiare la prevalenza della </w:t>
      </w:r>
      <w:r w:rsidR="0095501B">
        <w:t>soffiante</w:t>
      </w:r>
      <w:r>
        <w:t xml:space="preserve"> incrementandone il valore selezionato. Basta rilanciare la fase </w:t>
      </w:r>
      <w:r w:rsidRPr="009867D9">
        <w:rPr>
          <w:b/>
          <w:highlight w:val="yellow"/>
        </w:rPr>
        <w:t>Calcola</w:t>
      </w:r>
      <w:r>
        <w:t xml:space="preserve"> inserendo un valore di </w:t>
      </w:r>
      <w:r>
        <w:rPr>
          <w:b/>
        </w:rPr>
        <w:t xml:space="preserve">delta-p </w:t>
      </w:r>
      <w:r w:rsidR="0095501B">
        <w:rPr>
          <w:b/>
        </w:rPr>
        <w:t>soffiante</w:t>
      </w:r>
      <w:r>
        <w:t xml:space="preserve"> più elevato.</w:t>
      </w:r>
      <w:r w:rsidR="003E123D">
        <w:t xml:space="preserve"> Occorre tuttavia tenere presente che </w:t>
      </w:r>
      <w:r w:rsidR="003E123D" w:rsidRPr="003E123D">
        <w:rPr>
          <w:rFonts w:ascii="Symbol" w:hAnsi="Symbol"/>
        </w:rPr>
        <w:t></w:t>
      </w:r>
      <w:r w:rsidR="003E123D">
        <w:t>p soffiante elevata comporta anche una maggiore velocità e quindi anche una maggiore rumorosità immessa negli ambienti dall’aria che fluisce nei canali.</w:t>
      </w:r>
    </w:p>
    <w:p w:rsidR="002D5481" w:rsidRDefault="00CF7ED2" w:rsidP="002D5481">
      <w:pPr>
        <w:pStyle w:val="Didascalia"/>
      </w:pPr>
      <w:r>
        <w:rPr>
          <w:noProof/>
        </w:rPr>
        <w:pict>
          <v:rect id="_x0000_s1886" style="position:absolute;left:0;text-align:left;margin-left:1.75pt;margin-top:61pt;width:43.45pt;height:111.8pt;z-index:251848704" filled="f" strokecolor="red" strokeweight="1.5pt"/>
        </w:pict>
      </w:r>
      <w:r>
        <w:rPr>
          <w:noProof/>
        </w:rPr>
        <w:pict>
          <v:rect id="_x0000_s1439" style="position:absolute;left:0;text-align:left;margin-left:354.9pt;margin-top:61.5pt;width:125.65pt;height:110.05pt;z-index:251748352" filled="f" strokecolor="red" strokeweight="1.5pt"/>
        </w:pict>
      </w:r>
      <w:r w:rsidR="008A5917" w:rsidRPr="008A5917">
        <w:rPr>
          <w:noProof/>
        </w:rPr>
        <w:t xml:space="preserve"> </w:t>
      </w:r>
      <w:r w:rsidR="008A5917">
        <w:rPr>
          <w:noProof/>
        </w:rPr>
        <w:drawing>
          <wp:inline distT="0" distB="0" distL="0" distR="0" wp14:anchorId="4B3984C7" wp14:editId="78A7909E">
            <wp:extent cx="6120130" cy="2096135"/>
            <wp:effectExtent l="0" t="0" r="0" b="0"/>
            <wp:docPr id="621" name="Immagin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6120130" cy="2096135"/>
                    </a:xfrm>
                    <a:prstGeom prst="rect">
                      <a:avLst/>
                    </a:prstGeom>
                  </pic:spPr>
                </pic:pic>
              </a:graphicData>
            </a:graphic>
          </wp:inline>
        </w:drawing>
      </w:r>
    </w:p>
    <w:p w:rsidR="002D5481" w:rsidRDefault="002D5481" w:rsidP="002D5481">
      <w:pPr>
        <w:pStyle w:val="Didascalia"/>
      </w:pPr>
      <w:bookmarkStart w:id="252" w:name="_Ref350436754"/>
      <w:bookmarkStart w:id="253" w:name="_Toc421351828"/>
      <w:r>
        <w:t xml:space="preserve">Figura </w:t>
      </w:r>
      <w:fldSimple w:instr=" SEQ Figura \* ARABIC ">
        <w:r w:rsidR="007411CA">
          <w:rPr>
            <w:noProof/>
          </w:rPr>
          <w:t>107</w:t>
        </w:r>
      </w:fldSimple>
      <w:bookmarkEnd w:id="252"/>
      <w:r>
        <w:t>: Nuovi risultati di bilanciamento</w:t>
      </w:r>
      <w:bookmarkEnd w:id="253"/>
    </w:p>
    <w:p w:rsidR="00BD6046" w:rsidRDefault="00BD6046" w:rsidP="00BD6046">
      <w:pPr>
        <w:pStyle w:val="Titolo3"/>
      </w:pPr>
      <w:bookmarkStart w:id="254" w:name="_Toc421351693"/>
      <w:r>
        <w:t>Calcolo con Presenza dell’UTA</w:t>
      </w:r>
      <w:bookmarkEnd w:id="254"/>
    </w:p>
    <w:p w:rsidR="00BD6046" w:rsidRDefault="001C4AAA" w:rsidP="00BD6046">
      <w:r>
        <w:t>E’ utile fare un’osservazione importante sulla possibilità di inserire le perdite interne dell’UTA nel calcolo della rete.</w:t>
      </w:r>
    </w:p>
    <w:p w:rsidR="001C4AAA" w:rsidRDefault="001C4AAA" w:rsidP="00BD6046">
      <w:r>
        <w:t xml:space="preserve">Si supponga di volere tenere conto della presenta dell’UTA e che questa sia costituita come indicato in </w:t>
      </w:r>
      <w:r>
        <w:fldChar w:fldCharType="begin"/>
      </w:r>
      <w:r>
        <w:instrText xml:space="preserve"> REF _Ref352596528 \h </w:instrText>
      </w:r>
      <w:r>
        <w:fldChar w:fldCharType="separate"/>
      </w:r>
      <w:r w:rsidR="007411CA">
        <w:t xml:space="preserve">Figura </w:t>
      </w:r>
      <w:r w:rsidR="007411CA">
        <w:rPr>
          <w:noProof/>
        </w:rPr>
        <w:t>108</w:t>
      </w:r>
      <w:r>
        <w:fldChar w:fldCharType="end"/>
      </w:r>
      <w:r>
        <w:t>. Si tratta di un’UTA contenente una camera di miscela, filtri batteria di deumidificazione e di post riscaldamento, un umidificatore a vapore, silenziatore di uscita.</w:t>
      </w:r>
    </w:p>
    <w:p w:rsidR="001C4AAA" w:rsidRDefault="001C4AAA" w:rsidP="00BD6046">
      <w:r>
        <w:t xml:space="preserve">La finestra di calcolo riporta una </w:t>
      </w:r>
      <w:r w:rsidRPr="001C4AAA">
        <w:rPr>
          <w:rFonts w:ascii="Symbol" w:hAnsi="Symbol"/>
        </w:rPr>
        <w:t></w:t>
      </w:r>
      <w:r>
        <w:t xml:space="preserve">p pari a 420 Pa che viene riportata nella finestra delle perdite localizzate, come indicato in </w:t>
      </w:r>
      <w:r>
        <w:fldChar w:fldCharType="begin"/>
      </w:r>
      <w:r>
        <w:instrText xml:space="preserve"> REF _Ref352596830 \h </w:instrText>
      </w:r>
      <w:r>
        <w:fldChar w:fldCharType="separate"/>
      </w:r>
      <w:r w:rsidR="007411CA">
        <w:t xml:space="preserve">Figura </w:t>
      </w:r>
      <w:r w:rsidR="007411CA">
        <w:rPr>
          <w:noProof/>
        </w:rPr>
        <w:t>110</w:t>
      </w:r>
      <w:r>
        <w:fldChar w:fldCharType="end"/>
      </w:r>
      <w:r>
        <w:t>.</w:t>
      </w:r>
    </w:p>
    <w:p w:rsidR="001C4AAA" w:rsidRDefault="001C4AAA" w:rsidP="00BD6046">
      <w:r>
        <w:t xml:space="preserve">Se si avvia la fase di bilanciamento si ottengono i risultati di </w:t>
      </w:r>
      <w:r>
        <w:fldChar w:fldCharType="begin"/>
      </w:r>
      <w:r>
        <w:instrText xml:space="preserve"> REF _Ref352596944 \h </w:instrText>
      </w:r>
      <w:r>
        <w:fldChar w:fldCharType="separate"/>
      </w:r>
      <w:r w:rsidR="007411CA">
        <w:t xml:space="preserve">Figura </w:t>
      </w:r>
      <w:r w:rsidR="007411CA">
        <w:rPr>
          <w:noProof/>
        </w:rPr>
        <w:t>111</w:t>
      </w:r>
      <w:r>
        <w:fldChar w:fldCharType="end"/>
      </w:r>
      <w:r>
        <w:t xml:space="preserve"> e cioè si ha una perdita di pressione massima di 548 Pa, contro i 128 Pa senza l’UTA.</w:t>
      </w:r>
    </w:p>
    <w:p w:rsidR="001C4AAA" w:rsidRDefault="001C4AAA" w:rsidP="00BD6046">
      <w:r>
        <w:t xml:space="preserve">Così facendo, cioè assegnando prima una </w:t>
      </w:r>
      <w:r w:rsidRPr="001C4AAA">
        <w:rPr>
          <w:rFonts w:ascii="Symbol" w:hAnsi="Symbol"/>
        </w:rPr>
        <w:t></w:t>
      </w:r>
      <w:r>
        <w:t>p utile di 128 Pa e poi aggiungendo 420 Pa per le perdite interne dell’UTA, si è correttamente dimensionata la rete aeraulica.</w:t>
      </w:r>
    </w:p>
    <w:p w:rsidR="001C4AAA" w:rsidRDefault="001C4AAA" w:rsidP="00BD6046">
      <w:r>
        <w:t xml:space="preserve">Se, invece, si assegna una prevalenza inziale di 548 Pa come </w:t>
      </w:r>
      <w:r w:rsidRPr="00A5161A">
        <w:rPr>
          <w:rFonts w:ascii="Symbol" w:hAnsi="Symbol"/>
          <w:i/>
        </w:rPr>
        <w:t></w:t>
      </w:r>
      <w:r w:rsidRPr="00A5161A">
        <w:rPr>
          <w:i/>
        </w:rPr>
        <w:t>p della soffiante</w:t>
      </w:r>
      <w:r>
        <w:t xml:space="preserve"> si otterrebbero risultati falsati. </w:t>
      </w:r>
    </w:p>
    <w:p w:rsidR="001C4AAA" w:rsidRDefault="001C4AAA" w:rsidP="00BD6046">
      <w:r>
        <w:lastRenderedPageBreak/>
        <w:t xml:space="preserve">Infatti se reinizializziamo la finestra di calcolo si ha la situazione di </w:t>
      </w:r>
      <w:r>
        <w:fldChar w:fldCharType="begin"/>
      </w:r>
      <w:r>
        <w:instrText xml:space="preserve"> REF _Ref352597285 \h </w:instrText>
      </w:r>
      <w:r>
        <w:fldChar w:fldCharType="separate"/>
      </w:r>
      <w:r w:rsidR="007411CA">
        <w:t xml:space="preserve">Figura </w:t>
      </w:r>
      <w:r w:rsidR="007411CA">
        <w:rPr>
          <w:noProof/>
        </w:rPr>
        <w:t>113</w:t>
      </w:r>
      <w:r>
        <w:fldChar w:fldCharType="end"/>
      </w:r>
      <w:r>
        <w:t xml:space="preserve"> ove </w:t>
      </w:r>
      <w:r w:rsidRPr="001C4AAA">
        <w:rPr>
          <w:rFonts w:ascii="Symbol" w:hAnsi="Symbol"/>
        </w:rPr>
        <w:t></w:t>
      </w:r>
      <w:r>
        <w:t xml:space="preserve">p soffiante è stato posto 550 Pa. Ora avviamo il calcolo totale e si ottiene la situazione di </w:t>
      </w:r>
      <w:r>
        <w:fldChar w:fldCharType="begin"/>
      </w:r>
      <w:r>
        <w:instrText xml:space="preserve"> REF _Ref352597398 \h </w:instrText>
      </w:r>
      <w:r>
        <w:fldChar w:fldCharType="separate"/>
      </w:r>
      <w:r w:rsidR="007411CA">
        <w:t xml:space="preserve">Figura </w:t>
      </w:r>
      <w:r w:rsidR="007411CA">
        <w:rPr>
          <w:noProof/>
        </w:rPr>
        <w:t>114</w:t>
      </w:r>
      <w:r>
        <w:fldChar w:fldCharType="end"/>
      </w:r>
      <w:r>
        <w:t>.</w:t>
      </w:r>
    </w:p>
    <w:p w:rsidR="001C4AAA" w:rsidRDefault="001C4AAA" w:rsidP="00BD6046">
      <w:r>
        <w:t xml:space="preserve">Si possono osservare velocità molto alte conseguenti a dimensioni dei canali inferiori a quelle che si potrebbero ottenere con l’ipotesi di </w:t>
      </w:r>
      <w:r w:rsidRPr="001C4AAA">
        <w:rPr>
          <w:rFonts w:ascii="Symbol" w:hAnsi="Symbol"/>
        </w:rPr>
        <w:t></w:t>
      </w:r>
      <w:r>
        <w:t xml:space="preserve">p soffiante pari a 200 Pa riportati in </w:t>
      </w:r>
      <w:r>
        <w:fldChar w:fldCharType="begin"/>
      </w:r>
      <w:r>
        <w:instrText xml:space="preserve"> REF _Ref352597522 \h </w:instrText>
      </w:r>
      <w:r>
        <w:fldChar w:fldCharType="separate"/>
      </w:r>
      <w:r w:rsidR="007411CA">
        <w:t xml:space="preserve">Figura </w:t>
      </w:r>
      <w:r w:rsidR="007411CA">
        <w:rPr>
          <w:noProof/>
        </w:rPr>
        <w:t>115</w:t>
      </w:r>
      <w:r>
        <w:fldChar w:fldCharType="end"/>
      </w:r>
      <w:r>
        <w:t>.</w:t>
      </w:r>
    </w:p>
    <w:p w:rsidR="001C4AAA" w:rsidRPr="001C4AAA" w:rsidRDefault="001C4AAA" w:rsidP="00BD6046">
      <w:r>
        <w:t>Ciò che apparentemente sembra un iter progettuale corretto in realtà ha alcune ipotesi errate</w:t>
      </w:r>
      <w:r w:rsidR="00A5161A">
        <w:t xml:space="preserve"> che comportano risultati non corretti</w:t>
      </w:r>
      <w:r>
        <w:t>.</w:t>
      </w:r>
    </w:p>
    <w:p w:rsidR="001C4AAA" w:rsidRDefault="00CF7ED2" w:rsidP="001C4AAA">
      <w:pPr>
        <w:pStyle w:val="Didascalia"/>
      </w:pPr>
      <w:r>
        <w:rPr>
          <w:noProof/>
        </w:rPr>
        <w:pict>
          <v:rect id="_x0000_s2025" style="position:absolute;left:0;text-align:left;margin-left:11.85pt;margin-top:327.05pt;width:324.65pt;height:30.6pt;z-index:251871232" filled="f" strokecolor="red" strokeweight="1.5pt"/>
        </w:pict>
      </w:r>
      <w:r w:rsidR="001C4AAA">
        <w:rPr>
          <w:noProof/>
        </w:rPr>
        <w:drawing>
          <wp:inline distT="0" distB="0" distL="0" distR="0" wp14:anchorId="4F6404CB" wp14:editId="4B18C247">
            <wp:extent cx="6120130" cy="4603115"/>
            <wp:effectExtent l="0" t="0" r="0" b="0"/>
            <wp:docPr id="557" name="Immagin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6120130" cy="4603115"/>
                    </a:xfrm>
                    <a:prstGeom prst="rect">
                      <a:avLst/>
                    </a:prstGeom>
                  </pic:spPr>
                </pic:pic>
              </a:graphicData>
            </a:graphic>
          </wp:inline>
        </w:drawing>
      </w:r>
    </w:p>
    <w:p w:rsidR="001C4AAA" w:rsidRDefault="001C4AAA" w:rsidP="001C4AAA">
      <w:pPr>
        <w:pStyle w:val="Didascalia"/>
      </w:pPr>
      <w:bookmarkStart w:id="255" w:name="_Ref352596528"/>
      <w:bookmarkStart w:id="256" w:name="_Toc421351829"/>
      <w:r>
        <w:t xml:space="preserve">Figura </w:t>
      </w:r>
      <w:fldSimple w:instr=" SEQ Figura \* ARABIC ">
        <w:r w:rsidR="007411CA">
          <w:rPr>
            <w:noProof/>
          </w:rPr>
          <w:t>108</w:t>
        </w:r>
      </w:fldSimple>
      <w:bookmarkEnd w:id="255"/>
      <w:r>
        <w:t>: Composizione di un’UTA</w:t>
      </w:r>
      <w:bookmarkEnd w:id="256"/>
      <w:r>
        <w:t xml:space="preserve"> </w:t>
      </w:r>
    </w:p>
    <w:p w:rsidR="001C4AAA" w:rsidRDefault="001C4AAA" w:rsidP="001C4AAA">
      <w:r>
        <w:t xml:space="preserve">Se poniamo </w:t>
      </w:r>
      <w:r w:rsidRPr="001C4AAA">
        <w:rPr>
          <w:rFonts w:ascii="Symbol" w:hAnsi="Symbol"/>
        </w:rPr>
        <w:t></w:t>
      </w:r>
      <w:r>
        <w:t>p soffiante pari a 550 Pa</w:t>
      </w:r>
      <w:r w:rsidR="00A5161A">
        <w:t>,</w:t>
      </w:r>
      <w:r>
        <w:t xml:space="preserve"> per tenere conto dell’UTA</w:t>
      </w:r>
      <w:r w:rsidR="00A5161A">
        <w:t>,</w:t>
      </w:r>
      <w:r>
        <w:t xml:space="preserve"> il programma utilizza questo dato per calcolare la </w:t>
      </w:r>
      <w:r w:rsidRPr="001C4AAA">
        <w:rPr>
          <w:rFonts w:ascii="Symbol" w:hAnsi="Symbol"/>
        </w:rPr>
        <w:t></w:t>
      </w:r>
      <w:r>
        <w:t xml:space="preserve"> media dei circuiti che risulta più elevata di quelle corrispondenti al caso di </w:t>
      </w:r>
      <w:r w:rsidRPr="001C4AAA">
        <w:rPr>
          <w:rFonts w:ascii="Symbol" w:hAnsi="Symbol"/>
        </w:rPr>
        <w:t></w:t>
      </w:r>
      <w:r>
        <w:t>p soffiante pari a 200 Pa.</w:t>
      </w:r>
    </w:p>
    <w:p w:rsidR="001C4AAA" w:rsidRDefault="001C4AAA" w:rsidP="001C4AAA">
      <w:r>
        <w:t>Ciò comporta avere dimensioni calcolate inferiori perché il programma pensa di potere avere maggiori perdite di pressione totali.</w:t>
      </w:r>
    </w:p>
    <w:p w:rsidR="001C4AAA" w:rsidRDefault="001C4AAA" w:rsidP="001C4AAA">
      <w:r>
        <w:t>Nella realtà le perdite dell’UTA sono solo localizzate e avvengono solo al suo interno</w:t>
      </w:r>
      <w:r w:rsidR="00A5161A">
        <w:t xml:space="preserve">. Le perdite di </w:t>
      </w:r>
      <w:r>
        <w:t>420 Pa dell’UTA non sono visibili alla rete esterna!</w:t>
      </w:r>
    </w:p>
    <w:p w:rsidR="001C4AAA" w:rsidRDefault="001C4AAA" w:rsidP="001C4AAA">
      <w:r>
        <w:t xml:space="preserve">Il procedimento corretto, nel caso si desideri calcolare il </w:t>
      </w:r>
      <w:r w:rsidRPr="001C4AAA">
        <w:rPr>
          <w:rFonts w:ascii="Symbol" w:hAnsi="Symbol"/>
        </w:rPr>
        <w:t></w:t>
      </w:r>
      <w:r>
        <w:t>p totale della soffiante, è allora il seguente:</w:t>
      </w:r>
    </w:p>
    <w:p w:rsidR="001C4AAA" w:rsidRDefault="001C4AAA" w:rsidP="001C4AAA">
      <w:pPr>
        <w:pStyle w:val="Elencoindentatopuntato"/>
      </w:pPr>
      <w:r>
        <w:t xml:space="preserve">Si impone una </w:t>
      </w:r>
      <w:r w:rsidRPr="001C4AAA">
        <w:rPr>
          <w:rFonts w:ascii="Symbol" w:hAnsi="Symbol"/>
        </w:rPr>
        <w:t></w:t>
      </w:r>
      <w:r>
        <w:t>p utile per la sola rete aeraulica esterna all’UTA e si effettua il calcolo totale escludendo</w:t>
      </w:r>
      <w:r>
        <w:rPr>
          <w:rStyle w:val="Rimandonotaapidipagina"/>
        </w:rPr>
        <w:footnoteReference w:id="14"/>
      </w:r>
      <w:r>
        <w:t xml:space="preserve"> la perdite localizzata dell’UTA;</w:t>
      </w:r>
    </w:p>
    <w:p w:rsidR="001C4AAA" w:rsidRDefault="001C4AAA" w:rsidP="001C4AAA">
      <w:pPr>
        <w:pStyle w:val="Elencoindentatopuntato"/>
      </w:pPr>
      <w:r>
        <w:lastRenderedPageBreak/>
        <w:t>Dopo avere ottimizzato il calcolo della rete (cioè rispettato la caduta di pressione imposta, le velocità massime limite e di terminale) si inserisce la perdita localizzata dell’UTA che intende utilizzare;</w:t>
      </w:r>
    </w:p>
    <w:p w:rsidR="001C4AAA" w:rsidRDefault="001C4AAA" w:rsidP="001C4AAA">
      <w:pPr>
        <w:pStyle w:val="Elencoindentatopuntato"/>
      </w:pPr>
      <w:r>
        <w:t xml:space="preserve">Si effettua la sola fase di bilanciamento in modo da calcolare la </w:t>
      </w:r>
      <w:r w:rsidRPr="001C4AAA">
        <w:rPr>
          <w:rFonts w:ascii="Symbol" w:hAnsi="Symbol"/>
        </w:rPr>
        <w:t></w:t>
      </w:r>
      <w:r>
        <w:t>p totale con UTA;</w:t>
      </w:r>
    </w:p>
    <w:p w:rsidR="001C4AAA" w:rsidRDefault="001C4AAA" w:rsidP="001C4AAA">
      <w:pPr>
        <w:pStyle w:val="Elencoindentatopuntato"/>
      </w:pPr>
      <w:r>
        <w:t xml:space="preserve">Si seleziona la soffiante con la </w:t>
      </w:r>
      <w:r w:rsidRPr="001C4AAA">
        <w:rPr>
          <w:rFonts w:ascii="Symbol" w:hAnsi="Symbol"/>
        </w:rPr>
        <w:t></w:t>
      </w:r>
      <w:r>
        <w:t>p totale sopra determinata.</w:t>
      </w:r>
    </w:p>
    <w:p w:rsidR="001C4AAA" w:rsidRPr="001C4AAA" w:rsidRDefault="001C4AAA" w:rsidP="001C4AAA">
      <w:r>
        <w:t>In questo modo la rete risulta correttamente dimensionata e si calcola correttamente la caduta di pressione totale in base alla quale selezionare la soffiante.</w:t>
      </w:r>
    </w:p>
    <w:p w:rsidR="001C4AAA" w:rsidRDefault="00CF7ED2" w:rsidP="001C4AAA">
      <w:pPr>
        <w:pStyle w:val="Didascalia"/>
      </w:pPr>
      <w:r>
        <w:rPr>
          <w:noProof/>
        </w:rPr>
        <w:pict>
          <v:rect id="_x0000_s2023" style="position:absolute;left:0;text-align:left;margin-left:238.35pt;margin-top:265.4pt;width:240.55pt;height:22.8pt;z-index:251870208" filled="f" strokecolor="red" strokeweight="1.5pt"/>
        </w:pict>
      </w:r>
      <w:r w:rsidR="001C4AAA">
        <w:rPr>
          <w:noProof/>
        </w:rPr>
        <w:drawing>
          <wp:inline distT="0" distB="0" distL="0" distR="0" wp14:anchorId="0FE1F22A" wp14:editId="6A13FCF6">
            <wp:extent cx="6120130" cy="4256405"/>
            <wp:effectExtent l="0" t="0" r="0" b="0"/>
            <wp:docPr id="558" name="Immagin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6120130" cy="4256405"/>
                    </a:xfrm>
                    <a:prstGeom prst="rect">
                      <a:avLst/>
                    </a:prstGeom>
                  </pic:spPr>
                </pic:pic>
              </a:graphicData>
            </a:graphic>
          </wp:inline>
        </w:drawing>
      </w:r>
    </w:p>
    <w:p w:rsidR="001C4AAA" w:rsidRDefault="001C4AAA" w:rsidP="001C4AAA">
      <w:pPr>
        <w:pStyle w:val="Didascalia"/>
      </w:pPr>
      <w:bookmarkStart w:id="257" w:name="_Toc421351830"/>
      <w:r>
        <w:t xml:space="preserve">Figura </w:t>
      </w:r>
      <w:fldSimple w:instr=" SEQ Figura \* ARABIC ">
        <w:r w:rsidR="007411CA">
          <w:rPr>
            <w:noProof/>
          </w:rPr>
          <w:t>109</w:t>
        </w:r>
      </w:fldSimple>
      <w:r>
        <w:t>: Perdite localizzate dell’UTA</w:t>
      </w:r>
      <w:bookmarkEnd w:id="257"/>
    </w:p>
    <w:p w:rsidR="001C4AAA" w:rsidRDefault="00CF7ED2" w:rsidP="001C4AAA">
      <w:pPr>
        <w:pStyle w:val="Didascalia"/>
      </w:pPr>
      <w:r>
        <w:rPr>
          <w:noProof/>
        </w:rPr>
        <w:pict>
          <v:rect id="_x0000_s2026" style="position:absolute;left:0;text-align:left;margin-left:314.15pt;margin-top:1.1pt;width:61.8pt;height:100.8pt;z-index:251872256" filled="f" strokecolor="red" strokeweight="1.5pt"/>
        </w:pict>
      </w:r>
      <w:r w:rsidR="001C4AAA">
        <w:rPr>
          <w:noProof/>
        </w:rPr>
        <w:drawing>
          <wp:inline distT="0" distB="0" distL="0" distR="0" wp14:anchorId="1BDC630E" wp14:editId="70D0C2F6">
            <wp:extent cx="5980952" cy="2571429"/>
            <wp:effectExtent l="0" t="0" r="1270" b="635"/>
            <wp:docPr id="559" name="Immagin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980952" cy="2571429"/>
                    </a:xfrm>
                    <a:prstGeom prst="rect">
                      <a:avLst/>
                    </a:prstGeom>
                  </pic:spPr>
                </pic:pic>
              </a:graphicData>
            </a:graphic>
          </wp:inline>
        </w:drawing>
      </w:r>
    </w:p>
    <w:p w:rsidR="001C4AAA" w:rsidRDefault="001C4AAA" w:rsidP="001C4AAA">
      <w:pPr>
        <w:pStyle w:val="Didascalia"/>
      </w:pPr>
      <w:bookmarkStart w:id="258" w:name="_Ref352596830"/>
      <w:bookmarkStart w:id="259" w:name="_Toc421351831"/>
      <w:r>
        <w:t xml:space="preserve">Figura </w:t>
      </w:r>
      <w:fldSimple w:instr=" SEQ Figura \* ARABIC ">
        <w:r w:rsidR="007411CA">
          <w:rPr>
            <w:noProof/>
          </w:rPr>
          <w:t>110</w:t>
        </w:r>
      </w:fldSimple>
      <w:bookmarkEnd w:id="258"/>
      <w:r>
        <w:t>: Finestra delle perdite localizzate</w:t>
      </w:r>
      <w:bookmarkEnd w:id="259"/>
    </w:p>
    <w:p w:rsidR="00F54736" w:rsidRPr="00F54736" w:rsidRDefault="00F54736" w:rsidP="00F54736">
      <w:r>
        <w:lastRenderedPageBreak/>
        <w:t>Si ricordi che sarà poi il Costruttore dell’UTA che determinerà con precisione la prevalenza totale della soffiante da installare all’interno dell’UTA in funzione delle cadute di pressione dei suoi componenti specifici.</w:t>
      </w:r>
    </w:p>
    <w:p w:rsidR="001C4AAA" w:rsidRDefault="00CF7ED2" w:rsidP="001C4AAA">
      <w:pPr>
        <w:pStyle w:val="Didascalia"/>
      </w:pPr>
      <w:r>
        <w:rPr>
          <w:noProof/>
        </w:rPr>
        <w:pict>
          <v:rect id="_x0000_s2027" style="position:absolute;left:0;text-align:left;margin-left:219.6pt;margin-top:15.2pt;width:137.55pt;height:43.45pt;z-index:251873280" filled="f" strokecolor="red" strokeweight="1.5pt"/>
        </w:pict>
      </w:r>
      <w:r w:rsidR="001C4AAA">
        <w:rPr>
          <w:noProof/>
        </w:rPr>
        <w:drawing>
          <wp:inline distT="0" distB="0" distL="0" distR="0" wp14:anchorId="13D43E06" wp14:editId="505C19F6">
            <wp:extent cx="6120130" cy="2234316"/>
            <wp:effectExtent l="0" t="0" r="0" b="0"/>
            <wp:docPr id="560" name="Immagin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6127431" cy="2236981"/>
                    </a:xfrm>
                    <a:prstGeom prst="rect">
                      <a:avLst/>
                    </a:prstGeom>
                  </pic:spPr>
                </pic:pic>
              </a:graphicData>
            </a:graphic>
          </wp:inline>
        </w:drawing>
      </w:r>
    </w:p>
    <w:p w:rsidR="001C4AAA" w:rsidRDefault="001C4AAA" w:rsidP="001C4AAA">
      <w:pPr>
        <w:pStyle w:val="Didascalia"/>
      </w:pPr>
      <w:bookmarkStart w:id="260" w:name="_Ref352596944"/>
      <w:bookmarkStart w:id="261" w:name="_Toc421351832"/>
      <w:r>
        <w:t xml:space="preserve">Figura </w:t>
      </w:r>
      <w:fldSimple w:instr=" SEQ Figura \* ARABIC ">
        <w:r w:rsidR="007411CA">
          <w:rPr>
            <w:noProof/>
          </w:rPr>
          <w:t>111</w:t>
        </w:r>
      </w:fldSimple>
      <w:bookmarkEnd w:id="260"/>
      <w:r>
        <w:t>: Risultati con l’inserimento dell’UTA nelle perdite localizzate</w:t>
      </w:r>
      <w:bookmarkEnd w:id="261"/>
    </w:p>
    <w:p w:rsidR="001C4AAA" w:rsidRDefault="00CF7ED2" w:rsidP="001C4AAA">
      <w:pPr>
        <w:pStyle w:val="Didascalia"/>
      </w:pPr>
      <w:r>
        <w:rPr>
          <w:noProof/>
        </w:rPr>
        <w:pict>
          <v:rect id="_x0000_s2028" style="position:absolute;left:0;text-align:left;margin-left:207.75pt;margin-top:4.3pt;width:156.9pt;height:44.1pt;z-index:251874304" filled="f" strokecolor="red" strokeweight="1.5pt"/>
        </w:pict>
      </w:r>
      <w:r w:rsidR="001C4AAA">
        <w:rPr>
          <w:noProof/>
        </w:rPr>
        <w:drawing>
          <wp:inline distT="0" distB="0" distL="0" distR="0" wp14:anchorId="785CCB87" wp14:editId="1AF90018">
            <wp:extent cx="6120130" cy="2162754"/>
            <wp:effectExtent l="0" t="0" r="0" b="0"/>
            <wp:docPr id="561" name="Immagin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6131347" cy="2166718"/>
                    </a:xfrm>
                    <a:prstGeom prst="rect">
                      <a:avLst/>
                    </a:prstGeom>
                  </pic:spPr>
                </pic:pic>
              </a:graphicData>
            </a:graphic>
          </wp:inline>
        </w:drawing>
      </w:r>
    </w:p>
    <w:p w:rsidR="001C4AAA" w:rsidRDefault="001C4AAA" w:rsidP="001C4AAA">
      <w:pPr>
        <w:pStyle w:val="Didascalia"/>
      </w:pPr>
      <w:bookmarkStart w:id="262" w:name="_Toc421351833"/>
      <w:r>
        <w:t xml:space="preserve">Figura </w:t>
      </w:r>
      <w:fldSimple w:instr=" SEQ Figura \* ARABIC ">
        <w:r w:rsidR="007411CA">
          <w:rPr>
            <w:noProof/>
          </w:rPr>
          <w:t>112</w:t>
        </w:r>
      </w:fldSimple>
      <w:r>
        <w:t>: Risultati senza l’inserimento dell’UTA nelle perdite localizzate</w:t>
      </w:r>
      <w:bookmarkEnd w:id="262"/>
    </w:p>
    <w:p w:rsidR="001C4AAA" w:rsidRDefault="00CF7ED2" w:rsidP="001C4AAA">
      <w:pPr>
        <w:pStyle w:val="Didascalia"/>
      </w:pPr>
      <w:r>
        <w:rPr>
          <w:noProof/>
        </w:rPr>
        <w:pict>
          <v:rect id="_x0000_s2029" style="position:absolute;left:0;text-align:left;margin-left:286pt;margin-top:29.8pt;width:177.6pt;height:23.45pt;z-index:251875328" filled="f" strokecolor="red" strokeweight="1.5pt"/>
        </w:pict>
      </w:r>
      <w:r w:rsidR="001C4AAA">
        <w:rPr>
          <w:noProof/>
        </w:rPr>
        <w:drawing>
          <wp:inline distT="0" distB="0" distL="0" distR="0" wp14:anchorId="5D854A8B" wp14:editId="5D89AEAE">
            <wp:extent cx="6120130" cy="2289976"/>
            <wp:effectExtent l="0" t="0" r="0" b="0"/>
            <wp:docPr id="563" name="Immagin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6130973" cy="2294033"/>
                    </a:xfrm>
                    <a:prstGeom prst="rect">
                      <a:avLst/>
                    </a:prstGeom>
                  </pic:spPr>
                </pic:pic>
              </a:graphicData>
            </a:graphic>
          </wp:inline>
        </w:drawing>
      </w:r>
    </w:p>
    <w:p w:rsidR="001C4AAA" w:rsidRDefault="001C4AAA" w:rsidP="001C4AAA">
      <w:pPr>
        <w:pStyle w:val="Didascalia"/>
      </w:pPr>
      <w:bookmarkStart w:id="263" w:name="_Ref352597285"/>
      <w:bookmarkStart w:id="264" w:name="_Toc421351834"/>
      <w:r>
        <w:t xml:space="preserve">Figura </w:t>
      </w:r>
      <w:fldSimple w:instr=" SEQ Figura \* ARABIC ">
        <w:r w:rsidR="007411CA">
          <w:rPr>
            <w:noProof/>
          </w:rPr>
          <w:t>113</w:t>
        </w:r>
      </w:fldSimple>
      <w:bookmarkEnd w:id="263"/>
      <w:r>
        <w:t>: Fase di calcolo con prevalenza di 550 Pa</w:t>
      </w:r>
      <w:bookmarkEnd w:id="264"/>
    </w:p>
    <w:p w:rsidR="001C4AAA" w:rsidRDefault="001C4AAA" w:rsidP="001C4AAA">
      <w:pPr>
        <w:pStyle w:val="Didascalia"/>
      </w:pPr>
      <w:r>
        <w:rPr>
          <w:noProof/>
        </w:rPr>
        <w:lastRenderedPageBreak/>
        <w:drawing>
          <wp:inline distT="0" distB="0" distL="0" distR="0" wp14:anchorId="05FF308A" wp14:editId="29F5E41E">
            <wp:extent cx="6120130" cy="2178658"/>
            <wp:effectExtent l="0" t="0" r="0" b="0"/>
            <wp:docPr id="564" name="Immagin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6132466" cy="2183049"/>
                    </a:xfrm>
                    <a:prstGeom prst="rect">
                      <a:avLst/>
                    </a:prstGeom>
                  </pic:spPr>
                </pic:pic>
              </a:graphicData>
            </a:graphic>
          </wp:inline>
        </w:drawing>
      </w:r>
    </w:p>
    <w:p w:rsidR="001C4AAA" w:rsidRDefault="001C4AAA" w:rsidP="001C4AAA">
      <w:pPr>
        <w:pStyle w:val="Didascalia"/>
      </w:pPr>
      <w:bookmarkStart w:id="265" w:name="_Ref352597398"/>
      <w:bookmarkStart w:id="266" w:name="_Toc421351835"/>
      <w:r>
        <w:t xml:space="preserve">Figura </w:t>
      </w:r>
      <w:fldSimple w:instr=" SEQ Figura \* ARABIC ">
        <w:r w:rsidR="007411CA">
          <w:rPr>
            <w:noProof/>
          </w:rPr>
          <w:t>114</w:t>
        </w:r>
      </w:fldSimple>
      <w:bookmarkEnd w:id="265"/>
      <w:r>
        <w:t>: Risultati di calcolo con</w:t>
      </w:r>
      <w:r w:rsidRPr="00895459">
        <w:rPr>
          <w:rFonts w:ascii="Symbol" w:hAnsi="Symbol"/>
        </w:rPr>
        <w:t></w:t>
      </w:r>
      <w:r w:rsidRPr="00895459">
        <w:rPr>
          <w:rFonts w:ascii="Symbol" w:hAnsi="Symbol"/>
        </w:rPr>
        <w:t></w:t>
      </w:r>
      <w:r>
        <w:t>p soffiante pari a 558 Pa</w:t>
      </w:r>
      <w:bookmarkEnd w:id="266"/>
    </w:p>
    <w:p w:rsidR="001C4AAA" w:rsidRDefault="001C4AAA" w:rsidP="001C4AAA">
      <w:pPr>
        <w:pStyle w:val="Didascalia"/>
      </w:pPr>
      <w:r>
        <w:rPr>
          <w:noProof/>
        </w:rPr>
        <w:drawing>
          <wp:inline distT="0" distB="0" distL="0" distR="0" wp14:anchorId="593D1F66" wp14:editId="18EA775B">
            <wp:extent cx="6120130" cy="2266121"/>
            <wp:effectExtent l="0" t="0" r="0" b="0"/>
            <wp:docPr id="565" name="Immagin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6123053" cy="2267203"/>
                    </a:xfrm>
                    <a:prstGeom prst="rect">
                      <a:avLst/>
                    </a:prstGeom>
                  </pic:spPr>
                </pic:pic>
              </a:graphicData>
            </a:graphic>
          </wp:inline>
        </w:drawing>
      </w:r>
    </w:p>
    <w:p w:rsidR="001C4AAA" w:rsidRPr="001C4AAA" w:rsidRDefault="001C4AAA" w:rsidP="001C4AAA">
      <w:pPr>
        <w:pStyle w:val="Didascalia"/>
      </w:pPr>
      <w:bookmarkStart w:id="267" w:name="_Ref352597522"/>
      <w:bookmarkStart w:id="268" w:name="_Toc421351836"/>
      <w:r>
        <w:t xml:space="preserve">Figura </w:t>
      </w:r>
      <w:fldSimple w:instr=" SEQ Figura \* ARABIC ">
        <w:r w:rsidR="007411CA">
          <w:rPr>
            <w:noProof/>
          </w:rPr>
          <w:t>115</w:t>
        </w:r>
      </w:fldSimple>
      <w:bookmarkEnd w:id="267"/>
      <w:r>
        <w:t xml:space="preserve">: Risultati di calcolo con </w:t>
      </w:r>
      <w:r w:rsidRPr="00895459">
        <w:rPr>
          <w:rFonts w:ascii="Symbol" w:hAnsi="Symbol"/>
        </w:rPr>
        <w:t></w:t>
      </w:r>
      <w:r>
        <w:t>p soffiante pari a 200 Pa</w:t>
      </w:r>
      <w:bookmarkEnd w:id="268"/>
    </w:p>
    <w:p w:rsidR="006C5414" w:rsidRDefault="006C5414" w:rsidP="006C5414">
      <w:pPr>
        <w:pStyle w:val="Titolo2"/>
      </w:pPr>
      <w:bookmarkStart w:id="269" w:name="_Toc421351694"/>
      <w:r>
        <w:t>Menu DI</w:t>
      </w:r>
      <w:r w:rsidR="002F4362">
        <w:t>MENSIONI</w:t>
      </w:r>
      <w:bookmarkEnd w:id="269"/>
    </w:p>
    <w:p w:rsidR="006C5414" w:rsidRDefault="006C5414" w:rsidP="006C5414">
      <w:r>
        <w:t xml:space="preserve">La scelta automatica dei diametri commerciali può essere effettuata tramite la voce di menu principale </w:t>
      </w:r>
      <w:r w:rsidRPr="009867D9">
        <w:rPr>
          <w:b/>
          <w:highlight w:val="yellow"/>
        </w:rPr>
        <w:t>Di</w:t>
      </w:r>
      <w:r w:rsidR="009867D9" w:rsidRPr="009867D9">
        <w:rPr>
          <w:b/>
          <w:highlight w:val="yellow"/>
        </w:rPr>
        <w:t>mensioni</w:t>
      </w:r>
      <w:r w:rsidRPr="009867D9">
        <w:rPr>
          <w:highlight w:val="yellow"/>
        </w:rPr>
        <w:t>,</w:t>
      </w:r>
      <w:r>
        <w:t xml:space="preserve"> come illustrato in </w:t>
      </w:r>
      <w:r>
        <w:fldChar w:fldCharType="begin"/>
      </w:r>
      <w:r>
        <w:instrText xml:space="preserve"> REF _Ref350496607 \h </w:instrText>
      </w:r>
      <w:r>
        <w:fldChar w:fldCharType="separate"/>
      </w:r>
      <w:r w:rsidR="007411CA">
        <w:t xml:space="preserve">Figura </w:t>
      </w:r>
      <w:r w:rsidR="007411CA">
        <w:rPr>
          <w:noProof/>
        </w:rPr>
        <w:t>116</w:t>
      </w:r>
      <w:r>
        <w:fldChar w:fldCharType="end"/>
      </w:r>
      <w:r>
        <w:t>.</w:t>
      </w:r>
    </w:p>
    <w:p w:rsidR="006C5414" w:rsidRDefault="00CF7ED2" w:rsidP="006C5414">
      <w:pPr>
        <w:pStyle w:val="Didascalia"/>
      </w:pPr>
      <w:r>
        <w:rPr>
          <w:noProof/>
        </w:rPr>
        <w:pict>
          <v:rect id="_x0000_s1477" style="position:absolute;left:0;text-align:left;margin-left:231.65pt;margin-top:24.15pt;width:49.35pt;height:25.5pt;z-index:251750400" filled="f" fillcolor="red" strokecolor="red" strokeweight="2.25pt"/>
        </w:pict>
      </w:r>
      <w:r w:rsidR="002F4362" w:rsidRPr="002F4362">
        <w:rPr>
          <w:noProof/>
        </w:rPr>
        <w:t xml:space="preserve"> </w:t>
      </w:r>
      <w:r w:rsidR="00973D3C">
        <w:rPr>
          <w:noProof/>
        </w:rPr>
        <w:drawing>
          <wp:inline distT="0" distB="0" distL="0" distR="0" wp14:anchorId="75F195BA" wp14:editId="5009FF33">
            <wp:extent cx="3876190" cy="495238"/>
            <wp:effectExtent l="0" t="0" r="0" b="635"/>
            <wp:docPr id="581" name="Immagin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876190" cy="495238"/>
                    </a:xfrm>
                    <a:prstGeom prst="rect">
                      <a:avLst/>
                    </a:prstGeom>
                  </pic:spPr>
                </pic:pic>
              </a:graphicData>
            </a:graphic>
          </wp:inline>
        </w:drawing>
      </w:r>
    </w:p>
    <w:p w:rsidR="006C5414" w:rsidRDefault="006C5414" w:rsidP="006C5414">
      <w:pPr>
        <w:pStyle w:val="Didascalia"/>
      </w:pPr>
      <w:bookmarkStart w:id="270" w:name="_Ref350496607"/>
      <w:bookmarkStart w:id="271" w:name="_Toc421351837"/>
      <w:r>
        <w:t xml:space="preserve">Figura </w:t>
      </w:r>
      <w:fldSimple w:instr=" SEQ Figura \* ARABIC ">
        <w:r w:rsidR="007411CA">
          <w:rPr>
            <w:noProof/>
          </w:rPr>
          <w:t>116</w:t>
        </w:r>
      </w:fldSimple>
      <w:bookmarkEnd w:id="270"/>
      <w:r>
        <w:t>: Selezione della voce Diametri</w:t>
      </w:r>
      <w:bookmarkEnd w:id="271"/>
    </w:p>
    <w:p w:rsidR="006C5414" w:rsidRDefault="006C5414" w:rsidP="002D7445">
      <w:r>
        <w:t xml:space="preserve">Si ha subito una finestra di conferma, vedi </w:t>
      </w:r>
      <w:r>
        <w:fldChar w:fldCharType="begin"/>
      </w:r>
      <w:r>
        <w:instrText xml:space="preserve"> REF _Ref350496739 \h </w:instrText>
      </w:r>
      <w:r>
        <w:fldChar w:fldCharType="separate"/>
      </w:r>
      <w:r w:rsidR="007411CA">
        <w:t xml:space="preserve">Figura </w:t>
      </w:r>
      <w:r w:rsidR="007411CA">
        <w:rPr>
          <w:noProof/>
        </w:rPr>
        <w:t>117</w:t>
      </w:r>
      <w:r>
        <w:fldChar w:fldCharType="end"/>
      </w:r>
      <w:r>
        <w:t xml:space="preserve">. Premendo il tasto </w:t>
      </w:r>
      <w:r w:rsidR="00405ED5">
        <w:rPr>
          <w:b/>
        </w:rPr>
        <w:t>Selezione Dimensioni Iniziali</w:t>
      </w:r>
      <w:r>
        <w:t xml:space="preserve"> il programma effettua la selezione </w:t>
      </w:r>
      <w:r w:rsidR="002D7445">
        <w:t>delle dimensioni reali</w:t>
      </w:r>
      <w:r>
        <w:t xml:space="preserve"> scegliendo </w:t>
      </w:r>
      <w:r w:rsidR="002D7445">
        <w:t>quelle immediatamente superiori</w:t>
      </w:r>
      <w:r>
        <w:t xml:space="preserve"> a quell</w:t>
      </w:r>
      <w:r w:rsidR="002D7445">
        <w:t>e</w:t>
      </w:r>
      <w:r>
        <w:t xml:space="preserve"> teoric</w:t>
      </w:r>
      <w:r w:rsidR="002D7445">
        <w:t>he</w:t>
      </w:r>
      <w:r>
        <w:t xml:space="preserve">, per ciascuna tipologia di </w:t>
      </w:r>
      <w:r w:rsidR="0095501B">
        <w:t>canale</w:t>
      </w:r>
      <w:r>
        <w:t>.</w:t>
      </w:r>
    </w:p>
    <w:p w:rsidR="002F4362" w:rsidRDefault="002F4362" w:rsidP="002F4362">
      <w:r>
        <w:t xml:space="preserve">Si osservi che il risultato di quest’operazione </w:t>
      </w:r>
      <w:r w:rsidRPr="00D27A4E">
        <w:rPr>
          <w:b/>
          <w:i/>
        </w:rPr>
        <w:t>è sempre lo stesso</w:t>
      </w:r>
      <w:r>
        <w:t xml:space="preserve"> e </w:t>
      </w:r>
      <w:r w:rsidR="00405ED5">
        <w:t xml:space="preserve">pertanto </w:t>
      </w:r>
      <w:r>
        <w:t xml:space="preserve">se si lancia </w:t>
      </w:r>
      <w:r w:rsidR="00405ED5">
        <w:rPr>
          <w:b/>
        </w:rPr>
        <w:t>Selezione Dimensioni Iniziali</w:t>
      </w:r>
      <w:r>
        <w:t xml:space="preserve"> più volte si ritrovano sempre gli stessi valori, a meno che non si cambi la fase di calcolo (vedi in precedenza).</w:t>
      </w:r>
    </w:p>
    <w:p w:rsidR="002F4362" w:rsidRDefault="002F4362" w:rsidP="002F4362">
      <w:r>
        <w:t xml:space="preserve">Rilanciare più volte la fase </w:t>
      </w:r>
      <w:r w:rsidRPr="009867D9">
        <w:rPr>
          <w:b/>
          <w:highlight w:val="yellow"/>
        </w:rPr>
        <w:t>Dimensioni</w:t>
      </w:r>
      <w:r>
        <w:t xml:space="preserve"> può essere comodo se si desidera annullare </w:t>
      </w:r>
      <w:r w:rsidR="00405ED5">
        <w:t>le</w:t>
      </w:r>
      <w:r>
        <w:t xml:space="preserve"> modifiche </w:t>
      </w:r>
      <w:r w:rsidR="00405ED5">
        <w:t xml:space="preserve">dimensionali </w:t>
      </w:r>
      <w:r>
        <w:t xml:space="preserve">fatte </w:t>
      </w:r>
      <w:r w:rsidR="00405ED5">
        <w:t>manualmente durante</w:t>
      </w:r>
      <w:r>
        <w:t xml:space="preserve"> la fase </w:t>
      </w:r>
      <w:r w:rsidRPr="009867D9">
        <w:rPr>
          <w:b/>
          <w:highlight w:val="yellow"/>
        </w:rPr>
        <w:t>Bilancia</w:t>
      </w:r>
      <w:r>
        <w:t xml:space="preserve"> </w:t>
      </w:r>
      <w:r w:rsidR="00405ED5">
        <w:t xml:space="preserve">o per </w:t>
      </w:r>
      <w:r>
        <w:t>ricominciare nuovamente con altre</w:t>
      </w:r>
      <w:r w:rsidR="00D27A4E">
        <w:t xml:space="preserve"> ipotesi di</w:t>
      </w:r>
      <w:r>
        <w:t xml:space="preserve"> selezioni dei diametri.</w:t>
      </w:r>
    </w:p>
    <w:p w:rsidR="006C5414" w:rsidRDefault="00CF7ED2" w:rsidP="006C5414">
      <w:pPr>
        <w:pStyle w:val="Didascalia"/>
      </w:pPr>
      <w:r>
        <w:rPr>
          <w:noProof/>
        </w:rPr>
        <w:lastRenderedPageBreak/>
        <w:pict>
          <v:rect id="_x0000_s1955" style="position:absolute;left:0;text-align:left;margin-left:278.95pt;margin-top:60.6pt;width:130.6pt;height:29.05pt;z-index:251859968" filled="f" strokecolor="red" strokeweight="1.5pt"/>
        </w:pict>
      </w:r>
      <w:r w:rsidR="002F4362" w:rsidRPr="002F4362">
        <w:rPr>
          <w:noProof/>
        </w:rPr>
        <w:t xml:space="preserve"> </w:t>
      </w:r>
      <w:r w:rsidR="00D27A4E">
        <w:rPr>
          <w:noProof/>
        </w:rPr>
        <w:drawing>
          <wp:inline distT="0" distB="0" distL="0" distR="0" wp14:anchorId="2A902078" wp14:editId="763A665F">
            <wp:extent cx="5790476" cy="2819048"/>
            <wp:effectExtent l="0" t="0" r="1270" b="635"/>
            <wp:docPr id="602" name="Immagin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790476" cy="2819048"/>
                    </a:xfrm>
                    <a:prstGeom prst="rect">
                      <a:avLst/>
                    </a:prstGeom>
                  </pic:spPr>
                </pic:pic>
              </a:graphicData>
            </a:graphic>
          </wp:inline>
        </w:drawing>
      </w:r>
    </w:p>
    <w:p w:rsidR="006C5414" w:rsidRDefault="006C5414" w:rsidP="006C5414">
      <w:pPr>
        <w:pStyle w:val="Didascalia"/>
      </w:pPr>
      <w:bookmarkStart w:id="272" w:name="_Ref350496739"/>
      <w:bookmarkStart w:id="273" w:name="_Toc421351838"/>
      <w:r>
        <w:t xml:space="preserve">Figura </w:t>
      </w:r>
      <w:fldSimple w:instr=" SEQ Figura \* ARABIC ">
        <w:r w:rsidR="007411CA">
          <w:rPr>
            <w:noProof/>
          </w:rPr>
          <w:t>117</w:t>
        </w:r>
      </w:fldSimple>
      <w:bookmarkEnd w:id="272"/>
      <w:r>
        <w:t>: Finestra di conferma del menu Diametri</w:t>
      </w:r>
      <w:bookmarkEnd w:id="273"/>
    </w:p>
    <w:p w:rsidR="006C5414" w:rsidRDefault="006C5414" w:rsidP="006C5414">
      <w:r>
        <w:t>Nella colonna M (in giallino) si possono leggere i valori dei diametri calcolati.</w:t>
      </w:r>
    </w:p>
    <w:p w:rsidR="006C5414" w:rsidRDefault="00CF7ED2" w:rsidP="006C5414">
      <w:pPr>
        <w:pStyle w:val="Didascalia"/>
      </w:pPr>
      <w:r>
        <w:rPr>
          <w:noProof/>
        </w:rPr>
        <w:pict>
          <v:rect id="_x0000_s1480" style="position:absolute;left:0;text-align:left;margin-left:430.3pt;margin-top:28.4pt;width:50.25pt;height:115.65pt;z-index:251753472" filled="f" strokecolor="red" strokeweight="2.25pt"/>
        </w:pict>
      </w:r>
      <w:r w:rsidR="002F4362" w:rsidRPr="002F4362">
        <w:rPr>
          <w:noProof/>
        </w:rPr>
        <w:t xml:space="preserve"> </w:t>
      </w:r>
      <w:r w:rsidR="002F4362">
        <w:rPr>
          <w:noProof/>
        </w:rPr>
        <w:drawing>
          <wp:inline distT="0" distB="0" distL="0" distR="0" wp14:anchorId="39762EFE" wp14:editId="05F59015">
            <wp:extent cx="6120130" cy="1725283"/>
            <wp:effectExtent l="0" t="0" r="0" b="0"/>
            <wp:docPr id="624" name="Immagin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6127238" cy="1727287"/>
                    </a:xfrm>
                    <a:prstGeom prst="rect">
                      <a:avLst/>
                    </a:prstGeom>
                  </pic:spPr>
                </pic:pic>
              </a:graphicData>
            </a:graphic>
          </wp:inline>
        </w:drawing>
      </w:r>
    </w:p>
    <w:p w:rsidR="006C5414" w:rsidRDefault="006C5414" w:rsidP="006C5414">
      <w:pPr>
        <w:pStyle w:val="Didascalia"/>
      </w:pPr>
      <w:bookmarkStart w:id="274" w:name="_Toc421351839"/>
      <w:r>
        <w:t xml:space="preserve">Figura </w:t>
      </w:r>
      <w:fldSimple w:instr=" SEQ Figura \* ARABIC ">
        <w:r w:rsidR="007411CA">
          <w:rPr>
            <w:noProof/>
          </w:rPr>
          <w:t>118</w:t>
        </w:r>
      </w:fldSimple>
      <w:r>
        <w:t>: Selezione dei diametri commerciali</w:t>
      </w:r>
      <w:bookmarkEnd w:id="274"/>
    </w:p>
    <w:p w:rsidR="00D9725F" w:rsidRDefault="00D9725F" w:rsidP="00405ED5">
      <w:pPr>
        <w:pStyle w:val="Titolo4"/>
      </w:pPr>
      <w:bookmarkStart w:id="275" w:name="_Toc421351695"/>
      <w:r>
        <w:t>Criteri seguiti per il dimensionamento automatico</w:t>
      </w:r>
      <w:bookmarkEnd w:id="275"/>
    </w:p>
    <w:p w:rsidR="00D9725F" w:rsidRDefault="00F22FE6" w:rsidP="00D9725F">
      <w:r>
        <w:t xml:space="preserve">La fase di dimensionamento automatico effettua la selezione della dimensione del canale </w:t>
      </w:r>
      <w:r w:rsidR="00D865DE">
        <w:t xml:space="preserve">ancora da calcolare </w:t>
      </w:r>
      <w:r>
        <w:t>secondo un semplice algoritmo che qui si riepiloga.</w:t>
      </w:r>
    </w:p>
    <w:p w:rsidR="00F22FE6" w:rsidRDefault="00F22FE6" w:rsidP="00D9725F">
      <w:r>
        <w:t xml:space="preserve">Per sezioni rettangolari viene indicata la </w:t>
      </w:r>
      <w:r>
        <w:rPr>
          <w:b/>
        </w:rPr>
        <w:t>base</w:t>
      </w:r>
      <w:r>
        <w:t xml:space="preserve"> della sezione. L’altezza è già stata indicata nella colonna G </w:t>
      </w:r>
      <w:r w:rsidR="00D865DE">
        <w:t xml:space="preserve">(colore cyan) </w:t>
      </w:r>
      <w:r>
        <w:t xml:space="preserve">come dimensione massima. </w:t>
      </w:r>
    </w:p>
    <w:p w:rsidR="00F22FE6" w:rsidRDefault="00F22FE6" w:rsidP="00D9725F">
      <w:r>
        <w:t xml:space="preserve">Per le sezioni circolari viene scelto il </w:t>
      </w:r>
      <w:r w:rsidRPr="00D865DE">
        <w:rPr>
          <w:b/>
        </w:rPr>
        <w:t>diametro reale</w:t>
      </w:r>
      <w:r w:rsidR="00D27A4E">
        <w:rPr>
          <w:b/>
        </w:rPr>
        <w:t>,</w:t>
      </w:r>
      <w:r>
        <w:t xml:space="preserve"> non inferiore a quello teorico</w:t>
      </w:r>
      <w:r w:rsidR="00D27A4E">
        <w:t xml:space="preserve"> se inferiore alla dimensiona massima della colonna G</w:t>
      </w:r>
      <w:r>
        <w:t>. Se questo supera il diametro massimo indicato nella colonna G allora viene selezionato quest’ultimo.</w:t>
      </w:r>
    </w:p>
    <w:p w:rsidR="00F22FE6" w:rsidRDefault="00F22FE6" w:rsidP="00D9725F">
      <w:r>
        <w:t xml:space="preserve">Per le sezioni ellittiche viene calcolato il </w:t>
      </w:r>
      <w:r w:rsidRPr="00D865DE">
        <w:rPr>
          <w:b/>
        </w:rPr>
        <w:t>diametro maggiore</w:t>
      </w:r>
      <w:r>
        <w:t>, assumendo come diametro minore la dimensione indicata nella colonna G.</w:t>
      </w:r>
    </w:p>
    <w:p w:rsidR="00F22FE6" w:rsidRDefault="00F22FE6" w:rsidP="00D9725F">
      <w:r>
        <w:t xml:space="preserve">Tutte le dimensioni, in </w:t>
      </w:r>
      <w:r w:rsidRPr="00D27A4E">
        <w:rPr>
          <w:b/>
          <w:i/>
        </w:rPr>
        <w:t>millimetri</w:t>
      </w:r>
      <w:r>
        <w:t>, sono calcolate su modulo 10 mm.</w:t>
      </w:r>
    </w:p>
    <w:p w:rsidR="00F22FE6" w:rsidRDefault="00AD473E" w:rsidP="00D9725F">
      <w:r>
        <w:t xml:space="preserve">Onde evitare che possano esserci dimensioni calcolate che </w:t>
      </w:r>
      <w:r w:rsidR="00D865DE">
        <w:t xml:space="preserve">diano una successione di valori non coerente (ad esempi canali che si allargano verso il terminale anziché restringersi) </w:t>
      </w:r>
      <w:r>
        <w:t>si è introdotto un algoritmo di ottimizzazione che funziona così:</w:t>
      </w:r>
    </w:p>
    <w:p w:rsidR="00AD473E" w:rsidRDefault="00AD473E" w:rsidP="00AD473E">
      <w:pPr>
        <w:pStyle w:val="Elencoindentatopuntato"/>
      </w:pPr>
      <w:r>
        <w:t xml:space="preserve">Si inizia a dimensionare partendo da ciascun ramo terminale </w:t>
      </w:r>
      <w:r w:rsidR="00D865DE">
        <w:t>selezionando la dimensione superiore a quella indicata, normalizzata a 10 mm</w:t>
      </w:r>
      <w:r>
        <w:t>;</w:t>
      </w:r>
    </w:p>
    <w:p w:rsidR="00AD473E" w:rsidRDefault="00AD473E" w:rsidP="00AD473E">
      <w:pPr>
        <w:pStyle w:val="Elencoindentatopuntato"/>
      </w:pPr>
      <w:r>
        <w:lastRenderedPageBreak/>
        <w:t xml:space="preserve">Viene individuato il diametro che immediatamente lo precede e si dimensiona quest’ultimo con </w:t>
      </w:r>
      <w:r w:rsidR="00D865DE">
        <w:t>gl</w:t>
      </w:r>
      <w:r>
        <w:t xml:space="preserve">i </w:t>
      </w:r>
      <w:r w:rsidR="00D865DE">
        <w:t xml:space="preserve">stessi </w:t>
      </w:r>
      <w:r>
        <w:t>criteri. Se le dimensioni risultano inferiori a quelle del ramo successivo si assumono valide queste ultime;</w:t>
      </w:r>
    </w:p>
    <w:p w:rsidR="00AD473E" w:rsidRDefault="00AD473E" w:rsidP="00AD473E">
      <w:pPr>
        <w:pStyle w:val="Elencoindentatopuntato"/>
      </w:pPr>
      <w:r>
        <w:t>Per ciascun ramo principale si confronta la dimensione nuova calcolata (relativa al circuito determinato da un terminale) con quella eventualmente calcolata in iterazioni precedenti (per altri circuiti relativi ad altri terminali) e si assume come valida quella maggiore. In questo modo i rami principali sono sempre dimensionati per le dimensioni peggiori dei circuiti a valle.</w:t>
      </w:r>
    </w:p>
    <w:p w:rsidR="00475A64" w:rsidRPr="00F22FE6" w:rsidRDefault="00475A64" w:rsidP="00475A64">
      <w:r>
        <w:t>Ovviamente l’Utente può anche modificare le dimensioni reali, colonna M, a suo piacimento anche in considerazioni di vincoli progettuali diversi dall’altezza massima indicata nella colonna G.</w:t>
      </w:r>
    </w:p>
    <w:p w:rsidR="00AA650F" w:rsidRDefault="00AA650F" w:rsidP="00AA650F">
      <w:pPr>
        <w:pStyle w:val="Titolo4"/>
      </w:pPr>
      <w:bookmarkStart w:id="276" w:name="_Toc421351696"/>
      <w:r>
        <w:t>Fase di Calcolo e Selezione dei diametri concatenate</w:t>
      </w:r>
      <w:bookmarkEnd w:id="276"/>
    </w:p>
    <w:p w:rsidR="005716B6" w:rsidRPr="005716B6" w:rsidRDefault="005716B6" w:rsidP="006C5414">
      <w:r>
        <w:t xml:space="preserve">Questa fase può essere inglobata nel menu </w:t>
      </w:r>
      <w:r w:rsidRPr="00C07AB7">
        <w:rPr>
          <w:b/>
          <w:highlight w:val="yellow"/>
        </w:rPr>
        <w:t>Calcola</w:t>
      </w:r>
      <w:r>
        <w:t xml:space="preserve"> scegliendo l’opzione </w:t>
      </w:r>
      <w:r>
        <w:rPr>
          <w:b/>
        </w:rPr>
        <w:t>Con selezione dei diametri</w:t>
      </w:r>
      <w:r>
        <w:t xml:space="preserve">, come indicato in </w:t>
      </w:r>
      <w:r>
        <w:fldChar w:fldCharType="begin"/>
      </w:r>
      <w:r>
        <w:instrText xml:space="preserve"> REF _Ref350497304 \h </w:instrText>
      </w:r>
      <w:r>
        <w:fldChar w:fldCharType="separate"/>
      </w:r>
      <w:r w:rsidR="007411CA">
        <w:t xml:space="preserve">Figura </w:t>
      </w:r>
      <w:r w:rsidR="007411CA">
        <w:rPr>
          <w:noProof/>
        </w:rPr>
        <w:t>119</w:t>
      </w:r>
      <w:r>
        <w:fldChar w:fldCharType="end"/>
      </w:r>
      <w:r w:rsidR="00F22FE6">
        <w:t>.</w:t>
      </w:r>
    </w:p>
    <w:p w:rsidR="005716B6" w:rsidRDefault="00CF7ED2" w:rsidP="005716B6">
      <w:pPr>
        <w:pStyle w:val="Didascalia"/>
      </w:pPr>
      <w:r>
        <w:rPr>
          <w:noProof/>
        </w:rPr>
        <w:pict>
          <v:rect id="_x0000_s1481" style="position:absolute;left:0;text-align:left;margin-left:283.5pt;margin-top:138.8pt;width:134.25pt;height:24.7pt;z-index:251754496" filled="f" strokecolor="red" strokeweight="2.25pt"/>
        </w:pict>
      </w:r>
      <w:r w:rsidR="00475A64">
        <w:rPr>
          <w:noProof/>
        </w:rPr>
        <w:drawing>
          <wp:inline distT="0" distB="0" distL="0" distR="0" wp14:anchorId="38A525E2" wp14:editId="32AB280B">
            <wp:extent cx="5679097" cy="3299156"/>
            <wp:effectExtent l="0" t="0" r="0" b="0"/>
            <wp:docPr id="526" name="Immagin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686651" cy="3303545"/>
                    </a:xfrm>
                    <a:prstGeom prst="rect">
                      <a:avLst/>
                    </a:prstGeom>
                  </pic:spPr>
                </pic:pic>
              </a:graphicData>
            </a:graphic>
          </wp:inline>
        </w:drawing>
      </w:r>
    </w:p>
    <w:p w:rsidR="005716B6" w:rsidRDefault="005716B6" w:rsidP="005716B6">
      <w:pPr>
        <w:pStyle w:val="Didascalia"/>
      </w:pPr>
      <w:bookmarkStart w:id="277" w:name="_Ref350497304"/>
      <w:bookmarkStart w:id="278" w:name="_Toc421351840"/>
      <w:r>
        <w:t xml:space="preserve">Figura </w:t>
      </w:r>
      <w:fldSimple w:instr=" SEQ Figura \* ARABIC ">
        <w:r w:rsidR="007411CA">
          <w:rPr>
            <w:noProof/>
          </w:rPr>
          <w:t>119</w:t>
        </w:r>
      </w:fldSimple>
      <w:bookmarkEnd w:id="277"/>
      <w:r>
        <w:t>: Selezione di calcolo con selezione dei diametri</w:t>
      </w:r>
      <w:bookmarkEnd w:id="278"/>
    </w:p>
    <w:p w:rsidR="00B378B3" w:rsidRDefault="00B378B3" w:rsidP="00B378B3">
      <w:r>
        <w:t xml:space="preserve">In questo caso si effettua la fase 1 di calcolo e la selezione automatica </w:t>
      </w:r>
      <w:r w:rsidR="002D7445">
        <w:t>delle dimensioni reali</w:t>
      </w:r>
      <w:r>
        <w:t xml:space="preserve"> ma non la fase 3 di bilanciamento.</w:t>
      </w:r>
      <w:r w:rsidR="00975F78">
        <w:t xml:space="preserve"> Questa scelta equivale</w:t>
      </w:r>
      <w:r w:rsidR="009C3AE2">
        <w:t xml:space="preserve"> alla scelta del</w:t>
      </w:r>
      <w:r w:rsidR="00975F78">
        <w:t xml:space="preserve">l’opzione </w:t>
      </w:r>
      <w:r w:rsidR="00975F78">
        <w:rPr>
          <w:b/>
        </w:rPr>
        <w:t>Solo calcolo inziale</w:t>
      </w:r>
      <w:r w:rsidR="00975F78">
        <w:t xml:space="preserve"> </w:t>
      </w:r>
      <w:r w:rsidR="009C3AE2">
        <w:t>seguita dal</w:t>
      </w:r>
      <w:r w:rsidR="00975F78">
        <w:t xml:space="preserve">la selezione </w:t>
      </w:r>
      <w:r w:rsidR="00975F78">
        <w:rPr>
          <w:b/>
        </w:rPr>
        <w:t>D</w:t>
      </w:r>
      <w:r w:rsidR="002D7445">
        <w:rPr>
          <w:b/>
        </w:rPr>
        <w:t>imensioni</w:t>
      </w:r>
      <w:r w:rsidR="00975F78">
        <w:t xml:space="preserve"> dal menu principale.</w:t>
      </w:r>
    </w:p>
    <w:p w:rsidR="00867E49" w:rsidRDefault="00867E49" w:rsidP="00867E49">
      <w:pPr>
        <w:pStyle w:val="Titolo4"/>
      </w:pPr>
      <w:bookmarkStart w:id="279" w:name="_Toc421351697"/>
      <w:r>
        <w:t>Osservazione sulla scelta delle dimensioni dei canali</w:t>
      </w:r>
      <w:bookmarkEnd w:id="279"/>
    </w:p>
    <w:p w:rsidR="00867E49" w:rsidRDefault="00096758" w:rsidP="00867E49">
      <w:r>
        <w:t>Come già detto in precedenza, il programma non si sostituisce mai all’Utente ma tende ad aiutarlo nelle fasi progettuali. La scelta delle dimensioni dei canali è la fase più delicata, spesso dettata da numerosi vincoli progettuali quali:</w:t>
      </w:r>
    </w:p>
    <w:p w:rsidR="00096758" w:rsidRDefault="00096758" w:rsidP="00096758">
      <w:pPr>
        <w:pStyle w:val="Elencoindentatopuntato"/>
      </w:pPr>
      <w:r>
        <w:t>Le dimensioni massime in altezza dei canali (vincolo architettonico) in modo da rispettare lo spazio utile nelle intercapedini dei controsoffitti;</w:t>
      </w:r>
    </w:p>
    <w:p w:rsidR="00096758" w:rsidRDefault="00096758" w:rsidP="00096758">
      <w:pPr>
        <w:pStyle w:val="Elencoindentatopuntato"/>
      </w:pPr>
      <w:r>
        <w:t>Le dimensioni massime orizzontali che possono derivare sia vincoli architettonici che di presenza di altri canali (ad esempio la rete di ripresa);</w:t>
      </w:r>
    </w:p>
    <w:p w:rsidR="00096758" w:rsidRDefault="00096758" w:rsidP="00096758">
      <w:pPr>
        <w:pStyle w:val="Elencoindentatopuntato"/>
      </w:pPr>
      <w:r>
        <w:lastRenderedPageBreak/>
        <w:t>Le velocità massime che risultano accettabili nei canali al fine di limitarne la rumorosità prodotta.</w:t>
      </w:r>
    </w:p>
    <w:p w:rsidR="00443FF0" w:rsidRDefault="00443FF0" w:rsidP="00096758">
      <w:r>
        <w:t xml:space="preserve">Le prime due limitazioni sono di tipo dimensionale e non possono essere tenute presenti dal programma se non per la </w:t>
      </w:r>
      <w:r w:rsidRPr="00D27A4E">
        <w:rPr>
          <w:b/>
          <w:i/>
        </w:rPr>
        <w:t>sola dimensione verticale</w:t>
      </w:r>
      <w:r>
        <w:t xml:space="preserve"> (altezza massima) indicata nella colonna G del foglio di calcolo. Questa dimensione, oltre che essere considerata come valore massimo, è anche considerata come dimensione reale verticale</w:t>
      </w:r>
      <w:r w:rsidR="00D27A4E">
        <w:t xml:space="preserve"> del canale</w:t>
      </w:r>
      <w:r>
        <w:t xml:space="preserve">. </w:t>
      </w:r>
    </w:p>
    <w:p w:rsidR="00096758" w:rsidRDefault="00443FF0" w:rsidP="00096758">
      <w:r>
        <w:t xml:space="preserve">Per i canali rettangolari le dimensioni finali sono </w:t>
      </w:r>
      <w:r w:rsidRPr="00D27A4E">
        <w:rPr>
          <w:b/>
        </w:rPr>
        <w:t>B x H</w:t>
      </w:r>
      <w:r>
        <w:t xml:space="preserve"> date dalle colonne </w:t>
      </w:r>
      <w:r w:rsidRPr="00D27A4E">
        <w:rPr>
          <w:b/>
        </w:rPr>
        <w:t>M x G</w:t>
      </w:r>
      <w:r>
        <w:t>, con il limite di altezza massima in G.</w:t>
      </w:r>
    </w:p>
    <w:p w:rsidR="00443FF0" w:rsidRDefault="00443FF0" w:rsidP="00096758">
      <w:r>
        <w:t xml:space="preserve">Per i canali circolari il </w:t>
      </w:r>
      <w:r w:rsidRPr="00D27A4E">
        <w:rPr>
          <w:b/>
        </w:rPr>
        <w:t>diametro finale</w:t>
      </w:r>
      <w:r>
        <w:t xml:space="preserve"> è dato nella colonna M con il limite dimensionale della colonna G.</w:t>
      </w:r>
    </w:p>
    <w:p w:rsidR="00443FF0" w:rsidRDefault="00443FF0" w:rsidP="00096758">
      <w:r>
        <w:t xml:space="preserve">Per i canali ellittici si hanno i due </w:t>
      </w:r>
      <w:r w:rsidRPr="00D27A4E">
        <w:rPr>
          <w:b/>
        </w:rPr>
        <w:t>diametri maggiore e minore</w:t>
      </w:r>
      <w:r>
        <w:t xml:space="preserve"> nelle colonne M e G, con il limite dimensionale del diametro minore in G</w:t>
      </w:r>
      <w:r w:rsidR="00EC2A5C">
        <w:t>.</w:t>
      </w:r>
    </w:p>
    <w:p w:rsidR="00411569" w:rsidRDefault="00EC2A5C" w:rsidP="00096758">
      <w:r>
        <w:t>La terza osservazione (</w:t>
      </w:r>
      <w:r w:rsidRPr="00D27A4E">
        <w:rPr>
          <w:b/>
          <w:i/>
        </w:rPr>
        <w:t>limiti nella velocità massima</w:t>
      </w:r>
      <w:r>
        <w:t xml:space="preserve">) non è direttamente presa in carico dal programma. Esso, infatti, utilizza il metodo della </w:t>
      </w:r>
      <w:r w:rsidRPr="00D27A4E">
        <w:rPr>
          <w:b/>
          <w:i/>
        </w:rPr>
        <w:t>perdita specifica di pressione costante</w:t>
      </w:r>
      <w:r>
        <w:t xml:space="preserve">, come indicato nel capitolo 1, e quindi calcola la velocità come grandezza derivata e non imposta. </w:t>
      </w:r>
    </w:p>
    <w:p w:rsidR="00EC2A5C" w:rsidRDefault="00EC2A5C" w:rsidP="00096758">
      <w:r>
        <w:t>Di conseguenza, fissate le dimensioni reali (colonne M e G) si ha direttamente il valore della velocità calcolata.</w:t>
      </w:r>
    </w:p>
    <w:p w:rsidR="00EC2A5C" w:rsidRDefault="00EC2A5C" w:rsidP="00096758">
      <w:r>
        <w:t xml:space="preserve">Il programma può, tuttavia, effettuare un controllo sulla </w:t>
      </w:r>
      <w:r w:rsidRPr="00A854C8">
        <w:rPr>
          <w:b/>
          <w:i/>
        </w:rPr>
        <w:t>velocita massima limite</w:t>
      </w:r>
      <w:r>
        <w:t xml:space="preserve"> </w:t>
      </w:r>
      <w:r w:rsidR="00411569">
        <w:t>e sulla indicata</w:t>
      </w:r>
      <w:r>
        <w:t xml:space="preserve"> nel foglio </w:t>
      </w:r>
      <w:r>
        <w:rPr>
          <w:b/>
        </w:rPr>
        <w:t>Parametri_Fisici</w:t>
      </w:r>
      <w:r>
        <w:t xml:space="preserve"> nella cella C28, </w:t>
      </w:r>
      <w:r w:rsidR="006943E1">
        <w:t xml:space="preserve">e sulla </w:t>
      </w:r>
      <w:r w:rsidR="006943E1" w:rsidRPr="00411569">
        <w:rPr>
          <w:b/>
          <w:i/>
        </w:rPr>
        <w:t>velocità massima dei terminali</w:t>
      </w:r>
      <w:r w:rsidR="006943E1">
        <w:t xml:space="preserve"> </w:t>
      </w:r>
      <w:r w:rsidR="00411569">
        <w:t xml:space="preserve">indicata </w:t>
      </w:r>
      <w:r w:rsidR="006943E1">
        <w:t xml:space="preserve">nella cella C29, </w:t>
      </w:r>
      <w:r>
        <w:t>come illustrato nella figura seguente.</w:t>
      </w:r>
    </w:p>
    <w:p w:rsidR="00EC2A5C" w:rsidRDefault="00CF7ED2" w:rsidP="00EC2A5C">
      <w:pPr>
        <w:pStyle w:val="Didascalia"/>
      </w:pPr>
      <w:r>
        <w:rPr>
          <w:noProof/>
        </w:rPr>
        <w:pict>
          <v:rect id="_x0000_s1985" style="position:absolute;left:0;text-align:left;margin-left:67.3pt;margin-top:127.2pt;width:273.95pt;height:33.45pt;z-index:251860992" filled="f" strokecolor="red" strokeweight="1.5pt"/>
        </w:pict>
      </w:r>
      <w:r w:rsidR="00D27A4E" w:rsidRPr="00D27A4E">
        <w:rPr>
          <w:noProof/>
        </w:rPr>
        <w:t xml:space="preserve"> </w:t>
      </w:r>
      <w:r w:rsidR="00D27A4E">
        <w:rPr>
          <w:noProof/>
        </w:rPr>
        <w:drawing>
          <wp:inline distT="0" distB="0" distL="0" distR="0" wp14:anchorId="6B2BF8C6" wp14:editId="10F3A869">
            <wp:extent cx="4495238" cy="1961905"/>
            <wp:effectExtent l="0" t="0" r="635" b="635"/>
            <wp:docPr id="623" name="Immagin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4495238" cy="1961905"/>
                    </a:xfrm>
                    <a:prstGeom prst="rect">
                      <a:avLst/>
                    </a:prstGeom>
                  </pic:spPr>
                </pic:pic>
              </a:graphicData>
            </a:graphic>
          </wp:inline>
        </w:drawing>
      </w:r>
    </w:p>
    <w:p w:rsidR="00EC2A5C" w:rsidRDefault="00EC2A5C" w:rsidP="00EC2A5C">
      <w:pPr>
        <w:pStyle w:val="Didascalia"/>
      </w:pPr>
      <w:bookmarkStart w:id="280" w:name="_Toc421351841"/>
      <w:r>
        <w:t xml:space="preserve">Figura </w:t>
      </w:r>
      <w:fldSimple w:instr=" SEQ Figura \* ARABIC ">
        <w:r w:rsidR="007411CA">
          <w:rPr>
            <w:noProof/>
          </w:rPr>
          <w:t>120</w:t>
        </w:r>
      </w:fldSimple>
      <w:r>
        <w:t>: Indicazione del valore dell</w:t>
      </w:r>
      <w:r w:rsidR="006943E1">
        <w:t>e</w:t>
      </w:r>
      <w:r>
        <w:t xml:space="preserve"> velocità massim</w:t>
      </w:r>
      <w:r w:rsidR="006943E1">
        <w:t>e</w:t>
      </w:r>
      <w:bookmarkEnd w:id="280"/>
    </w:p>
    <w:p w:rsidR="00EC2A5C" w:rsidRDefault="00A854C8" w:rsidP="00EC2A5C">
      <w:r>
        <w:t xml:space="preserve">Si osservi che </w:t>
      </w:r>
      <w:r w:rsidR="006943E1">
        <w:t>il primo</w:t>
      </w:r>
      <w:r>
        <w:t xml:space="preserve"> valore rappresenta la velocità massima che non si desidera su</w:t>
      </w:r>
      <w:r w:rsidR="006943E1">
        <w:t>perare, qualunque sia il canale, mentre il secondo valore è la velocità massima che si desidera nei canali</w:t>
      </w:r>
      <w:r w:rsidR="00411569">
        <w:t>,</w:t>
      </w:r>
      <w:r w:rsidR="006943E1">
        <w:t xml:space="preserve"> specialmente terminali</w:t>
      </w:r>
      <w:r w:rsidR="00411569">
        <w:t>,</w:t>
      </w:r>
      <w:r w:rsidR="006943E1">
        <w:t xml:space="preserve"> più vicini agli utenti degli impianti.</w:t>
      </w:r>
    </w:p>
    <w:p w:rsidR="0030537A" w:rsidRDefault="0030537A" w:rsidP="0030537A">
      <w:pPr>
        <w:spacing w:after="120"/>
      </w:pPr>
      <w:r>
        <w:t>I valori consigliati per le varie tipologie di canali (principali e/o terminali), per edifici civili, sono riportati nella seguente tabella.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98"/>
        <w:gridCol w:w="2268"/>
        <w:gridCol w:w="2693"/>
      </w:tblGrid>
      <w:tr w:rsidR="0030537A" w:rsidRPr="00A06568" w:rsidTr="00771B5E">
        <w:trPr>
          <w:jc w:val="center"/>
        </w:trPr>
        <w:tc>
          <w:tcPr>
            <w:tcW w:w="3898" w:type="dxa"/>
          </w:tcPr>
          <w:p w:rsidR="0030537A" w:rsidRPr="00A06568" w:rsidRDefault="0030537A" w:rsidP="00771B5E">
            <w:pPr>
              <w:pStyle w:val="TestoTabellaPiccolo"/>
            </w:pPr>
          </w:p>
        </w:tc>
        <w:tc>
          <w:tcPr>
            <w:tcW w:w="2268" w:type="dxa"/>
          </w:tcPr>
          <w:p w:rsidR="0030537A" w:rsidRPr="00A06568" w:rsidRDefault="0030537A" w:rsidP="00771B5E">
            <w:pPr>
              <w:pStyle w:val="TestoTabellaPiccolo"/>
            </w:pPr>
            <w:r w:rsidRPr="00A06568">
              <w:t xml:space="preserve">Velocità minima </w:t>
            </w:r>
            <w:r w:rsidRPr="00A06568">
              <w:rPr>
                <w:iCs/>
              </w:rPr>
              <w:t>(m/s)</w:t>
            </w:r>
          </w:p>
        </w:tc>
        <w:tc>
          <w:tcPr>
            <w:tcW w:w="2693" w:type="dxa"/>
          </w:tcPr>
          <w:p w:rsidR="0030537A" w:rsidRPr="00A06568" w:rsidRDefault="0030537A" w:rsidP="00771B5E">
            <w:pPr>
              <w:pStyle w:val="TestoTabellaPiccolo"/>
            </w:pPr>
            <w:r w:rsidRPr="00A06568">
              <w:t xml:space="preserve">Velocità massima </w:t>
            </w:r>
            <w:r w:rsidRPr="00A06568">
              <w:rPr>
                <w:iCs/>
              </w:rPr>
              <w:t>(m/s)</w:t>
            </w:r>
          </w:p>
        </w:tc>
      </w:tr>
      <w:tr w:rsidR="0030537A" w:rsidRPr="00A06568" w:rsidTr="00771B5E">
        <w:trPr>
          <w:jc w:val="center"/>
        </w:trPr>
        <w:tc>
          <w:tcPr>
            <w:tcW w:w="3898" w:type="dxa"/>
          </w:tcPr>
          <w:p w:rsidR="0030537A" w:rsidRPr="00A06568" w:rsidRDefault="0030537A" w:rsidP="00771B5E">
            <w:pPr>
              <w:pStyle w:val="TestoTabellaPiccolo"/>
            </w:pPr>
            <w:r w:rsidRPr="00A06568">
              <w:t>Tronchi principali</w:t>
            </w:r>
          </w:p>
        </w:tc>
        <w:tc>
          <w:tcPr>
            <w:tcW w:w="2268" w:type="dxa"/>
          </w:tcPr>
          <w:p w:rsidR="0030537A" w:rsidRPr="00A06568" w:rsidRDefault="0030537A" w:rsidP="00771B5E">
            <w:pPr>
              <w:pStyle w:val="TestoTabellaPiccolo"/>
            </w:pPr>
            <w:r w:rsidRPr="00A06568">
              <w:t>4</w:t>
            </w:r>
          </w:p>
        </w:tc>
        <w:tc>
          <w:tcPr>
            <w:tcW w:w="2693" w:type="dxa"/>
          </w:tcPr>
          <w:p w:rsidR="0030537A" w:rsidRPr="00A06568" w:rsidRDefault="0030537A" w:rsidP="00771B5E">
            <w:pPr>
              <w:pStyle w:val="TestoTabellaPiccolo"/>
            </w:pPr>
            <w:r w:rsidRPr="00A06568">
              <w:t>8</w:t>
            </w:r>
          </w:p>
        </w:tc>
      </w:tr>
      <w:tr w:rsidR="0030537A" w:rsidRPr="00A06568" w:rsidTr="00771B5E">
        <w:trPr>
          <w:jc w:val="center"/>
        </w:trPr>
        <w:tc>
          <w:tcPr>
            <w:tcW w:w="3898" w:type="dxa"/>
          </w:tcPr>
          <w:p w:rsidR="0030537A" w:rsidRPr="00A06568" w:rsidRDefault="0030537A" w:rsidP="00771B5E">
            <w:pPr>
              <w:pStyle w:val="TestoTabellaPiccolo"/>
            </w:pPr>
            <w:r w:rsidRPr="00A06568">
              <w:t>Tronchi secondari e terminali</w:t>
            </w:r>
          </w:p>
        </w:tc>
        <w:tc>
          <w:tcPr>
            <w:tcW w:w="2268" w:type="dxa"/>
          </w:tcPr>
          <w:p w:rsidR="0030537A" w:rsidRPr="00A06568" w:rsidRDefault="00D27A4E" w:rsidP="00771B5E">
            <w:pPr>
              <w:pStyle w:val="TestoTabellaPiccolo"/>
            </w:pPr>
            <w:r>
              <w:t>0.5</w:t>
            </w:r>
          </w:p>
        </w:tc>
        <w:tc>
          <w:tcPr>
            <w:tcW w:w="2693" w:type="dxa"/>
          </w:tcPr>
          <w:p w:rsidR="0030537A" w:rsidRPr="00A06568" w:rsidRDefault="0030537A" w:rsidP="00771B5E">
            <w:pPr>
              <w:pStyle w:val="TestoTabellaPiccolo"/>
            </w:pPr>
            <w:r w:rsidRPr="00A06568">
              <w:t>4</w:t>
            </w:r>
          </w:p>
        </w:tc>
      </w:tr>
      <w:tr w:rsidR="0030537A" w:rsidRPr="00A06568" w:rsidTr="00771B5E">
        <w:trPr>
          <w:jc w:val="center"/>
        </w:trPr>
        <w:tc>
          <w:tcPr>
            <w:tcW w:w="3898" w:type="dxa"/>
          </w:tcPr>
          <w:p w:rsidR="0030537A" w:rsidRPr="00A06568" w:rsidRDefault="0030537A" w:rsidP="00771B5E">
            <w:pPr>
              <w:pStyle w:val="TestoTabellaPiccolo"/>
            </w:pPr>
            <w:r w:rsidRPr="00A06568">
              <w:t>Tronco in partenza dalla soffiante</w:t>
            </w:r>
          </w:p>
        </w:tc>
        <w:tc>
          <w:tcPr>
            <w:tcW w:w="2268" w:type="dxa"/>
          </w:tcPr>
          <w:p w:rsidR="0030537A" w:rsidRPr="00A06568" w:rsidRDefault="0030537A" w:rsidP="00771B5E">
            <w:pPr>
              <w:pStyle w:val="TestoTabellaPiccolo"/>
            </w:pPr>
            <w:r w:rsidRPr="00A06568">
              <w:t>4</w:t>
            </w:r>
          </w:p>
        </w:tc>
        <w:tc>
          <w:tcPr>
            <w:tcW w:w="2693" w:type="dxa"/>
          </w:tcPr>
          <w:p w:rsidR="0030537A" w:rsidRPr="00A06568" w:rsidRDefault="0030537A" w:rsidP="00771B5E">
            <w:pPr>
              <w:pStyle w:val="TestoTabellaPiccolo"/>
            </w:pPr>
            <w:r w:rsidRPr="00A06568">
              <w:t>16</w:t>
            </w:r>
          </w:p>
        </w:tc>
      </w:tr>
    </w:tbl>
    <w:p w:rsidR="0030537A" w:rsidRDefault="0030537A" w:rsidP="0030537A">
      <w:pPr>
        <w:pStyle w:val="Didascalia"/>
      </w:pPr>
      <w:bookmarkStart w:id="281" w:name="_Ref460390835"/>
      <w:bookmarkStart w:id="282" w:name="_Toc486759391"/>
      <w:bookmarkStart w:id="283" w:name="_Toc322256861"/>
      <w:bookmarkStart w:id="284" w:name="_Toc330640780"/>
      <w:bookmarkStart w:id="285" w:name="_Toc344909655"/>
      <w:bookmarkStart w:id="286" w:name="_Toc421351899"/>
      <w:r>
        <w:t xml:space="preserve">Tabella </w:t>
      </w:r>
      <w:fldSimple w:instr=" SEQ Tabella \* ARABIC ">
        <w:r w:rsidR="007411CA">
          <w:rPr>
            <w:noProof/>
          </w:rPr>
          <w:t>3</w:t>
        </w:r>
      </w:fldSimple>
      <w:bookmarkEnd w:id="281"/>
      <w:r>
        <w:t>: Valori consigliati delle velocità dell’aria nei canali</w:t>
      </w:r>
      <w:bookmarkEnd w:id="282"/>
      <w:bookmarkEnd w:id="283"/>
      <w:bookmarkEnd w:id="284"/>
      <w:bookmarkEnd w:id="285"/>
      <w:bookmarkEnd w:id="286"/>
    </w:p>
    <w:p w:rsidR="0030537A" w:rsidRDefault="0030537A" w:rsidP="0030537A">
      <w:r>
        <w:t xml:space="preserve">Si deduce che la </w:t>
      </w:r>
      <w:r w:rsidRPr="00D27A4E">
        <w:rPr>
          <w:b/>
          <w:i/>
        </w:rPr>
        <w:t>velocità massima limite</w:t>
      </w:r>
      <w:r>
        <w:t xml:space="preserve"> è quella dei canali principali che </w:t>
      </w:r>
      <w:r w:rsidR="00411569">
        <w:t xml:space="preserve">solitamente </w:t>
      </w:r>
      <w:r>
        <w:t>si dipartono dalla soffiante</w:t>
      </w:r>
      <w:r w:rsidR="006943E1">
        <w:t xml:space="preserve"> mentre la seconda velocità si ha nei canali secondari e nei canali terminali</w:t>
      </w:r>
      <w:r>
        <w:t xml:space="preserve">. </w:t>
      </w:r>
      <w:r w:rsidR="006943E1">
        <w:t xml:space="preserve">Si osservi che i canali principali che si dipartono dall’UTA </w:t>
      </w:r>
      <w:r>
        <w:t>hanno</w:t>
      </w:r>
      <w:r w:rsidR="006943E1">
        <w:t xml:space="preserve"> le</w:t>
      </w:r>
      <w:r>
        <w:t xml:space="preserve"> portate massime e </w:t>
      </w:r>
      <w:r w:rsidR="006943E1">
        <w:t xml:space="preserve">sono </w:t>
      </w:r>
      <w:r>
        <w:t>condizioni critiche maggior</w:t>
      </w:r>
      <w:r w:rsidR="006943E1">
        <w:t>mente</w:t>
      </w:r>
      <w:r>
        <w:t xml:space="preserve"> rispetto agli altri canali.</w:t>
      </w:r>
    </w:p>
    <w:p w:rsidR="006943E1" w:rsidRDefault="0030537A" w:rsidP="00D27A4E">
      <w:pPr>
        <w:jc w:val="left"/>
      </w:pPr>
      <w:r>
        <w:lastRenderedPageBreak/>
        <w:t xml:space="preserve">Il programma segnala il superamento della </w:t>
      </w:r>
      <w:r w:rsidRPr="00D27A4E">
        <w:rPr>
          <w:i/>
        </w:rPr>
        <w:t>velocità massima limite</w:t>
      </w:r>
      <w:r>
        <w:t xml:space="preserve"> colorando in </w:t>
      </w:r>
      <w:r w:rsidRPr="006943E1">
        <w:rPr>
          <w:i/>
        </w:rPr>
        <w:t>lilla</w:t>
      </w:r>
      <w:r>
        <w:t xml:space="preserve"> la cella della velocità corrispondente (colonna N)</w:t>
      </w:r>
      <w:r w:rsidR="00411569">
        <w:t xml:space="preserve">, con caratteri in grassetto di colore </w:t>
      </w:r>
      <w:r w:rsidR="00411569" w:rsidRPr="00D27A4E">
        <w:rPr>
          <w:i/>
        </w:rPr>
        <w:t>rosso</w:t>
      </w:r>
      <w:r>
        <w:t>.</w:t>
      </w:r>
      <w:r w:rsidR="006943E1">
        <w:t xml:space="preserve"> Se si supera la velocità massima dei terminali il programma colora le celle con uno sfondo </w:t>
      </w:r>
      <w:r w:rsidR="006943E1" w:rsidRPr="00D27A4E">
        <w:rPr>
          <w:i/>
        </w:rPr>
        <w:t>cyan</w:t>
      </w:r>
      <w:r w:rsidR="006943E1">
        <w:t xml:space="preserve"> leggero</w:t>
      </w:r>
      <w:r w:rsidR="00411569">
        <w:t xml:space="preserve"> e con caratteri in grassetto di colore </w:t>
      </w:r>
      <w:r w:rsidR="00411569" w:rsidRPr="00D27A4E">
        <w:rPr>
          <w:i/>
        </w:rPr>
        <w:t>blue</w:t>
      </w:r>
      <w:r w:rsidR="006943E1">
        <w:t>.</w:t>
      </w:r>
      <w:r>
        <w:t xml:space="preserve"> </w:t>
      </w:r>
    </w:p>
    <w:p w:rsidR="0030537A" w:rsidRDefault="0030537A" w:rsidP="0030537A">
      <w:r>
        <w:t xml:space="preserve">Ad esempio, in </w:t>
      </w:r>
      <w:r>
        <w:fldChar w:fldCharType="begin"/>
      </w:r>
      <w:r>
        <w:instrText xml:space="preserve"> REF _Ref352579805 \h </w:instrText>
      </w:r>
      <w:r>
        <w:fldChar w:fldCharType="separate"/>
      </w:r>
      <w:r w:rsidR="007411CA">
        <w:t xml:space="preserve">Figura </w:t>
      </w:r>
      <w:r w:rsidR="007411CA">
        <w:rPr>
          <w:noProof/>
        </w:rPr>
        <w:t>121</w:t>
      </w:r>
      <w:r>
        <w:fldChar w:fldCharType="end"/>
      </w:r>
      <w:r>
        <w:t>, il primo canale UTA-A ha un valore di velocità pari a 6,22 m/s e quindi si superano i 6 m/s indicati come valore massimo limite.</w:t>
      </w:r>
      <w:r w:rsidR="006943E1">
        <w:t xml:space="preserve"> In tutte le altre celle si supera la velocità massima secondaria di 1,5 m/s e quindi sono colorate in cyan.</w:t>
      </w:r>
    </w:p>
    <w:p w:rsidR="0030537A" w:rsidRDefault="0030537A" w:rsidP="0030537A">
      <w:r>
        <w:t xml:space="preserve">Basta modificare la base da 160 a 180 mm per ottenere il valore di 5.54 m/s, al di sotto del valore massimo limite di 6 m/s, come riportato in </w:t>
      </w:r>
      <w:r>
        <w:fldChar w:fldCharType="begin"/>
      </w:r>
      <w:r>
        <w:instrText xml:space="preserve"> REF _Ref352580000 \h </w:instrText>
      </w:r>
      <w:r>
        <w:fldChar w:fldCharType="separate"/>
      </w:r>
      <w:r w:rsidR="007411CA">
        <w:t xml:space="preserve">Figura </w:t>
      </w:r>
      <w:r w:rsidR="007411CA">
        <w:rPr>
          <w:noProof/>
        </w:rPr>
        <w:t>122</w:t>
      </w:r>
      <w:r>
        <w:fldChar w:fldCharType="end"/>
      </w:r>
      <w:r w:rsidR="006943E1">
        <w:t xml:space="preserve"> per il canale UTA-A</w:t>
      </w:r>
      <w:r>
        <w:t>.</w:t>
      </w:r>
    </w:p>
    <w:p w:rsidR="00405ED5" w:rsidRDefault="00405ED5" w:rsidP="00405ED5">
      <w:r>
        <w:t xml:space="preserve">Tuttavia questa modifica non aggiusta tutto e cioè non evita di superare la velocità consigliata per i canali terminali. Con le dimensioni di </w:t>
      </w:r>
      <w:r>
        <w:fldChar w:fldCharType="begin"/>
      </w:r>
      <w:r>
        <w:instrText xml:space="preserve"> REF _Ref352580000 \h </w:instrText>
      </w:r>
      <w:r>
        <w:fldChar w:fldCharType="separate"/>
      </w:r>
      <w:r w:rsidR="007411CA">
        <w:t xml:space="preserve">Figura </w:t>
      </w:r>
      <w:r w:rsidR="007411CA">
        <w:rPr>
          <w:noProof/>
        </w:rPr>
        <w:t>122</w:t>
      </w:r>
      <w:r>
        <w:fldChar w:fldCharType="end"/>
      </w:r>
      <w:r>
        <w:t xml:space="preserve"> le velocità dei rami terminali, segnati con cornice viola, sono superiori a 1.5 m/s. </w:t>
      </w:r>
    </w:p>
    <w:p w:rsidR="00405ED5" w:rsidRDefault="00405ED5" w:rsidP="00405ED5">
      <w:r>
        <w:t>Quindi è l’Utente che deve intervenire, se lo ritiene opportuno, modificando ulteriormente le dimensioni, se ciò è possibile. Nel caso in esame le dimensioni indicate nella colonna M sono quelle massime indicate nella colonna G e quindi costituiscono un limite costruttivo – architettonico. Si possono cambiare queste dimensioni (sezioni circolari) solo avendo più spazio a disposizione.</w:t>
      </w:r>
    </w:p>
    <w:p w:rsidR="00405ED5" w:rsidRDefault="00405ED5" w:rsidP="00405ED5">
      <w:r>
        <w:t>In definitiva quando si hanno più vincoli progettuali non sempre si riesce a soddisfarli tutti solamente cambiando le dimensioni (quando ciò è possibile). Può risultare utile, ad esempio, cambiare la topologia della rete aeraulica incrementando il numero di bocchette e/o diffusori in modo da ridurre la portata di aria.</w:t>
      </w:r>
    </w:p>
    <w:p w:rsidR="0030537A" w:rsidRDefault="00CF7ED2" w:rsidP="0030537A">
      <w:pPr>
        <w:pStyle w:val="Didascalia"/>
      </w:pPr>
      <w:r>
        <w:rPr>
          <w:noProof/>
        </w:rPr>
        <w:pict>
          <v:rect id="_x0000_s1986" style="position:absolute;left:0;text-align:left;margin-left:374.25pt;margin-top:11.8pt;width:99.05pt;height:24.95pt;z-index:251862016" filled="f" strokecolor="red" strokeweight="1.5pt"/>
        </w:pict>
      </w:r>
      <w:r w:rsidR="006943E1">
        <w:rPr>
          <w:noProof/>
        </w:rPr>
        <w:drawing>
          <wp:inline distT="0" distB="0" distL="0" distR="0" wp14:anchorId="6E908DF2" wp14:editId="3AA279E5">
            <wp:extent cx="6120130" cy="1995777"/>
            <wp:effectExtent l="0" t="0" r="0" b="0"/>
            <wp:docPr id="528" name="Immagin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6126090" cy="1997721"/>
                    </a:xfrm>
                    <a:prstGeom prst="rect">
                      <a:avLst/>
                    </a:prstGeom>
                  </pic:spPr>
                </pic:pic>
              </a:graphicData>
            </a:graphic>
          </wp:inline>
        </w:drawing>
      </w:r>
    </w:p>
    <w:p w:rsidR="0030537A" w:rsidRDefault="0030537A" w:rsidP="0030537A">
      <w:pPr>
        <w:pStyle w:val="Didascalia"/>
      </w:pPr>
      <w:bookmarkStart w:id="287" w:name="_Ref352579805"/>
      <w:bookmarkStart w:id="288" w:name="_Toc421351842"/>
      <w:r>
        <w:t xml:space="preserve">Figura </w:t>
      </w:r>
      <w:fldSimple w:instr=" SEQ Figura \* ARABIC ">
        <w:r w:rsidR="007411CA">
          <w:rPr>
            <w:noProof/>
          </w:rPr>
          <w:t>121</w:t>
        </w:r>
      </w:fldSimple>
      <w:bookmarkEnd w:id="287"/>
      <w:r>
        <w:t>: Superamento della velocità massima limite</w:t>
      </w:r>
      <w:bookmarkEnd w:id="288"/>
    </w:p>
    <w:p w:rsidR="0030537A" w:rsidRDefault="00CF7ED2" w:rsidP="0030537A">
      <w:pPr>
        <w:pStyle w:val="Didascalia"/>
      </w:pPr>
      <w:r>
        <w:rPr>
          <w:noProof/>
        </w:rPr>
        <w:pict>
          <v:rect id="_x0000_s1989" style="position:absolute;left:0;text-align:left;margin-left:377.35pt;margin-top:33.35pt;width:99.75pt;height:108.95pt;z-index:251865088" filled="f" strokecolor="#7030a0" strokeweight="1.5pt"/>
        </w:pict>
      </w:r>
      <w:r>
        <w:rPr>
          <w:noProof/>
        </w:rPr>
        <w:pict>
          <v:rect id="_x0000_s1988" style="position:absolute;left:0;text-align:left;margin-left:374.9pt;margin-top:3.8pt;width:102.2pt;height:27.2pt;z-index:251864064" filled="f" strokecolor="red" strokeweight="1.5pt"/>
        </w:pict>
      </w:r>
      <w:r w:rsidR="006943E1">
        <w:rPr>
          <w:noProof/>
        </w:rPr>
        <w:drawing>
          <wp:inline distT="0" distB="0" distL="0" distR="0" wp14:anchorId="062B1F23" wp14:editId="3F562621">
            <wp:extent cx="6120130" cy="1876507"/>
            <wp:effectExtent l="0" t="0" r="0" b="0"/>
            <wp:docPr id="540" name="Immagin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6123085" cy="1877413"/>
                    </a:xfrm>
                    <a:prstGeom prst="rect">
                      <a:avLst/>
                    </a:prstGeom>
                  </pic:spPr>
                </pic:pic>
              </a:graphicData>
            </a:graphic>
          </wp:inline>
        </w:drawing>
      </w:r>
    </w:p>
    <w:p w:rsidR="0030537A" w:rsidRDefault="0030537A" w:rsidP="0030537A">
      <w:pPr>
        <w:pStyle w:val="Didascalia"/>
      </w:pPr>
      <w:bookmarkStart w:id="289" w:name="_Ref352580000"/>
      <w:bookmarkStart w:id="290" w:name="_Toc421351843"/>
      <w:r>
        <w:t xml:space="preserve">Figura </w:t>
      </w:r>
      <w:fldSimple w:instr=" SEQ Figura \* ARABIC ">
        <w:r w:rsidR="007411CA">
          <w:rPr>
            <w:noProof/>
          </w:rPr>
          <w:t>122</w:t>
        </w:r>
      </w:fldSimple>
      <w:bookmarkEnd w:id="289"/>
      <w:r>
        <w:t>: Modifica delle dimensioni del canale per riportare la velocità al di sotto del limite</w:t>
      </w:r>
      <w:bookmarkEnd w:id="290"/>
    </w:p>
    <w:p w:rsidR="0030537A" w:rsidRDefault="0030537A" w:rsidP="0030537A">
      <w:r>
        <w:t>Ma anche questa opzioni deve essere verificata con i vincoli architettonici imposti.</w:t>
      </w:r>
    </w:p>
    <w:p w:rsidR="00F21F84" w:rsidRDefault="00CF7ED2" w:rsidP="00F21F84">
      <w:pPr>
        <w:pStyle w:val="Didascalia"/>
      </w:pPr>
      <w:r>
        <w:rPr>
          <w:noProof/>
        </w:rPr>
        <w:lastRenderedPageBreak/>
        <w:pict>
          <v:rect id="_x0000_s2020" style="position:absolute;left:0;text-align:left;margin-left:87.8pt;margin-top:24.2pt;width:49.6pt;height:106.45pt;z-index:251867136" filled="f" strokecolor="red" strokeweight="1.5pt"/>
        </w:pict>
      </w:r>
      <w:r>
        <w:rPr>
          <w:noProof/>
        </w:rPr>
        <w:pict>
          <v:rect id="_x0000_s1990" style="position:absolute;left:0;text-align:left;margin-left:3.6pt;margin-top:54.95pt;width:477.5pt;height:67.65pt;z-index:251866112" filled="f" strokecolor="#7030a0" strokeweight="1.5pt"/>
        </w:pict>
      </w:r>
      <w:r w:rsidR="006943E1">
        <w:rPr>
          <w:noProof/>
        </w:rPr>
        <w:drawing>
          <wp:inline distT="0" distB="0" distL="0" distR="0" wp14:anchorId="6701A477" wp14:editId="450F5953">
            <wp:extent cx="6120130" cy="1682750"/>
            <wp:effectExtent l="0" t="0" r="0" b="0"/>
            <wp:docPr id="549" name="Immagin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6120130" cy="1682750"/>
                    </a:xfrm>
                    <a:prstGeom prst="rect">
                      <a:avLst/>
                    </a:prstGeom>
                  </pic:spPr>
                </pic:pic>
              </a:graphicData>
            </a:graphic>
          </wp:inline>
        </w:drawing>
      </w:r>
    </w:p>
    <w:p w:rsidR="00F21F84" w:rsidRDefault="00F21F84" w:rsidP="00F21F84">
      <w:pPr>
        <w:pStyle w:val="Didascalia"/>
      </w:pPr>
      <w:bookmarkStart w:id="291" w:name="_Ref352580867"/>
      <w:bookmarkStart w:id="292" w:name="_Toc421351844"/>
      <w:r>
        <w:t xml:space="preserve">Figura </w:t>
      </w:r>
      <w:fldSimple w:instr=" SEQ Figura \* ARABIC ">
        <w:r w:rsidR="007411CA">
          <w:rPr>
            <w:noProof/>
          </w:rPr>
          <w:t>123</w:t>
        </w:r>
      </w:fldSimple>
      <w:bookmarkEnd w:id="291"/>
      <w:r>
        <w:t>: Ipotesi di cambiamento delle dimensioni dei canali per rispettare le velocità consigliate</w:t>
      </w:r>
      <w:bookmarkEnd w:id="292"/>
    </w:p>
    <w:p w:rsidR="00411569" w:rsidRDefault="00F21F84" w:rsidP="00F21F84">
      <w:r>
        <w:t xml:space="preserve">Sempre per l’esempio sopra considerato si ha in </w:t>
      </w:r>
      <w:r>
        <w:fldChar w:fldCharType="begin"/>
      </w:r>
      <w:r>
        <w:instrText xml:space="preserve"> REF _Ref352580867 \h </w:instrText>
      </w:r>
      <w:r>
        <w:fldChar w:fldCharType="separate"/>
      </w:r>
      <w:r w:rsidR="007411CA">
        <w:t xml:space="preserve">Figura </w:t>
      </w:r>
      <w:r w:rsidR="007411CA">
        <w:rPr>
          <w:noProof/>
        </w:rPr>
        <w:t>123</w:t>
      </w:r>
      <w:r>
        <w:fldChar w:fldCharType="end"/>
      </w:r>
      <w:r>
        <w:t xml:space="preserve"> un’ipotesi di dimensioni dei canali terminali che rispettano i valori consigliati delle velocità </w:t>
      </w:r>
      <w:r w:rsidR="006943E1">
        <w:t xml:space="preserve">massime secondarie </w:t>
      </w:r>
      <w:r>
        <w:t>ma non quelle dei limiti dimensionali</w:t>
      </w:r>
      <w:r w:rsidR="006943E1">
        <w:t xml:space="preserve"> iniziali</w:t>
      </w:r>
      <w:r>
        <w:t xml:space="preserve">. </w:t>
      </w:r>
    </w:p>
    <w:p w:rsidR="00F21F84" w:rsidRDefault="00F21F84" w:rsidP="00F21F84">
      <w:r>
        <w:t>Infatti i canali circolari sono raddoppiati nei diametri ed un canale è stato cambiato da circolare in rettangolare.</w:t>
      </w:r>
      <w:r w:rsidR="006943E1">
        <w:t xml:space="preserve"> Inoltre le altezze massime sono state modificate per raggiungere l’obiettivo dei limiti di velocità massime. E’ sempre possibile fare questo?</w:t>
      </w:r>
    </w:p>
    <w:p w:rsidR="00405ED5" w:rsidRDefault="00405ED5" w:rsidP="00405ED5">
      <w:pPr>
        <w:pStyle w:val="Titolo3"/>
      </w:pPr>
      <w:bookmarkStart w:id="293" w:name="_Toc421351698"/>
      <w:r>
        <w:t>Ottimizzazione delle Dimensioni per velocita’</w:t>
      </w:r>
      <w:bookmarkEnd w:id="293"/>
    </w:p>
    <w:p w:rsidR="00405ED5" w:rsidRDefault="00CF78B2" w:rsidP="00405ED5">
      <w:r>
        <w:t xml:space="preserve">Quanto sopra detto per le verifiche della velocità massima nei rami terminali può essere in un certo senso automatizzato con la seconda scelta del menu </w:t>
      </w:r>
      <w:r w:rsidRPr="00C07AB7">
        <w:rPr>
          <w:b/>
          <w:highlight w:val="yellow"/>
        </w:rPr>
        <w:t>Dimensioni</w:t>
      </w:r>
      <w:r>
        <w:t xml:space="preserve">, cioè </w:t>
      </w:r>
      <w:r>
        <w:rPr>
          <w:b/>
        </w:rPr>
        <w:t xml:space="preserve">Ottimizza Dimensioni per </w:t>
      </w:r>
      <w:r w:rsidRPr="00C741DE">
        <w:rPr>
          <w:b/>
        </w:rPr>
        <w:t>velocità</w:t>
      </w:r>
      <w:r>
        <w:t xml:space="preserve">, </w:t>
      </w:r>
      <w:r w:rsidRPr="00CF78B2">
        <w:t>come</w:t>
      </w:r>
      <w:r>
        <w:t xml:space="preserve"> indicato in </w:t>
      </w:r>
      <w:r>
        <w:fldChar w:fldCharType="begin"/>
      </w:r>
      <w:r>
        <w:instrText xml:space="preserve"> REF _Ref352667743 \h </w:instrText>
      </w:r>
      <w:r>
        <w:fldChar w:fldCharType="separate"/>
      </w:r>
      <w:r w:rsidR="007411CA">
        <w:t xml:space="preserve">Figura </w:t>
      </w:r>
      <w:r w:rsidR="007411CA">
        <w:rPr>
          <w:noProof/>
        </w:rPr>
        <w:t>124</w:t>
      </w:r>
      <w:r>
        <w:fldChar w:fldCharType="end"/>
      </w:r>
      <w:r>
        <w:t>.</w:t>
      </w:r>
    </w:p>
    <w:p w:rsidR="00CF78B2" w:rsidRDefault="00CF7ED2" w:rsidP="00CF78B2">
      <w:pPr>
        <w:pStyle w:val="Didascalia"/>
      </w:pPr>
      <w:r>
        <w:rPr>
          <w:noProof/>
        </w:rPr>
        <w:pict>
          <v:rect id="_x0000_s3084" style="position:absolute;left:0;text-align:left;margin-left:275.5pt;margin-top:128.4pt;width:138.55pt;height:29.65pt;z-index:251877376" filled="f" strokecolor="red" strokeweight="1.5pt"/>
        </w:pict>
      </w:r>
      <w:r>
        <w:rPr>
          <w:noProof/>
        </w:rPr>
        <w:pict>
          <v:rect id="_x0000_s3148" style="position:absolute;left:0;text-align:left;margin-left:24.7pt;margin-top:102.7pt;width:218.5pt;height:81pt;z-index:251881472" filled="f" strokecolor="red" strokeweight="1.5pt"/>
        </w:pict>
      </w:r>
      <w:r w:rsidR="00B40AFF">
        <w:rPr>
          <w:noProof/>
        </w:rPr>
        <w:drawing>
          <wp:inline distT="0" distB="0" distL="0" distR="0" wp14:anchorId="78E294CC" wp14:editId="27735989">
            <wp:extent cx="5657143" cy="2895238"/>
            <wp:effectExtent l="0" t="0" r="1270" b="635"/>
            <wp:docPr id="513" name="Immagin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657143" cy="2895238"/>
                    </a:xfrm>
                    <a:prstGeom prst="rect">
                      <a:avLst/>
                    </a:prstGeom>
                  </pic:spPr>
                </pic:pic>
              </a:graphicData>
            </a:graphic>
          </wp:inline>
        </w:drawing>
      </w:r>
    </w:p>
    <w:p w:rsidR="00CF78B2" w:rsidRDefault="00CF78B2" w:rsidP="00CF78B2">
      <w:pPr>
        <w:pStyle w:val="Didascalia"/>
      </w:pPr>
      <w:bookmarkStart w:id="294" w:name="_Ref352667743"/>
      <w:bookmarkStart w:id="295" w:name="_Toc421351845"/>
      <w:r>
        <w:t xml:space="preserve">Figura </w:t>
      </w:r>
      <w:fldSimple w:instr=" SEQ Figura \* ARABIC ">
        <w:r w:rsidR="007411CA">
          <w:rPr>
            <w:noProof/>
          </w:rPr>
          <w:t>124</w:t>
        </w:r>
      </w:fldSimple>
      <w:bookmarkEnd w:id="294"/>
      <w:r>
        <w:t>: Selezione dell’opzione Ottimizza Dimensioni per velocità</w:t>
      </w:r>
      <w:bookmarkEnd w:id="295"/>
    </w:p>
    <w:p w:rsidR="003E2C46" w:rsidRDefault="00CF78B2" w:rsidP="00CF78B2">
      <w:r>
        <w:t xml:space="preserve">In questo caso il programma richiede che sia stata effettuata almeno una volta il </w:t>
      </w:r>
      <w:r w:rsidRPr="00CF78B2">
        <w:rPr>
          <w:b/>
        </w:rPr>
        <w:t>Bilanciamento</w:t>
      </w:r>
      <w:r>
        <w:t xml:space="preserve"> della rete in modo da avere i </w:t>
      </w:r>
      <w:r w:rsidRPr="00411569">
        <w:rPr>
          <w:i/>
        </w:rPr>
        <w:t>valori delle velocità reali</w:t>
      </w:r>
      <w:r>
        <w:t xml:space="preserve"> (colonna N) già calcolate</w:t>
      </w:r>
      <w:r w:rsidR="00253FB3">
        <w:t xml:space="preserve">. </w:t>
      </w:r>
    </w:p>
    <w:p w:rsidR="00CF78B2" w:rsidRDefault="00253FB3" w:rsidP="00CF78B2">
      <w:r>
        <w:t>In caso si bilanciamento non effettuato si ha un messaggio di errore</w:t>
      </w:r>
      <w:r w:rsidR="00CF78B2">
        <w:t>.</w:t>
      </w:r>
    </w:p>
    <w:p w:rsidR="003E2C46" w:rsidRDefault="003E2C46" w:rsidP="00CF78B2">
      <w:r>
        <w:t xml:space="preserve">Nella stessa maschera di selezione si hanno le indicazioni delle </w:t>
      </w:r>
      <w:r w:rsidRPr="00411569">
        <w:rPr>
          <w:b/>
          <w:i/>
        </w:rPr>
        <w:t>velocità massima limite</w:t>
      </w:r>
      <w:r>
        <w:t xml:space="preserve"> e di </w:t>
      </w:r>
      <w:r w:rsidRPr="00411569">
        <w:rPr>
          <w:b/>
          <w:i/>
        </w:rPr>
        <w:t>terminale</w:t>
      </w:r>
      <w:r>
        <w:t xml:space="preserve"> memorizzate nel foglio</w:t>
      </w:r>
      <w:r>
        <w:rPr>
          <w:b/>
        </w:rPr>
        <w:t xml:space="preserve"> Parametri_Fisici</w:t>
      </w:r>
      <w:r>
        <w:t xml:space="preserve">, come già detto. L’Utente può controllare questi valori e/o modificarli. </w:t>
      </w:r>
    </w:p>
    <w:p w:rsidR="00253FB3" w:rsidRDefault="00253FB3" w:rsidP="00253FB3">
      <w:pPr>
        <w:pStyle w:val="Didascalia"/>
      </w:pPr>
      <w:r>
        <w:rPr>
          <w:noProof/>
        </w:rPr>
        <w:lastRenderedPageBreak/>
        <w:drawing>
          <wp:inline distT="0" distB="0" distL="0" distR="0" wp14:anchorId="0F3EA754" wp14:editId="71A5EAB9">
            <wp:extent cx="3419048" cy="1638095"/>
            <wp:effectExtent l="0" t="0" r="0" b="635"/>
            <wp:docPr id="576" name="Immagin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3419048" cy="1638095"/>
                    </a:xfrm>
                    <a:prstGeom prst="rect">
                      <a:avLst/>
                    </a:prstGeom>
                  </pic:spPr>
                </pic:pic>
              </a:graphicData>
            </a:graphic>
          </wp:inline>
        </w:drawing>
      </w:r>
    </w:p>
    <w:p w:rsidR="00253FB3" w:rsidRPr="00253FB3" w:rsidRDefault="00253FB3" w:rsidP="00253FB3">
      <w:pPr>
        <w:pStyle w:val="Didascalia"/>
      </w:pPr>
      <w:bookmarkStart w:id="296" w:name="_Toc421351846"/>
      <w:r>
        <w:t xml:space="preserve">Figura </w:t>
      </w:r>
      <w:fldSimple w:instr=" SEQ Figura \* ARABIC ">
        <w:r w:rsidR="007411CA">
          <w:rPr>
            <w:noProof/>
          </w:rPr>
          <w:t>125</w:t>
        </w:r>
      </w:fldSimple>
      <w:r>
        <w:t>: Segnalazione di errore per mancato bilanciamento iniziale</w:t>
      </w:r>
      <w:bookmarkEnd w:id="296"/>
    </w:p>
    <w:p w:rsidR="00253FB3" w:rsidRPr="00411569" w:rsidRDefault="00253FB3" w:rsidP="00CF78B2">
      <w:r>
        <w:t>I nuovi valori digitati sono immediatamente inseriti nel foglio</w:t>
      </w:r>
      <w:r>
        <w:rPr>
          <w:b/>
        </w:rPr>
        <w:t xml:space="preserve"> Parametri_Fisici.</w:t>
      </w:r>
      <w:r w:rsidR="00411569">
        <w:rPr>
          <w:b/>
        </w:rPr>
        <w:t xml:space="preserve"> </w:t>
      </w:r>
      <w:r w:rsidR="00411569">
        <w:t xml:space="preserve">Si osserva che si possono cambiare i due valori limite della velocità mediante questa finestra anziché andare manualmente nel foglio </w:t>
      </w:r>
      <w:r w:rsidR="00411569">
        <w:rPr>
          <w:b/>
        </w:rPr>
        <w:t>Parametri_Fisici</w:t>
      </w:r>
      <w:r w:rsidR="00411569">
        <w:t>.</w:t>
      </w:r>
      <w:r w:rsidR="003108F8">
        <w:t xml:space="preserve"> In questo modo si possono variare questi parametri ed uscire per lanciare la fase di bilanciamento che colora le celle di velocità in accordo con i nuovi limiti indicati.</w:t>
      </w:r>
    </w:p>
    <w:p w:rsidR="00253FB3" w:rsidRDefault="00CF78B2" w:rsidP="00CF78B2">
      <w:r>
        <w:t xml:space="preserve">Questa opzione parte dai valori delle dimensioni già presenti nella colonna M per effettuare una serie di calcoli al fine di ridurre la velocità reale al di sotto dei valori limiti indicati </w:t>
      </w:r>
      <w:r w:rsidR="00253FB3">
        <w:t xml:space="preserve">rispettivamente </w:t>
      </w:r>
      <w:r>
        <w:t>per</w:t>
      </w:r>
      <w:r w:rsidR="00253FB3">
        <w:t>:</w:t>
      </w:r>
    </w:p>
    <w:p w:rsidR="00CF78B2" w:rsidRDefault="00253FB3" w:rsidP="00253FB3">
      <w:pPr>
        <w:pStyle w:val="Elencoindentatopuntato"/>
      </w:pPr>
      <w:r w:rsidRPr="00C07AB7">
        <w:rPr>
          <w:b/>
        </w:rPr>
        <w:t>Rami terminali</w:t>
      </w:r>
      <w:r>
        <w:t xml:space="preserve"> </w:t>
      </w:r>
      <w:r>
        <w:tab/>
      </w:r>
      <w:r w:rsidR="00CF78B2">
        <w:t xml:space="preserve"> la velicita_limite_terminali</w:t>
      </w:r>
      <w:r>
        <w:t>;</w:t>
      </w:r>
    </w:p>
    <w:p w:rsidR="00253FB3" w:rsidRDefault="00253FB3" w:rsidP="00253FB3">
      <w:pPr>
        <w:pStyle w:val="Elencoindentatopuntato"/>
      </w:pPr>
      <w:r w:rsidRPr="00C07AB7">
        <w:rPr>
          <w:b/>
        </w:rPr>
        <w:t>Rami principali</w:t>
      </w:r>
      <w:r>
        <w:tab/>
        <w:t>la velocità_massima_limite.</w:t>
      </w:r>
    </w:p>
    <w:p w:rsidR="00253FB3" w:rsidRDefault="00253FB3" w:rsidP="00CF78B2">
      <w:r>
        <w:t xml:space="preserve">Questa distinzione consente di avere una velocità massima opportuna per i due tipi di rami, secondo quanto già indicato nella </w:t>
      </w:r>
      <w:r>
        <w:fldChar w:fldCharType="begin"/>
      </w:r>
      <w:r>
        <w:instrText xml:space="preserve"> REF _Ref460390835 \h </w:instrText>
      </w:r>
      <w:r>
        <w:fldChar w:fldCharType="separate"/>
      </w:r>
      <w:r w:rsidR="007411CA">
        <w:t xml:space="preserve">Tabella </w:t>
      </w:r>
      <w:r w:rsidR="007411CA">
        <w:rPr>
          <w:noProof/>
        </w:rPr>
        <w:t>3</w:t>
      </w:r>
      <w:r>
        <w:fldChar w:fldCharType="end"/>
      </w:r>
      <w:r>
        <w:t>.</w:t>
      </w:r>
    </w:p>
    <w:p w:rsidR="00253FB3" w:rsidRPr="00253FB3" w:rsidRDefault="00253FB3" w:rsidP="00CF78B2">
      <w:r>
        <w:t>La modifica dei valori limite può essere fatta liberamente per ottimizzare la rete aeraulica. I valori eventualmente modificati rimangono memorizzati nel foglio</w:t>
      </w:r>
      <w:r>
        <w:rPr>
          <w:b/>
        </w:rPr>
        <w:t xml:space="preserve"> Parametri_Fisici</w:t>
      </w:r>
      <w:r>
        <w:t xml:space="preserve"> fino a nuova modifica.</w:t>
      </w:r>
    </w:p>
    <w:p w:rsidR="00CF78B2" w:rsidRDefault="00BB4E0B" w:rsidP="00CF78B2">
      <w:r>
        <w:t xml:space="preserve">Si tenga presente che il programma non tiene conto (perché non ha modo di farlo) di limiti architettonici e/o funzionali. Esso si limita a ricalcolare la dimensione </w:t>
      </w:r>
      <w:r>
        <w:rPr>
          <w:b/>
        </w:rPr>
        <w:t>DIAM-BASE</w:t>
      </w:r>
      <w:r>
        <w:t xml:space="preserve"> della colonna M in modo da soddisfare il limite della velocità massima di terminale. E’ poi scelta dell’Utente accettare i risultati oppure modificarli manualmente come indicato in precedenza.</w:t>
      </w:r>
    </w:p>
    <w:p w:rsidR="00BB4E0B" w:rsidRDefault="00BB4E0B" w:rsidP="00CF78B2">
      <w:r>
        <w:t>Questa opzione, oltre ad indicare le nuove dimensioni cong</w:t>
      </w:r>
      <w:r w:rsidR="007C4FD6">
        <w:t>ruenti con i limiti di velocità</w:t>
      </w:r>
      <w:r>
        <w:t xml:space="preserve">, </w:t>
      </w:r>
      <w:r w:rsidRPr="003E2C46">
        <w:rPr>
          <w:i/>
        </w:rPr>
        <w:t xml:space="preserve">lancia </w:t>
      </w:r>
      <w:r w:rsidR="007C4FD6" w:rsidRPr="003E2C46">
        <w:rPr>
          <w:i/>
        </w:rPr>
        <w:t>in cascata</w:t>
      </w:r>
      <w:r w:rsidR="007C4FD6">
        <w:t xml:space="preserve"> </w:t>
      </w:r>
      <w:r>
        <w:t xml:space="preserve">anche </w:t>
      </w:r>
      <w:r w:rsidRPr="003E2C46">
        <w:rPr>
          <w:i/>
        </w:rPr>
        <w:t>la fase di bilanciamento</w:t>
      </w:r>
      <w:r>
        <w:t xml:space="preserve"> per avere una verifica immediata dei risultati.</w:t>
      </w:r>
    </w:p>
    <w:p w:rsidR="00BB4E0B" w:rsidRDefault="00BB4E0B" w:rsidP="00CF78B2">
      <w:r>
        <w:t>Si possono avere dimensioni di base (per sezioni rettangolari) o di diametro (per sezioni circolari) o di diametro maggiore (per sezioni ellittiche) molto grandi in funzione</w:t>
      </w:r>
      <w:r w:rsidR="007C4FD6">
        <w:t xml:space="preserve"> sia della velocità massima impostata che </w:t>
      </w:r>
      <w:r>
        <w:t>delle portate dei singoli rami della rete aeraulica. La scelta progettuale finale è assegnata solo all’Utente.</w:t>
      </w:r>
    </w:p>
    <w:p w:rsidR="00BB4E0B" w:rsidRDefault="00BB4E0B" w:rsidP="00CF78B2">
      <w:r>
        <w:t xml:space="preserve">Si osservi ancora che questa fase di ottimizzazione parte dai valori già presenti nella colonna M e pertanto se si lancia più volte si possono avere risultati diversi, a differenza dell’opzione </w:t>
      </w:r>
      <w:r>
        <w:rPr>
          <w:b/>
        </w:rPr>
        <w:t>Selezione Diametri Iniziali</w:t>
      </w:r>
      <w:r>
        <w:t xml:space="preserve"> che produce sempre lo stesso risultato.</w:t>
      </w:r>
    </w:p>
    <w:p w:rsidR="00BB4E0B" w:rsidRDefault="00BB4E0B" w:rsidP="00CF78B2">
      <w:r>
        <w:t xml:space="preserve">Nel caso in cui si desideri annullare i risultati di questa opzione basta lanciare nuovamente l’opzione </w:t>
      </w:r>
      <w:r>
        <w:rPr>
          <w:b/>
        </w:rPr>
        <w:t xml:space="preserve">Selezione Diametri </w:t>
      </w:r>
      <w:r w:rsidR="00C741DE">
        <w:rPr>
          <w:b/>
        </w:rPr>
        <w:t xml:space="preserve">Iniziali </w:t>
      </w:r>
      <w:r w:rsidR="007C4FD6">
        <w:t>a cui far seguire la fase di bilanciamento e</w:t>
      </w:r>
      <w:r>
        <w:t xml:space="preserve"> di ottimizzazione desiderate.</w:t>
      </w:r>
    </w:p>
    <w:p w:rsidR="00BB4E0B" w:rsidRDefault="007C4FD6" w:rsidP="00CF78B2">
      <w:r>
        <w:t>L</w:t>
      </w:r>
      <w:r w:rsidR="00C741DE">
        <w:t xml:space="preserve">a selezione </w:t>
      </w:r>
      <w:r w:rsidR="00C741DE">
        <w:rPr>
          <w:b/>
        </w:rPr>
        <w:t xml:space="preserve">Ottimizza Dimensioni per </w:t>
      </w:r>
      <w:r w:rsidR="00C741DE" w:rsidRPr="00C741DE">
        <w:rPr>
          <w:b/>
        </w:rPr>
        <w:t>velocità</w:t>
      </w:r>
      <w:r w:rsidR="00C741DE">
        <w:rPr>
          <w:b/>
        </w:rPr>
        <w:t xml:space="preserve"> </w:t>
      </w:r>
      <w:r w:rsidR="00C741DE">
        <w:t xml:space="preserve">avvia anche automaticamente la fase di bilanciamento, a differenza della opzione </w:t>
      </w:r>
      <w:r w:rsidR="00C741DE">
        <w:rPr>
          <w:b/>
        </w:rPr>
        <w:t>Selezione Diametri Iniziali,</w:t>
      </w:r>
      <w:r w:rsidR="00C741DE">
        <w:t xml:space="preserve"> in modo da aggiornare anche la finestra di calcolo con i valori conseguenti, come visualizzato in </w:t>
      </w:r>
      <w:r w:rsidR="00C741DE">
        <w:fldChar w:fldCharType="begin"/>
      </w:r>
      <w:r w:rsidR="00C741DE">
        <w:instrText xml:space="preserve"> REF _Ref352742230 \h </w:instrText>
      </w:r>
      <w:r w:rsidR="00C741DE">
        <w:fldChar w:fldCharType="separate"/>
      </w:r>
      <w:r w:rsidR="007411CA">
        <w:t xml:space="preserve">Figura </w:t>
      </w:r>
      <w:r w:rsidR="007411CA">
        <w:rPr>
          <w:noProof/>
        </w:rPr>
        <w:t>126</w:t>
      </w:r>
      <w:r w:rsidR="00C741DE">
        <w:fldChar w:fldCharType="end"/>
      </w:r>
      <w:r w:rsidR="00C741DE">
        <w:t>.</w:t>
      </w:r>
    </w:p>
    <w:p w:rsidR="003E2C46" w:rsidRDefault="00C741DE" w:rsidP="00CF78B2">
      <w:r>
        <w:t>Si osservi che la fase di ottimizzazione dei diametri per velocità segue il criterio già indicato per l’opzione dei diametri iniziali</w:t>
      </w:r>
      <w:r w:rsidR="007C4FD6">
        <w:t xml:space="preserve"> circa la congruenza della dimensione </w:t>
      </w:r>
      <w:r w:rsidR="007C4FD6">
        <w:rPr>
          <w:b/>
        </w:rPr>
        <w:t>DIAM-BASE</w:t>
      </w:r>
      <w:r w:rsidR="007C4FD6">
        <w:t xml:space="preserve"> fra rami consecutivi</w:t>
      </w:r>
      <w:r>
        <w:t xml:space="preserve">. </w:t>
      </w:r>
    </w:p>
    <w:p w:rsidR="00C741DE" w:rsidRDefault="00C741DE" w:rsidP="00CF78B2">
      <w:r>
        <w:lastRenderedPageBreak/>
        <w:t xml:space="preserve">In questo caso viene calcolata la dimensione </w:t>
      </w:r>
      <w:r>
        <w:rPr>
          <w:b/>
        </w:rPr>
        <w:t>DIAM-DASE</w:t>
      </w:r>
      <w:r>
        <w:t xml:space="preserve"> imponendo la velocità limite</w:t>
      </w:r>
      <w:r w:rsidR="007C4FD6">
        <w:t xml:space="preserve"> desiderata</w:t>
      </w:r>
      <w:r>
        <w:t xml:space="preserve">. Tuttavia in questo calcolo non </w:t>
      </w:r>
      <w:r w:rsidR="007C4FD6">
        <w:t>si tiene</w:t>
      </w:r>
      <w:r>
        <w:t xml:space="preserve"> conto dei risultati di bilanciamento e pertanto viene utilizzata la portata volumetrica letta nella colonna H unitamente all’altezza della colonna G.</w:t>
      </w:r>
    </w:p>
    <w:p w:rsidR="003E2C46" w:rsidRDefault="00C741DE" w:rsidP="00CF78B2">
      <w:r>
        <w:t xml:space="preserve">Ne consegue che il calcolo di bilanciamento successivo può fornire valori di velocità reali leggermente </w:t>
      </w:r>
      <w:r w:rsidR="007C4FD6">
        <w:t>diversi</w:t>
      </w:r>
      <w:r>
        <w:t xml:space="preserve"> a quelli </w:t>
      </w:r>
      <w:r w:rsidR="007C4FD6">
        <w:t xml:space="preserve">indicati come </w:t>
      </w:r>
      <w:r>
        <w:t>limite.</w:t>
      </w:r>
      <w:r w:rsidR="003E2C46">
        <w:t xml:space="preserve"> Fra l’altro il bilanciamento calcola il diametro equivalente a pari caduta di pressione e non a pari portata. Ciò può comportare diversità di risultati fra quanto previsto nella fase </w:t>
      </w:r>
      <w:r w:rsidR="003E2C46" w:rsidRPr="00C07AB7">
        <w:rPr>
          <w:b/>
          <w:highlight w:val="yellow"/>
        </w:rPr>
        <w:t>Dimension</w:t>
      </w:r>
      <w:r w:rsidR="00C07AB7" w:rsidRPr="00C07AB7">
        <w:rPr>
          <w:b/>
          <w:highlight w:val="yellow"/>
        </w:rPr>
        <w:t>i</w:t>
      </w:r>
      <w:r w:rsidR="003E2C46">
        <w:t xml:space="preserve"> e nella fase </w:t>
      </w:r>
      <w:r w:rsidR="003E2C46" w:rsidRPr="00C07AB7">
        <w:rPr>
          <w:b/>
          <w:highlight w:val="yellow"/>
        </w:rPr>
        <w:t>Bilancia</w:t>
      </w:r>
      <w:r w:rsidR="003E2C46">
        <w:t>. Sono sempre da considerare corretti questi ultimi.</w:t>
      </w:r>
    </w:p>
    <w:p w:rsidR="00C741DE" w:rsidRPr="00C741DE" w:rsidRDefault="00C741DE" w:rsidP="00CF78B2">
      <w:r>
        <w:t>L’Utente può poi modificare le dimensioni proposte come crede più opportuno.</w:t>
      </w:r>
    </w:p>
    <w:p w:rsidR="00C741DE" w:rsidRDefault="00CF7ED2" w:rsidP="00C741DE">
      <w:pPr>
        <w:pStyle w:val="Didascalia"/>
      </w:pPr>
      <w:r>
        <w:rPr>
          <w:noProof/>
        </w:rPr>
        <w:pict>
          <v:rect id="_x0000_s3115" style="position:absolute;left:0;text-align:left;margin-left:1.1pt;margin-top:64.3pt;width:85.55pt;height:111.1pt;z-index:251878400" filled="f" strokecolor="red" strokeweight="1.5pt"/>
        </w:pict>
      </w:r>
      <w:r w:rsidR="007C4FD6" w:rsidRPr="007C4FD6">
        <w:rPr>
          <w:noProof/>
        </w:rPr>
        <w:t xml:space="preserve"> </w:t>
      </w:r>
      <w:r w:rsidR="007C4FD6">
        <w:rPr>
          <w:noProof/>
        </w:rPr>
        <w:drawing>
          <wp:inline distT="0" distB="0" distL="0" distR="0" wp14:anchorId="052AB7AB" wp14:editId="52D4C35B">
            <wp:extent cx="6120130" cy="1982470"/>
            <wp:effectExtent l="0" t="0" r="0" b="0"/>
            <wp:docPr id="578" name="Immagin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6120130" cy="1982470"/>
                    </a:xfrm>
                    <a:prstGeom prst="rect">
                      <a:avLst/>
                    </a:prstGeom>
                  </pic:spPr>
                </pic:pic>
              </a:graphicData>
            </a:graphic>
          </wp:inline>
        </w:drawing>
      </w:r>
    </w:p>
    <w:p w:rsidR="00C741DE" w:rsidRDefault="00C741DE" w:rsidP="00C741DE">
      <w:pPr>
        <w:pStyle w:val="Didascalia"/>
      </w:pPr>
      <w:bookmarkStart w:id="297" w:name="_Ref352742230"/>
      <w:bookmarkStart w:id="298" w:name="_Toc421351847"/>
      <w:r>
        <w:t xml:space="preserve">Figura </w:t>
      </w:r>
      <w:fldSimple w:instr=" SEQ Figura \* ARABIC ">
        <w:r w:rsidR="007411CA">
          <w:rPr>
            <w:noProof/>
          </w:rPr>
          <w:t>126</w:t>
        </w:r>
      </w:fldSimple>
      <w:bookmarkEnd w:id="297"/>
      <w:r>
        <w:t>: Risultati dei calcoli con ottimizzazione per velocità</w:t>
      </w:r>
      <w:bookmarkEnd w:id="298"/>
    </w:p>
    <w:p w:rsidR="00C741DE" w:rsidRDefault="00C741DE" w:rsidP="00C741DE">
      <w:r>
        <w:t>Come già detto inizialmente, questa opzione di calcolo</w:t>
      </w:r>
      <w:r w:rsidR="00C9150B">
        <w:t xml:space="preserve"> esegue solo il calcolo dimensionale con velocità limite imposta</w:t>
      </w:r>
      <w:r w:rsidR="007C4FD6">
        <w:t xml:space="preserve">, senza </w:t>
      </w:r>
      <w:r w:rsidR="00C9150B">
        <w:t>altra considerazione</w:t>
      </w:r>
      <w:r w:rsidR="007C4FD6">
        <w:t xml:space="preserve"> progettuale e verifica fluidodinamica</w:t>
      </w:r>
      <w:r w:rsidR="00C9150B">
        <w:t xml:space="preserve">. Non vengono, quindi, tenuti in conto vincoli di altra natura se non quelli della velocità limite </w:t>
      </w:r>
      <w:r w:rsidR="007C4FD6">
        <w:t>imposta</w:t>
      </w:r>
      <w:r w:rsidR="00C9150B">
        <w:t>.</w:t>
      </w:r>
    </w:p>
    <w:p w:rsidR="004E5A9F" w:rsidRDefault="004E5A9F" w:rsidP="004E5A9F">
      <w:pPr>
        <w:pStyle w:val="Titolo4"/>
      </w:pPr>
      <w:bookmarkStart w:id="299" w:name="_Toc421351699"/>
      <w:r>
        <w:t>Considerazioni sul metodo a velocità limite imposta</w:t>
      </w:r>
      <w:bookmarkEnd w:id="299"/>
    </w:p>
    <w:p w:rsidR="004E5A9F" w:rsidRDefault="00C76C0B" w:rsidP="004E5A9F">
      <w:r>
        <w:t xml:space="preserve">Il metodo di calcolo preferenziale utilizzato dal programma </w:t>
      </w:r>
      <w:r w:rsidRPr="00C76C0B">
        <w:rPr>
          <w:b/>
        </w:rPr>
        <w:t>Reti Aerauliche</w:t>
      </w:r>
      <w:r>
        <w:t xml:space="preserve"> è quello a </w:t>
      </w:r>
      <w:r w:rsidRPr="000333AE">
        <w:rPr>
          <w:b/>
        </w:rPr>
        <w:t>perdita specifica di pressione costante</w:t>
      </w:r>
      <w:r>
        <w:t xml:space="preserve"> che assicura un miglior bilanciamento della rete ed una migliore utilizzazione della prevalenza della soffiante.</w:t>
      </w:r>
    </w:p>
    <w:p w:rsidR="00C76C0B" w:rsidRDefault="00C76C0B" w:rsidP="004E5A9F">
      <w:r>
        <w:t xml:space="preserve">Se si utilizza l’opzione </w:t>
      </w:r>
      <w:r>
        <w:rPr>
          <w:b/>
        </w:rPr>
        <w:t xml:space="preserve">Ottimizza Dimensioni per </w:t>
      </w:r>
      <w:r w:rsidRPr="00C741DE">
        <w:rPr>
          <w:b/>
        </w:rPr>
        <w:t>velocità</w:t>
      </w:r>
      <w:r>
        <w:t xml:space="preserve"> si perdono questi benefici e le perdite di pressione sono solo consequenziali alla velocità imposta. Questo significa che si possono avere canali di grandi dimensioni e che le perdite distribuite possono risultare molto basse rispetto a quelle localizzate.</w:t>
      </w:r>
      <w:r w:rsidR="003E2C46">
        <w:t xml:space="preserve"> </w:t>
      </w:r>
      <w:r>
        <w:t>Se si desidera avere una velocità media bassa, possibilmente già al di sotto del valore limite</w:t>
      </w:r>
      <w:r w:rsidR="000333AE">
        <w:t xml:space="preserve"> di velocità imposto</w:t>
      </w:r>
      <w:r>
        <w:t xml:space="preserve">, si può assegnare alla soffiante una prevalenza iniziale molto bassa, </w:t>
      </w:r>
      <w:r w:rsidR="000333AE">
        <w:t xml:space="preserve">ad esempio </w:t>
      </w:r>
      <w:r w:rsidR="00681E82">
        <w:t xml:space="preserve">50 Pa, </w:t>
      </w:r>
      <w:r>
        <w:t xml:space="preserve">come indicato in </w:t>
      </w:r>
      <w:r>
        <w:fldChar w:fldCharType="begin"/>
      </w:r>
      <w:r>
        <w:instrText xml:space="preserve"> REF _Ref352743129 \h </w:instrText>
      </w:r>
      <w:r>
        <w:fldChar w:fldCharType="separate"/>
      </w:r>
      <w:r w:rsidR="007411CA">
        <w:t xml:space="preserve">Figura </w:t>
      </w:r>
      <w:r w:rsidR="007411CA">
        <w:rPr>
          <w:noProof/>
        </w:rPr>
        <w:t>127</w:t>
      </w:r>
      <w:r>
        <w:fldChar w:fldCharType="end"/>
      </w:r>
      <w:r>
        <w:t>.</w:t>
      </w:r>
    </w:p>
    <w:p w:rsidR="00C76C0B" w:rsidRDefault="00CF7ED2" w:rsidP="00C76C0B">
      <w:pPr>
        <w:pStyle w:val="Didascalia"/>
      </w:pPr>
      <w:r>
        <w:rPr>
          <w:noProof/>
        </w:rPr>
        <w:pict>
          <v:rect id="_x0000_s3116" style="position:absolute;left:0;text-align:left;margin-left:232.15pt;margin-top:3.1pt;width:161.1pt;height:43pt;z-index:251879424" filled="f" strokecolor="red" strokeweight="1.5pt"/>
        </w:pict>
      </w:r>
      <w:r w:rsidR="00C76C0B">
        <w:rPr>
          <w:noProof/>
        </w:rPr>
        <w:drawing>
          <wp:inline distT="0" distB="0" distL="0" distR="0" wp14:anchorId="475768A7" wp14:editId="7F56AC66">
            <wp:extent cx="6120130" cy="1875155"/>
            <wp:effectExtent l="0" t="0" r="0" b="0"/>
            <wp:docPr id="546" name="Immagin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6120130" cy="1875155"/>
                    </a:xfrm>
                    <a:prstGeom prst="rect">
                      <a:avLst/>
                    </a:prstGeom>
                  </pic:spPr>
                </pic:pic>
              </a:graphicData>
            </a:graphic>
          </wp:inline>
        </w:drawing>
      </w:r>
    </w:p>
    <w:p w:rsidR="00C76C0B" w:rsidRDefault="00C76C0B" w:rsidP="00C76C0B">
      <w:pPr>
        <w:pStyle w:val="Didascalia"/>
      </w:pPr>
      <w:bookmarkStart w:id="300" w:name="_Ref352743129"/>
      <w:bookmarkStart w:id="301" w:name="_Toc421351848"/>
      <w:r>
        <w:t xml:space="preserve">Figura </w:t>
      </w:r>
      <w:fldSimple w:instr=" SEQ Figura \* ARABIC ">
        <w:r w:rsidR="007411CA">
          <w:rPr>
            <w:noProof/>
          </w:rPr>
          <w:t>127</w:t>
        </w:r>
      </w:fldSimple>
      <w:bookmarkEnd w:id="300"/>
      <w:r>
        <w:t>: Rete aeraulica con prevalenza della soffiante di 50 Pa</w:t>
      </w:r>
      <w:bookmarkEnd w:id="301"/>
    </w:p>
    <w:p w:rsidR="00C76C0B" w:rsidRDefault="00C76C0B" w:rsidP="00C76C0B">
      <w:r>
        <w:lastRenderedPageBreak/>
        <w:t xml:space="preserve">I risultati ottenuti normalmente sono riportati in </w:t>
      </w:r>
      <w:r>
        <w:fldChar w:fldCharType="begin"/>
      </w:r>
      <w:r>
        <w:instrText xml:space="preserve"> REF _Ref352743215 \h </w:instrText>
      </w:r>
      <w:r>
        <w:fldChar w:fldCharType="separate"/>
      </w:r>
      <w:r w:rsidR="007411CA">
        <w:t xml:space="preserve">Figura </w:t>
      </w:r>
      <w:r w:rsidR="007411CA">
        <w:rPr>
          <w:noProof/>
        </w:rPr>
        <w:t>128</w:t>
      </w:r>
      <w:r>
        <w:fldChar w:fldCharType="end"/>
      </w:r>
      <w:r>
        <w:t xml:space="preserve"> nella quale si osservano valori delle dimensioni più elevati e velocità nei canali significativamente inferiori a quelle ottenute con </w:t>
      </w:r>
      <w:r w:rsidRPr="00C76C0B">
        <w:rPr>
          <w:rFonts w:ascii="Symbol" w:hAnsi="Symbol"/>
        </w:rPr>
        <w:t></w:t>
      </w:r>
      <w:r>
        <w:t>p soffiante di 300 Pa. Inoltre si osserva in questo caso un incremento del rapporto r.c.d.</w:t>
      </w:r>
    </w:p>
    <w:p w:rsidR="00C76C0B" w:rsidRPr="00C76C0B" w:rsidRDefault="00C76C0B" w:rsidP="00C76C0B">
      <w:r>
        <w:t>In definitiva la scelta della prevalenza iniziale della soffiante è fondamentale per la corretta progettazione della rete aeraulica.</w:t>
      </w:r>
    </w:p>
    <w:p w:rsidR="00C76C0B" w:rsidRDefault="00CF7ED2" w:rsidP="00C76C0B">
      <w:pPr>
        <w:pStyle w:val="Didascalia"/>
      </w:pPr>
      <w:r>
        <w:rPr>
          <w:noProof/>
        </w:rPr>
        <w:pict>
          <v:rect id="_x0000_s3117" style="position:absolute;left:0;text-align:left;margin-left:1.1pt;margin-top:53pt;width:86.2pt;height:107.35pt;z-index:251880448" filled="f" strokecolor="red" strokeweight="1.5pt"/>
        </w:pict>
      </w:r>
      <w:r w:rsidR="00C76C0B">
        <w:rPr>
          <w:noProof/>
        </w:rPr>
        <w:drawing>
          <wp:inline distT="0" distB="0" distL="0" distR="0" wp14:anchorId="3B20CE2D" wp14:editId="74925768">
            <wp:extent cx="6120130" cy="2019300"/>
            <wp:effectExtent l="0" t="0" r="0" b="0"/>
            <wp:docPr id="548" name="Immagin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6120130" cy="2019300"/>
                    </a:xfrm>
                    <a:prstGeom prst="rect">
                      <a:avLst/>
                    </a:prstGeom>
                  </pic:spPr>
                </pic:pic>
              </a:graphicData>
            </a:graphic>
          </wp:inline>
        </w:drawing>
      </w:r>
    </w:p>
    <w:p w:rsidR="00C76C0B" w:rsidRPr="00C76C0B" w:rsidRDefault="00C76C0B" w:rsidP="00C76C0B">
      <w:pPr>
        <w:pStyle w:val="Didascalia"/>
      </w:pPr>
      <w:bookmarkStart w:id="302" w:name="_Ref352743215"/>
      <w:bookmarkStart w:id="303" w:name="_Toc421351849"/>
      <w:r>
        <w:t xml:space="preserve">Figura </w:t>
      </w:r>
      <w:fldSimple w:instr=" SEQ Figura \* ARABIC ">
        <w:r w:rsidR="007411CA">
          <w:rPr>
            <w:noProof/>
          </w:rPr>
          <w:t>128</w:t>
        </w:r>
      </w:fldSimple>
      <w:bookmarkEnd w:id="302"/>
      <w:r>
        <w:t>: Risultati con prevalenza della soffiante di 50 Pa</w:t>
      </w:r>
      <w:bookmarkEnd w:id="303"/>
    </w:p>
    <w:p w:rsidR="00170F75" w:rsidRDefault="00170F75" w:rsidP="00170F75">
      <w:pPr>
        <w:pStyle w:val="Titolo2"/>
      </w:pPr>
      <w:bookmarkStart w:id="304" w:name="_Toc421351700"/>
      <w:r>
        <w:t>Menu BILANCIA</w:t>
      </w:r>
      <w:bookmarkEnd w:id="304"/>
    </w:p>
    <w:p w:rsidR="00170F75" w:rsidRDefault="00AA650F" w:rsidP="00170F75">
      <w:r>
        <w:t xml:space="preserve">Dal menu principale si seleziona la voce </w:t>
      </w:r>
      <w:r w:rsidRPr="00C07AB7">
        <w:rPr>
          <w:b/>
          <w:highlight w:val="yellow"/>
        </w:rPr>
        <w:t>Bilancia</w:t>
      </w:r>
      <w:r>
        <w:rPr>
          <w:b/>
          <w:i/>
        </w:rPr>
        <w:t xml:space="preserve">, </w:t>
      </w:r>
      <w:r w:rsidRPr="00AA650F">
        <w:t>come indicato</w:t>
      </w:r>
      <w:r>
        <w:rPr>
          <w:b/>
          <w:i/>
        </w:rPr>
        <w:t xml:space="preserve"> </w:t>
      </w:r>
      <w:r w:rsidRPr="00AA650F">
        <w:t>in</w:t>
      </w:r>
      <w:r>
        <w:t xml:space="preserve"> </w:t>
      </w:r>
      <w:r>
        <w:fldChar w:fldCharType="begin"/>
      </w:r>
      <w:r>
        <w:instrText xml:space="preserve"> REF _Ref350498269 \h </w:instrText>
      </w:r>
      <w:r>
        <w:fldChar w:fldCharType="separate"/>
      </w:r>
      <w:r w:rsidR="007411CA">
        <w:t xml:space="preserve">Figura </w:t>
      </w:r>
      <w:r w:rsidR="007411CA">
        <w:rPr>
          <w:noProof/>
        </w:rPr>
        <w:t>129</w:t>
      </w:r>
      <w:r>
        <w:fldChar w:fldCharType="end"/>
      </w:r>
      <w:r>
        <w:t xml:space="preserve">. Si ha immediatamente la finestra di </w:t>
      </w:r>
      <w:r w:rsidR="006E5FEF">
        <w:fldChar w:fldCharType="begin"/>
      </w:r>
      <w:r w:rsidR="006E5FEF">
        <w:instrText xml:space="preserve"> REF _Ref350498380 \h </w:instrText>
      </w:r>
      <w:r w:rsidR="006E5FEF">
        <w:fldChar w:fldCharType="separate"/>
      </w:r>
      <w:r w:rsidR="007411CA">
        <w:t xml:space="preserve">Figura </w:t>
      </w:r>
      <w:r w:rsidR="007411CA">
        <w:rPr>
          <w:noProof/>
        </w:rPr>
        <w:t>130</w:t>
      </w:r>
      <w:r w:rsidR="006E5FEF">
        <w:fldChar w:fldCharType="end"/>
      </w:r>
      <w:r w:rsidR="006E5FEF">
        <w:t>.</w:t>
      </w:r>
    </w:p>
    <w:p w:rsidR="00AA650F" w:rsidRDefault="00CF7ED2" w:rsidP="00AA650F">
      <w:pPr>
        <w:pStyle w:val="Didascalia"/>
      </w:pPr>
      <w:r>
        <w:rPr>
          <w:noProof/>
        </w:rPr>
        <w:pict>
          <v:rect id="_x0000_s1482" style="position:absolute;left:0;text-align:left;margin-left:280.8pt;margin-top:29pt;width:37.1pt;height:15pt;z-index:251755520" filled="f" strokecolor="red" strokeweight="2.25pt"/>
        </w:pict>
      </w:r>
      <w:r w:rsidR="00973D3C" w:rsidRPr="00973D3C">
        <w:rPr>
          <w:noProof/>
        </w:rPr>
        <w:t xml:space="preserve"> </w:t>
      </w:r>
      <w:r w:rsidR="00973D3C">
        <w:rPr>
          <w:noProof/>
        </w:rPr>
        <w:drawing>
          <wp:inline distT="0" distB="0" distL="0" distR="0" wp14:anchorId="2D30206D" wp14:editId="2A58C1F4">
            <wp:extent cx="3876190" cy="495238"/>
            <wp:effectExtent l="0" t="0" r="0" b="635"/>
            <wp:docPr id="585" name="Immagin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876190" cy="495238"/>
                    </a:xfrm>
                    <a:prstGeom prst="rect">
                      <a:avLst/>
                    </a:prstGeom>
                  </pic:spPr>
                </pic:pic>
              </a:graphicData>
            </a:graphic>
          </wp:inline>
        </w:drawing>
      </w:r>
    </w:p>
    <w:p w:rsidR="00AA650F" w:rsidRDefault="00AA650F" w:rsidP="00AA650F">
      <w:pPr>
        <w:pStyle w:val="Didascalia"/>
      </w:pPr>
      <w:bookmarkStart w:id="305" w:name="_Ref350498269"/>
      <w:bookmarkStart w:id="306" w:name="_Toc421351850"/>
      <w:r>
        <w:t xml:space="preserve">Figura </w:t>
      </w:r>
      <w:fldSimple w:instr=" SEQ Figura \* ARABIC ">
        <w:r w:rsidR="007411CA">
          <w:rPr>
            <w:noProof/>
          </w:rPr>
          <w:t>129</w:t>
        </w:r>
      </w:fldSimple>
      <w:bookmarkEnd w:id="305"/>
      <w:r>
        <w:t>: Selezione della fase Bilancia</w:t>
      </w:r>
      <w:bookmarkEnd w:id="306"/>
    </w:p>
    <w:p w:rsidR="00AA650F" w:rsidRDefault="006E5FEF" w:rsidP="00AA650F">
      <w:r>
        <w:t>A sinistra della finestra si hanno le ipotesi di calcolo attive al momento del lancio. Se il rapporto r.c.d. è diverso da zero è opportuno digitare 0 per avere il calcolo esatto con le perdite localizzate indicate in fase di input (vedi capitolo precedente).</w:t>
      </w:r>
    </w:p>
    <w:p w:rsidR="008E32A1" w:rsidRDefault="00607B50" w:rsidP="00607B50">
      <w:r>
        <w:t>Se r.c.d. è diverso da zero le perdite concentrate sono calcolate secondo questo rapporto</w:t>
      </w:r>
      <w:r w:rsidR="008E32A1">
        <w:t>, senza tenere conto delle tipologie indicate nella finestra di input per le perdite localizzate</w:t>
      </w:r>
      <w:r>
        <w:t xml:space="preserve">. </w:t>
      </w:r>
    </w:p>
    <w:p w:rsidR="00607B50" w:rsidRDefault="00607B50" w:rsidP="00607B50">
      <w:r>
        <w:t xml:space="preserve">Si osservi che se si pone </w:t>
      </w:r>
      <w:r w:rsidRPr="008E32A1">
        <w:rPr>
          <w:b/>
          <w:i/>
        </w:rPr>
        <w:t>r.c.d.=0</w:t>
      </w:r>
      <w:r>
        <w:t xml:space="preserve"> ma non sono presenti resistenze localizzate in input il programma </w:t>
      </w:r>
      <w:r w:rsidR="003108F8">
        <w:t xml:space="preserve">visualizzerà </w:t>
      </w:r>
      <w:r w:rsidR="003108F8" w:rsidRPr="008E32A1">
        <w:rPr>
          <w:b/>
          <w:i/>
        </w:rPr>
        <w:t>r.c.d.</w:t>
      </w:r>
      <w:r w:rsidR="008E32A1">
        <w:rPr>
          <w:b/>
          <w:i/>
        </w:rPr>
        <w:t xml:space="preserve"> calc.</w:t>
      </w:r>
      <w:r w:rsidRPr="008E32A1">
        <w:rPr>
          <w:b/>
          <w:i/>
        </w:rPr>
        <w:t xml:space="preserve"> =0</w:t>
      </w:r>
      <w:r w:rsidRPr="004233C7">
        <w:t xml:space="preserve"> dopo</w:t>
      </w:r>
      <w:r>
        <w:t xml:space="preserve"> la fase di bilanciamento. </w:t>
      </w:r>
    </w:p>
    <w:p w:rsidR="00607B50" w:rsidRPr="004233C7" w:rsidRDefault="00607B50" w:rsidP="00607B50">
      <w:pPr>
        <w:rPr>
          <w:rFonts w:ascii="Arial Narrow" w:hAnsi="Arial Narrow" w:cs="Arial"/>
          <w:b/>
          <w:bCs/>
          <w:sz w:val="18"/>
          <w:szCs w:val="18"/>
        </w:rPr>
      </w:pPr>
      <w:r>
        <w:t>Questo può essere utile per quantificare le sole perdite distribuite ma è poi necessario ripetere il calcolo indicando anche le perdite localizzate.</w:t>
      </w:r>
    </w:p>
    <w:p w:rsidR="00607B50" w:rsidRDefault="00607B50" w:rsidP="00607B50">
      <w:r>
        <w:t>La fase di calcolo di bilanciamento effettua un calcolo più raffinato e corretto (cioè si utilizzano formule non semplificate) delle perdite di pressione nei circuiti avendo disponibili le dimensioni reali dei canali.</w:t>
      </w:r>
    </w:p>
    <w:p w:rsidR="008E32A1" w:rsidRDefault="008E32A1" w:rsidP="00607B50">
      <w:r>
        <w:t>Viene calcolato il fattore di attrito reale, le perdite specifiche reali in funzione del Numero di Reynolds e tutte le altre grandezze derivate.</w:t>
      </w:r>
    </w:p>
    <w:p w:rsidR="008E32A1" w:rsidRDefault="008E32A1" w:rsidP="00607B50">
      <w:r>
        <w:t>Si tiene conto della temperatura dell’aria per il calcolo della velocità e della viscosità dinamica e cinematica e si apporta la correzione per altitudine.</w:t>
      </w:r>
    </w:p>
    <w:p w:rsidR="008E32A1" w:rsidRDefault="008E32A1" w:rsidP="00607B50">
      <w:r>
        <w:t>Come già detto, la fase di calcolo iniziale non può tenere conto di queste grandezze perché non si conosce ancora il diametro equivalente dei canali.</w:t>
      </w:r>
    </w:p>
    <w:p w:rsidR="00AA650F" w:rsidRDefault="00CF7ED2" w:rsidP="00047C7F">
      <w:pPr>
        <w:pStyle w:val="Didascalia"/>
      </w:pPr>
      <w:r>
        <w:rPr>
          <w:noProof/>
        </w:rPr>
        <w:lastRenderedPageBreak/>
        <w:pict>
          <v:rect id="_x0000_s1485" style="position:absolute;left:0;text-align:left;margin-left:69.9pt;margin-top:212.35pt;width:166.55pt;height:24.15pt;z-index:251758592" filled="f" strokecolor="red" strokeweight="2.25pt"/>
        </w:pict>
      </w:r>
      <w:r>
        <w:rPr>
          <w:noProof/>
        </w:rPr>
        <w:pict>
          <v:rect id="_x0000_s1483" style="position:absolute;left:0;text-align:left;margin-left:63.9pt;margin-top:209.05pt;width:224.15pt;height:136.05pt;z-index:251756544" filled="f" strokecolor="red" strokeweight="2.25pt"/>
        </w:pict>
      </w:r>
      <w:r>
        <w:rPr>
          <w:noProof/>
        </w:rPr>
        <w:pict>
          <v:rect id="_x0000_s1484" style="position:absolute;left:0;text-align:left;margin-left:314.3pt;margin-top:225.95pt;width:135.55pt;height:43.45pt;z-index:251757568" filled="f" strokecolor="red" strokeweight="2.25pt"/>
        </w:pict>
      </w:r>
      <w:r w:rsidR="002D7445">
        <w:rPr>
          <w:noProof/>
        </w:rPr>
        <w:drawing>
          <wp:inline distT="0" distB="0" distL="0" distR="0" wp14:anchorId="2A1564A4" wp14:editId="11C2A77F">
            <wp:extent cx="6178163" cy="4923686"/>
            <wp:effectExtent l="0" t="0" r="0" b="0"/>
            <wp:docPr id="57"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6190885" cy="4933825"/>
                    </a:xfrm>
                    <a:prstGeom prst="rect">
                      <a:avLst/>
                    </a:prstGeom>
                  </pic:spPr>
                </pic:pic>
              </a:graphicData>
            </a:graphic>
          </wp:inline>
        </w:drawing>
      </w:r>
    </w:p>
    <w:p w:rsidR="00AA650F" w:rsidRDefault="006E5FEF" w:rsidP="006E5FEF">
      <w:pPr>
        <w:pStyle w:val="Didascalia"/>
      </w:pPr>
      <w:bookmarkStart w:id="307" w:name="_Ref350498380"/>
      <w:bookmarkStart w:id="308" w:name="_Toc421351851"/>
      <w:r>
        <w:t xml:space="preserve">Figura </w:t>
      </w:r>
      <w:fldSimple w:instr=" SEQ Figura \* ARABIC ">
        <w:r w:rsidR="007411CA">
          <w:rPr>
            <w:noProof/>
          </w:rPr>
          <w:t>130</w:t>
        </w:r>
      </w:fldSimple>
      <w:bookmarkEnd w:id="307"/>
      <w:r>
        <w:t>: Finestra del fase di bilanciamento</w:t>
      </w:r>
      <w:bookmarkEnd w:id="308"/>
    </w:p>
    <w:p w:rsidR="003108F8" w:rsidRDefault="003108F8" w:rsidP="003108F8">
      <w:r>
        <w:t xml:space="preserve">E’ importante ricordare che </w:t>
      </w:r>
      <w:r w:rsidRPr="00C07AB7">
        <w:rPr>
          <w:b/>
          <w:i/>
        </w:rPr>
        <w:t xml:space="preserve">il calcolo di bilanciamento parte dai valori delle dimensioni presenti nella colonna M </w:t>
      </w:r>
      <w:r>
        <w:t xml:space="preserve">(unitamente a quelle della colonna G) </w:t>
      </w:r>
      <w:r w:rsidRPr="00736C31">
        <w:rPr>
          <w:b/>
          <w:i/>
        </w:rPr>
        <w:t>senza mai modificarli</w:t>
      </w:r>
      <w:r>
        <w:t>. Questo significa che l’Utente può effettuare la fase di bilanciamento con più ipotesi di dimensioni reali dei canali.</w:t>
      </w:r>
    </w:p>
    <w:p w:rsidR="003108F8" w:rsidRDefault="003108F8" w:rsidP="003108F8">
      <w:r>
        <w:t>In pratica ciò risulta comodo per effettuare un bilanciamento ottimale della rete operando due operazioni fondamentale:</w:t>
      </w:r>
    </w:p>
    <w:p w:rsidR="003108F8" w:rsidRDefault="003108F8" w:rsidP="003108F8">
      <w:pPr>
        <w:pStyle w:val="Elencoindentatopuntato"/>
      </w:pPr>
      <w:r>
        <w:t>Modificare le dimensioni reali dei rami ritenuti importanti (e/o influenti);</w:t>
      </w:r>
    </w:p>
    <w:p w:rsidR="003108F8" w:rsidRDefault="003108F8" w:rsidP="003108F8">
      <w:pPr>
        <w:pStyle w:val="Elencoindentatopuntato"/>
      </w:pPr>
      <w:r>
        <w:t xml:space="preserve">Lanciare la fase </w:t>
      </w:r>
      <w:r w:rsidRPr="00C07AB7">
        <w:rPr>
          <w:b/>
          <w:highlight w:val="yellow"/>
        </w:rPr>
        <w:t>Bilancia</w:t>
      </w:r>
      <w:r>
        <w:t xml:space="preserve"> per verificare il bilanciamento della rete.</w:t>
      </w:r>
    </w:p>
    <w:p w:rsidR="003108F8" w:rsidRDefault="003108F8" w:rsidP="003108F8">
      <w:r>
        <w:t xml:space="preserve">Si ottengono i risultati riportati in </w:t>
      </w:r>
      <w:r>
        <w:fldChar w:fldCharType="begin"/>
      </w:r>
      <w:r>
        <w:instrText xml:space="preserve"> REF _Ref350500420 \h </w:instrText>
      </w:r>
      <w:r>
        <w:fldChar w:fldCharType="separate"/>
      </w:r>
      <w:r w:rsidR="007411CA">
        <w:t xml:space="preserve">Figura </w:t>
      </w:r>
      <w:r w:rsidR="007411CA">
        <w:rPr>
          <w:noProof/>
        </w:rPr>
        <w:t>131</w:t>
      </w:r>
      <w:r>
        <w:fldChar w:fldCharType="end"/>
      </w:r>
      <w:r>
        <w:t>.</w:t>
      </w:r>
    </w:p>
    <w:p w:rsidR="00A05C74" w:rsidRDefault="00CF7ED2" w:rsidP="00A05C74">
      <w:pPr>
        <w:pStyle w:val="Didascalia"/>
      </w:pPr>
      <w:r>
        <w:rPr>
          <w:noProof/>
        </w:rPr>
        <w:pict>
          <v:rect id="_x0000_s1491" style="position:absolute;left:0;text-align:left;margin-left:1.9pt;margin-top:31.3pt;width:93.5pt;height:16pt;z-index:251764736" filled="f" strokecolor="red" strokeweight="2.25pt"/>
        </w:pict>
      </w:r>
      <w:r>
        <w:rPr>
          <w:noProof/>
        </w:rPr>
        <w:pict>
          <v:rect id="_x0000_s1490" style="position:absolute;left:0;text-align:left;margin-left:355.75pt;margin-top:46.4pt;width:124.55pt;height:105.1pt;z-index:251763712" filled="f" strokecolor="red" strokeweight="2.25pt"/>
        </w:pict>
      </w:r>
      <w:r w:rsidR="004255F8">
        <w:rPr>
          <w:noProof/>
        </w:rPr>
        <w:drawing>
          <wp:inline distT="0" distB="0" distL="0" distR="0" wp14:anchorId="73A06449" wp14:editId="6B344AB7">
            <wp:extent cx="6118861" cy="1812898"/>
            <wp:effectExtent l="0" t="0" r="0" b="0"/>
            <wp:docPr id="58" name="Im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6134281" cy="1817467"/>
                    </a:xfrm>
                    <a:prstGeom prst="rect">
                      <a:avLst/>
                    </a:prstGeom>
                  </pic:spPr>
                </pic:pic>
              </a:graphicData>
            </a:graphic>
          </wp:inline>
        </w:drawing>
      </w:r>
    </w:p>
    <w:p w:rsidR="00A05C74" w:rsidRDefault="00A05C74" w:rsidP="00A05C74">
      <w:pPr>
        <w:pStyle w:val="Didascalia"/>
      </w:pPr>
      <w:bookmarkStart w:id="309" w:name="_Ref350500420"/>
      <w:bookmarkStart w:id="310" w:name="_Toc421351852"/>
      <w:r>
        <w:t xml:space="preserve">Figura </w:t>
      </w:r>
      <w:fldSimple w:instr=" SEQ Figura \* ARABIC ">
        <w:r w:rsidR="007411CA">
          <w:rPr>
            <w:noProof/>
          </w:rPr>
          <w:t>131</w:t>
        </w:r>
      </w:fldSimple>
      <w:bookmarkEnd w:id="309"/>
      <w:r>
        <w:t>: Risultati della fase di bilanciamento</w:t>
      </w:r>
      <w:bookmarkEnd w:id="310"/>
    </w:p>
    <w:p w:rsidR="00A05C74" w:rsidRPr="00A05C74" w:rsidRDefault="00A05C74" w:rsidP="00A05C74">
      <w:pPr>
        <w:spacing w:after="120"/>
      </w:pPr>
      <w:r>
        <w:lastRenderedPageBreak/>
        <w:t>Il programma calcola tutti i valori dalla colonna N fino alla W. In particolare vengono calcolate le perdite di pressi</w:t>
      </w:r>
      <w:r w:rsidR="004255F8">
        <w:t xml:space="preserve">one distribuite, concentrate e </w:t>
      </w:r>
      <w:r>
        <w:t xml:space="preserve">totali di ciascun circuito individuato dai terminali. Viene anche indicato in grassetto il terminale corrispondente al circuito più sfavorevole e quindi viene indicato il valore della </w:t>
      </w:r>
      <w:r>
        <w:rPr>
          <w:b/>
        </w:rPr>
        <w:t>Delta-p massima</w:t>
      </w:r>
      <w:r>
        <w:t xml:space="preserve"> (sia in Pa che in m</w:t>
      </w:r>
      <w:r w:rsidR="004255F8">
        <w:t>m</w:t>
      </w:r>
      <w:r>
        <w:t>. di c.a.) ottenuta.</w:t>
      </w:r>
    </w:p>
    <w:p w:rsidR="00A05C74" w:rsidRDefault="00CF7ED2" w:rsidP="00A05C74">
      <w:pPr>
        <w:pStyle w:val="Didascalia"/>
      </w:pPr>
      <w:r>
        <w:rPr>
          <w:noProof/>
        </w:rPr>
        <w:pict>
          <v:rect id="_x0000_s1492" style="position:absolute;left:0;text-align:left;margin-left:142.05pt;margin-top:6.4pt;width:197.25pt;height:29.1pt;z-index:251765760" filled="f" strokecolor="red" strokeweight="2.25pt"/>
        </w:pict>
      </w:r>
      <w:r w:rsidR="004255F8">
        <w:rPr>
          <w:noProof/>
        </w:rPr>
        <w:drawing>
          <wp:inline distT="0" distB="0" distL="0" distR="0" wp14:anchorId="5023349B" wp14:editId="71A60E53">
            <wp:extent cx="2638095" cy="752381"/>
            <wp:effectExtent l="0" t="0" r="0" b="0"/>
            <wp:docPr id="60"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2638095" cy="752381"/>
                    </a:xfrm>
                    <a:prstGeom prst="rect">
                      <a:avLst/>
                    </a:prstGeom>
                  </pic:spPr>
                </pic:pic>
              </a:graphicData>
            </a:graphic>
          </wp:inline>
        </w:drawing>
      </w:r>
    </w:p>
    <w:p w:rsidR="00A05C74" w:rsidRDefault="00A05C74" w:rsidP="00A05C74">
      <w:pPr>
        <w:pStyle w:val="Didascalia"/>
      </w:pPr>
      <w:bookmarkStart w:id="311" w:name="_Toc421351853"/>
      <w:r>
        <w:t xml:space="preserve">Figura </w:t>
      </w:r>
      <w:fldSimple w:instr=" SEQ Figura \* ARABIC ">
        <w:r w:rsidR="007411CA">
          <w:rPr>
            <w:noProof/>
          </w:rPr>
          <w:t>132</w:t>
        </w:r>
      </w:fldSimple>
      <w:r>
        <w:t>: Visualizzazione della Delta-p massima</w:t>
      </w:r>
      <w:bookmarkEnd w:id="311"/>
    </w:p>
    <w:p w:rsidR="004255F8" w:rsidRDefault="00A05C74" w:rsidP="00A05C74">
      <w:r>
        <w:t xml:space="preserve">Questo dato risulta utile per confrontarlo col </w:t>
      </w:r>
      <w:r w:rsidRPr="00A05C74">
        <w:rPr>
          <w:rFonts w:ascii="Symbol" w:hAnsi="Symbol"/>
        </w:rPr>
        <w:t></w:t>
      </w:r>
      <w:r>
        <w:t xml:space="preserve">p della </w:t>
      </w:r>
      <w:r w:rsidR="0095501B">
        <w:t>soffiante</w:t>
      </w:r>
      <w:r>
        <w:t xml:space="preserve"> ed eventualmente procedere ad un nuovo calcolo che preveda una nuova prevalenza della </w:t>
      </w:r>
      <w:r w:rsidR="0095501B">
        <w:t>soffiante</w:t>
      </w:r>
      <w:r>
        <w:t xml:space="preserve"> o una nuova fase di bilanciamento dei circuiti con altre ipotesi </w:t>
      </w:r>
      <w:r w:rsidR="004255F8">
        <w:t xml:space="preserve">sulle dimensioni dei rami. </w:t>
      </w:r>
    </w:p>
    <w:p w:rsidR="00A05C74" w:rsidRDefault="004255F8" w:rsidP="00A05C74">
      <w:r>
        <w:t>Fra l’altro, oltre alle perdite totali, la variazione delle dimensioni reali dei rami può risultare utile e necessaria per controllare la velocità massima nei vari rami. Questo è necessario per limitare i problemi di rumorosità ambientale.</w:t>
      </w:r>
    </w:p>
    <w:p w:rsidR="001B522A" w:rsidRDefault="001B522A" w:rsidP="001B522A">
      <w:pPr>
        <w:pStyle w:val="Titolo4"/>
      </w:pPr>
      <w:bookmarkStart w:id="312" w:name="_Toc421351701"/>
      <w:r>
        <w:t xml:space="preserve">Effetti della selezione </w:t>
      </w:r>
      <w:r w:rsidR="004255F8">
        <w:t>delle dimensioni reali dei canali</w:t>
      </w:r>
      <w:bookmarkEnd w:id="312"/>
    </w:p>
    <w:p w:rsidR="001B522A" w:rsidRDefault="00A60241" w:rsidP="001B522A">
      <w:r>
        <w:t>Quando si cerca di ottimizzare la fase di bilanciamento ci si trova praticamente di fronte a due opzioni:</w:t>
      </w:r>
    </w:p>
    <w:p w:rsidR="00A60241" w:rsidRDefault="00A60241" w:rsidP="00A60241">
      <w:pPr>
        <w:pStyle w:val="Elencoindentatopuntato"/>
      </w:pPr>
      <w:r>
        <w:t xml:space="preserve">Incrementare </w:t>
      </w:r>
      <w:r w:rsidR="004255F8">
        <w:t xml:space="preserve">le dimensioni reali del canale </w:t>
      </w:r>
      <w:r>
        <w:t xml:space="preserve">selezionato (ad esempio passare da </w:t>
      </w:r>
      <w:r w:rsidR="004255F8">
        <w:t>250 a 300 mm per canali rettangolari</w:t>
      </w:r>
      <w:r>
        <w:t>);</w:t>
      </w:r>
    </w:p>
    <w:p w:rsidR="00A60241" w:rsidRDefault="00A60241" w:rsidP="00A60241">
      <w:pPr>
        <w:pStyle w:val="Elencoindentatopuntato"/>
      </w:pPr>
      <w:r>
        <w:t xml:space="preserve">Ridurre </w:t>
      </w:r>
      <w:r w:rsidR="004255F8">
        <w:t>le dimensioni del canale</w:t>
      </w:r>
      <w:r>
        <w:t xml:space="preserve"> attualmente present</w:t>
      </w:r>
      <w:r w:rsidR="004255F8">
        <w:t>i</w:t>
      </w:r>
      <w:r>
        <w:t xml:space="preserve"> nella colonna M. </w:t>
      </w:r>
    </w:p>
    <w:p w:rsidR="00A60241" w:rsidRDefault="00A60241" w:rsidP="00A60241">
      <w:r>
        <w:t>Nel primo caso, di solito per i rami principali, si ha un effetto benefico sulla perdite di pressione dei circuiti che contengono quel (o quei) ramo.</w:t>
      </w:r>
    </w:p>
    <w:p w:rsidR="00A60241" w:rsidRDefault="00A60241" w:rsidP="00A60241">
      <w:r>
        <w:t xml:space="preserve">Nel secondo caso, di solito per i rami terminali, si ha effetto solo sulle perdite di pressione del ramo interessato. </w:t>
      </w:r>
      <w:r w:rsidR="002B79D9">
        <w:t xml:space="preserve">Inoltre spesso si ha il problema di non </w:t>
      </w:r>
      <w:r w:rsidR="004255F8">
        <w:t>scegliere dimensioni al di sotto dei minimi commerciali (ad esempio dei canali circolari flessibili)</w:t>
      </w:r>
      <w:r w:rsidR="002B79D9">
        <w:t>.</w:t>
      </w:r>
    </w:p>
    <w:p w:rsidR="00736C31" w:rsidRDefault="002B79D9" w:rsidP="002B79D9">
      <w:r>
        <w:t xml:space="preserve">In questo caso si ha il problema di non riuscire a bilanciare il circuito corrispondente che, di solito, è un circuito di breve lunghezza, cioè </w:t>
      </w:r>
      <w:r w:rsidR="00E27243">
        <w:t>vicino</w:t>
      </w:r>
      <w:r>
        <w:t xml:space="preserve"> alla </w:t>
      </w:r>
      <w:r w:rsidR="0095501B">
        <w:t>soffiante</w:t>
      </w:r>
      <w:r>
        <w:t xml:space="preserve"> </w:t>
      </w:r>
      <w:r w:rsidR="004255F8">
        <w:t>di mandata</w:t>
      </w:r>
      <w:r>
        <w:t>.</w:t>
      </w:r>
      <w:r w:rsidR="00B13C32">
        <w:t xml:space="preserve"> </w:t>
      </w:r>
    </w:p>
    <w:p w:rsidR="002B79D9" w:rsidRDefault="004255F8" w:rsidP="002B79D9">
      <w:r>
        <w:t>Allora</w:t>
      </w:r>
      <w:r w:rsidR="00B13C32">
        <w:t xml:space="preserve"> l’unico modo per bilanciare </w:t>
      </w:r>
      <w:r>
        <w:t>quest</w:t>
      </w:r>
      <w:r w:rsidR="00B13C32">
        <w:t xml:space="preserve">i circuiti è la </w:t>
      </w:r>
      <w:r w:rsidR="00736C31">
        <w:t>serranda</w:t>
      </w:r>
      <w:r w:rsidR="00B13C32">
        <w:t xml:space="preserve"> di </w:t>
      </w:r>
      <w:r>
        <w:t>regolazione</w:t>
      </w:r>
      <w:r w:rsidR="00B13C32">
        <w:t xml:space="preserve"> (opportunamente dimensionata, come indicato dal programma) o una </w:t>
      </w:r>
      <w:r w:rsidR="00736C31">
        <w:t>serranda</w:t>
      </w:r>
      <w:r>
        <w:t xml:space="preserve"> a portata costante</w:t>
      </w:r>
      <w:r w:rsidR="00B13C32">
        <w:t>.</w:t>
      </w:r>
    </w:p>
    <w:p w:rsidR="002215DE" w:rsidRPr="002B79D9" w:rsidRDefault="002215DE" w:rsidP="002B79D9">
      <w:r>
        <w:t>Valgono le considerazioni fatte in precedenza per i criteri operativi per il bilanciamento.</w:t>
      </w:r>
    </w:p>
    <w:p w:rsidR="00047C7F" w:rsidRDefault="00047C7F" w:rsidP="00047C7F">
      <w:pPr>
        <w:pStyle w:val="Titolo4"/>
      </w:pPr>
      <w:bookmarkStart w:id="313" w:name="_Toc421351702"/>
      <w:r>
        <w:t xml:space="preserve">Fase di Calcolo </w:t>
      </w:r>
      <w:r w:rsidR="00174D93">
        <w:t>C</w:t>
      </w:r>
      <w:r>
        <w:t>ompleta con selezione dei diametri e Bilanciamento</w:t>
      </w:r>
      <w:bookmarkEnd w:id="313"/>
    </w:p>
    <w:p w:rsidR="00047C7F" w:rsidRDefault="00174D93" w:rsidP="00047C7F">
      <w:r>
        <w:t xml:space="preserve">La fase bilanciamento può essere inglobata nella fase di calcolo completa, come illustrato in </w:t>
      </w:r>
      <w:r>
        <w:fldChar w:fldCharType="begin"/>
      </w:r>
      <w:r>
        <w:instrText xml:space="preserve"> REF _Ref350499960 \h </w:instrText>
      </w:r>
      <w:r>
        <w:fldChar w:fldCharType="separate"/>
      </w:r>
      <w:r w:rsidR="007411CA">
        <w:t xml:space="preserve">Figura </w:t>
      </w:r>
      <w:r w:rsidR="007411CA">
        <w:rPr>
          <w:noProof/>
        </w:rPr>
        <w:t>133</w:t>
      </w:r>
      <w:r>
        <w:fldChar w:fldCharType="end"/>
      </w:r>
      <w:r>
        <w:t xml:space="preserve">. </w:t>
      </w:r>
      <w:r w:rsidR="007D5279">
        <w:t>Nel riquadro a sinistra si hanno le ipotesi di calcolo presenti nel foglio e che è sempre possibile modificare.</w:t>
      </w:r>
    </w:p>
    <w:p w:rsidR="00607B50" w:rsidRDefault="00607B50" w:rsidP="00607B50">
      <w:r>
        <w:t xml:space="preserve">Questa selezione consente una sorta di ottimizzazione del bilanciamento, come già detto in precedenza, poiché il programma effettua </w:t>
      </w:r>
      <w:r w:rsidRPr="001A68BA">
        <w:rPr>
          <w:b/>
        </w:rPr>
        <w:t>due iterazioni</w:t>
      </w:r>
      <w:r>
        <w:t>:</w:t>
      </w:r>
    </w:p>
    <w:p w:rsidR="00607B50" w:rsidRDefault="00607B50" w:rsidP="00607B50">
      <w:pPr>
        <w:pStyle w:val="Elencoindentatopuntato"/>
      </w:pPr>
      <w:r>
        <w:t>La prima partendo dall’r.c.d. imposto che è stato digitato (vedi figura);</w:t>
      </w:r>
    </w:p>
    <w:p w:rsidR="00607B50" w:rsidRDefault="00607B50" w:rsidP="00607B50">
      <w:pPr>
        <w:pStyle w:val="Elencoindentatopuntato"/>
      </w:pPr>
      <w:r>
        <w:t>La seconda imponendo all’r.c.d. il valore dell’r.c.d. effettivo della prima iterazione.</w:t>
      </w:r>
    </w:p>
    <w:p w:rsidR="00736C31" w:rsidRDefault="00736C31" w:rsidP="00736C31">
      <w:pPr>
        <w:pStyle w:val="Elencoindentatopuntato"/>
      </w:pPr>
      <w:r>
        <w:t>In questo modo si compensano gli effetti di una selezione iniziale dell’r.c.d. non felice. La seconda iterazione, infatti, parte da un valore di r.c.d. che tiene conto delle perdite localizzate presenti nei circuiti.</w:t>
      </w:r>
    </w:p>
    <w:p w:rsidR="00736C31" w:rsidRDefault="00736C31" w:rsidP="00736C31">
      <w:pPr>
        <w:pStyle w:val="Elencoindentatopuntato"/>
      </w:pPr>
      <w:r>
        <w:lastRenderedPageBreak/>
        <w:t>Dopo il calcolo è sempre possibile intervenire manualmente per ottimizzare ulteriormente il bilanciamento delle reti.</w:t>
      </w:r>
    </w:p>
    <w:p w:rsidR="00174D93" w:rsidRDefault="00CF7ED2" w:rsidP="00174D93">
      <w:pPr>
        <w:pStyle w:val="Didascalia"/>
      </w:pPr>
      <w:r>
        <w:rPr>
          <w:noProof/>
        </w:rPr>
        <w:pict>
          <v:rect id="_x0000_s1489" style="position:absolute;left:0;text-align:left;margin-left:41.35pt;margin-top:237pt;width:183pt;height:28.5pt;z-index:251762688" filled="f" strokecolor="red" strokeweight="2.25pt"/>
        </w:pict>
      </w:r>
      <w:r>
        <w:rPr>
          <w:noProof/>
        </w:rPr>
        <w:pict>
          <v:rect id="_x0000_s1486" style="position:absolute;left:0;text-align:left;margin-left:298.55pt;margin-top:317.15pt;width:117.6pt;height:26.15pt;z-index:251759616" filled="f" strokecolor="red" strokeweight="2.25pt"/>
        </w:pict>
      </w:r>
      <w:r>
        <w:rPr>
          <w:noProof/>
        </w:rPr>
        <w:pict>
          <v:rect id="_x0000_s1488" style="position:absolute;left:0;text-align:left;margin-left:28.2pt;margin-top:229.1pt;width:265.5pt;height:163.5pt;z-index:251761664" filled="f" strokecolor="red" strokeweight="2.25pt"/>
        </w:pict>
      </w:r>
      <w:r w:rsidR="004D0D25">
        <w:rPr>
          <w:noProof/>
        </w:rPr>
        <w:drawing>
          <wp:inline distT="0" distB="0" distL="0" distR="0" wp14:anchorId="0A807533" wp14:editId="7D1CE07E">
            <wp:extent cx="5637671" cy="5239910"/>
            <wp:effectExtent l="0" t="0" r="0" b="0"/>
            <wp:docPr id="61" name="Im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5640682" cy="5242708"/>
                    </a:xfrm>
                    <a:prstGeom prst="rect">
                      <a:avLst/>
                    </a:prstGeom>
                  </pic:spPr>
                </pic:pic>
              </a:graphicData>
            </a:graphic>
          </wp:inline>
        </w:drawing>
      </w:r>
    </w:p>
    <w:p w:rsidR="00174D93" w:rsidRDefault="00174D93" w:rsidP="00174D93">
      <w:pPr>
        <w:pStyle w:val="Didascalia"/>
      </w:pPr>
      <w:bookmarkStart w:id="314" w:name="_Ref350499960"/>
      <w:bookmarkStart w:id="315" w:name="_Toc421351854"/>
      <w:r>
        <w:t xml:space="preserve">Figura </w:t>
      </w:r>
      <w:fldSimple w:instr=" SEQ Figura \* ARABIC ">
        <w:r w:rsidR="007411CA">
          <w:rPr>
            <w:noProof/>
          </w:rPr>
          <w:t>133</w:t>
        </w:r>
      </w:fldSimple>
      <w:bookmarkEnd w:id="314"/>
      <w:r>
        <w:t>: Selezione della fase di calcolo completo con bilanciamento</w:t>
      </w:r>
      <w:bookmarkEnd w:id="315"/>
    </w:p>
    <w:p w:rsidR="003108F8" w:rsidRDefault="003108F8" w:rsidP="003108F8">
      <w:r>
        <w:t>Si ricordi che, per quanto già detto a proposito delle resistenze localizzate per i canali dell’aria, dopo una prima fase di stabilizzazione dei calcoli (nei quali si sono assunti rapporti dimensionali di primo tentativo), cioè quando si ritiene di avere raggiunto l’optimum dimensionale dei vari rami, allora occorre verificare se i rapporti dimensionali (R/W. R/D, F2/F1, …) sono corretti in caso contrario occorre aggiustarli e ripetere la verifica finale.</w:t>
      </w:r>
    </w:p>
    <w:p w:rsidR="00AF2BF9" w:rsidRDefault="00AF2BF9" w:rsidP="00AF2BF9">
      <w:pPr>
        <w:pStyle w:val="Titolo3"/>
      </w:pPr>
      <w:bookmarkStart w:id="316" w:name="_Toc421351703"/>
      <w:r>
        <w:t>Osservazioni sull’uso delle fasi di calcolo</w:t>
      </w:r>
      <w:bookmarkEnd w:id="316"/>
    </w:p>
    <w:p w:rsidR="00AF2BF9" w:rsidRDefault="0081169B" w:rsidP="00AF2BF9">
      <w:r>
        <w:t xml:space="preserve">Gli esempi presentati nei paragrafi precedenti consentono di sperimentare l’utilizzo del programma in tutte le fasi: </w:t>
      </w:r>
      <w:r w:rsidRPr="00C07AB7">
        <w:rPr>
          <w:b/>
          <w:highlight w:val="yellow"/>
        </w:rPr>
        <w:t>Calcola</w:t>
      </w:r>
      <w:r>
        <w:rPr>
          <w:b/>
        </w:rPr>
        <w:t xml:space="preserve">, </w:t>
      </w:r>
      <w:r w:rsidRPr="00C07AB7">
        <w:rPr>
          <w:b/>
          <w:highlight w:val="yellow"/>
        </w:rPr>
        <w:t>D</w:t>
      </w:r>
      <w:r w:rsidR="00C07AB7" w:rsidRPr="00C07AB7">
        <w:rPr>
          <w:b/>
          <w:highlight w:val="yellow"/>
        </w:rPr>
        <w:t>imensioni</w:t>
      </w:r>
      <w:r>
        <w:rPr>
          <w:b/>
        </w:rPr>
        <w:t xml:space="preserve">, </w:t>
      </w:r>
      <w:r w:rsidRPr="00C07AB7">
        <w:rPr>
          <w:b/>
          <w:highlight w:val="yellow"/>
        </w:rPr>
        <w:t>Bilancia</w:t>
      </w:r>
      <w:r>
        <w:t>.</w:t>
      </w:r>
    </w:p>
    <w:p w:rsidR="0081169B" w:rsidRDefault="007B3EF0" w:rsidP="00AF2BF9">
      <w:r>
        <w:t xml:space="preserve">La possibilità di avere una fase di progetto unica (con il </w:t>
      </w:r>
      <w:r w:rsidRPr="0085659E">
        <w:rPr>
          <w:i/>
        </w:rPr>
        <w:t>calcolo completo</w:t>
      </w:r>
      <w:r>
        <w:t>) è certamente utile per un utilizzo rapido del software. Tuttavia è sempre bene analizzare i risultati finali ottenuti e cercare di ottimizzare al meglio la rete cercando di bilanciare meglio i circuiti</w:t>
      </w:r>
      <w:r w:rsidR="00B85CEE">
        <w:t xml:space="preserve"> che la compongono</w:t>
      </w:r>
      <w:r w:rsidR="0085659E">
        <w:t xml:space="preserve"> e di verificare i limiti di velocità massime nei canali</w:t>
      </w:r>
      <w:r w:rsidR="00B85CEE">
        <w:t>.</w:t>
      </w:r>
    </w:p>
    <w:p w:rsidR="00736C31" w:rsidRDefault="00B85CEE" w:rsidP="00AF2BF9">
      <w:r>
        <w:t xml:space="preserve">E’ in queste operazioni che risultano utili le operazioni disgiunte di calcolo e di bilanciamento. </w:t>
      </w:r>
    </w:p>
    <w:p w:rsidR="00B85CEE" w:rsidRDefault="00B85CEE" w:rsidP="00AF2BF9">
      <w:r>
        <w:lastRenderedPageBreak/>
        <w:t xml:space="preserve">Quest’ultima fase, infatti, agisce sempre </w:t>
      </w:r>
      <w:r w:rsidRPr="0085659E">
        <w:rPr>
          <w:b/>
          <w:i/>
        </w:rPr>
        <w:t>sulla rete già dimensionata</w:t>
      </w:r>
      <w:r>
        <w:t xml:space="preserve"> (colonna M completa) e quindi si ha una sorta di </w:t>
      </w:r>
      <w:r w:rsidRPr="00B85CEE">
        <w:rPr>
          <w:b/>
          <w:i/>
        </w:rPr>
        <w:t>how-</w:t>
      </w:r>
      <w:r w:rsidR="005B7285" w:rsidRPr="00B85CEE">
        <w:rPr>
          <w:b/>
          <w:i/>
        </w:rPr>
        <w:t>if</w:t>
      </w:r>
      <w:r w:rsidR="005B7285">
        <w:t>:</w:t>
      </w:r>
      <w:r>
        <w:t xml:space="preserve"> si </w:t>
      </w:r>
      <w:r w:rsidR="0085659E">
        <w:t>modifica</w:t>
      </w:r>
      <w:r>
        <w:t xml:space="preserve"> la </w:t>
      </w:r>
      <w:r w:rsidR="0085659E">
        <w:t>selezione</w:t>
      </w:r>
      <w:r>
        <w:t xml:space="preserve"> </w:t>
      </w:r>
      <w:r w:rsidR="0085659E">
        <w:t>delle dimensioni</w:t>
      </w:r>
      <w:r>
        <w:t xml:space="preserve"> e si verifica il risultato sulla rete.</w:t>
      </w:r>
    </w:p>
    <w:p w:rsidR="0085659E" w:rsidRDefault="00672E1B" w:rsidP="00AF2BF9">
      <w:r>
        <w:t>L’intervento dell’Utente in questa fase è particolarmente importante e delicato. L’Utente può intervenire sui dati di progetto e di calcolo come crede più opportuno in funzione della topologia della rete e delle situazioni dei vari circuiti.</w:t>
      </w:r>
      <w:r w:rsidR="005B7285">
        <w:t xml:space="preserve"> </w:t>
      </w:r>
    </w:p>
    <w:p w:rsidR="005B7285" w:rsidRDefault="005B7285" w:rsidP="00AF2BF9">
      <w:r>
        <w:t xml:space="preserve">Risulta utile esaminare congiuntamente sia le cadute di pressione dei singoli circuiti che </w:t>
      </w:r>
      <w:r w:rsidR="0085659E">
        <w:t>de</w:t>
      </w:r>
      <w:r>
        <w:t>i rami principali che li compongono agendo là dove è più opportuno ed efficace farlo.</w:t>
      </w:r>
    </w:p>
    <w:p w:rsidR="0085659E" w:rsidRDefault="0085659E" w:rsidP="00AF2BF9">
      <w:r>
        <w:t>Ancora una volta si ribadisce che il controllo della velocità massima è effettuato solo numericamente dal programma e che il rispetto di questi limiti comporta variazioni dimensionali specifiche che debbono sempre attuate dall’Utente in funzione anche (o meglio soprattutto) delle limitazioni in altezza dovute ai vincoli architettonici.</w:t>
      </w:r>
    </w:p>
    <w:p w:rsidR="0085659E" w:rsidRDefault="0085659E" w:rsidP="00AF2BF9">
      <w:r>
        <w:t xml:space="preserve">Inoltre occorre sempre verificare che la </w:t>
      </w:r>
      <w:r w:rsidRPr="0085659E">
        <w:rPr>
          <w:rFonts w:ascii="Symbol" w:hAnsi="Symbol"/>
          <w:i/>
        </w:rPr>
        <w:t></w:t>
      </w:r>
      <w:r w:rsidRPr="0085659E">
        <w:rPr>
          <w:i/>
        </w:rPr>
        <w:t>p massima</w:t>
      </w:r>
      <w:r>
        <w:t xml:space="preserve"> rientri nei limiti della </w:t>
      </w:r>
      <w:r w:rsidRPr="0085659E">
        <w:rPr>
          <w:rFonts w:ascii="Symbol" w:hAnsi="Symbol"/>
          <w:i/>
        </w:rPr>
        <w:t></w:t>
      </w:r>
      <w:r w:rsidRPr="0085659E">
        <w:rPr>
          <w:i/>
        </w:rPr>
        <w:t>p utile</w:t>
      </w:r>
      <w:r>
        <w:t xml:space="preserve"> assegnata quale ipotesi di calcolo iniziale.</w:t>
      </w:r>
      <w:r w:rsidR="001C2A64">
        <w:t xml:space="preserve"> Quest’ultima verifica può costituire un velo limite tecnologico nel caso di reti molto estese nelle quali le cadute di pressioni totali sono elevate.</w:t>
      </w:r>
    </w:p>
    <w:p w:rsidR="001C2A64" w:rsidRDefault="001C2A64" w:rsidP="00AF2BF9">
      <w:r>
        <w:t xml:space="preserve">Si ricordi che per perdite di pressione totali </w:t>
      </w:r>
      <w:r w:rsidRPr="00C07AB7">
        <w:rPr>
          <w:b/>
          <w:i/>
        </w:rPr>
        <w:t>(</w:t>
      </w:r>
      <w:r w:rsidRPr="00C07AB7">
        <w:rPr>
          <w:rFonts w:ascii="Symbol" w:hAnsi="Symbol"/>
          <w:b/>
          <w:i/>
        </w:rPr>
        <w:t></w:t>
      </w:r>
      <w:r w:rsidRPr="00C07AB7">
        <w:rPr>
          <w:b/>
          <w:i/>
        </w:rPr>
        <w:t>p</w:t>
      </w:r>
      <w:r w:rsidRPr="00C07AB7">
        <w:rPr>
          <w:b/>
          <w:i/>
          <w:vertAlign w:val="subscript"/>
        </w:rPr>
        <w:t>totali</w:t>
      </w:r>
      <w:r w:rsidRPr="00C07AB7">
        <w:rPr>
          <w:b/>
          <w:i/>
        </w:rPr>
        <w:t xml:space="preserve"> = </w:t>
      </w:r>
      <w:r w:rsidRPr="00C07AB7">
        <w:rPr>
          <w:rFonts w:ascii="Symbol" w:hAnsi="Symbol"/>
          <w:b/>
          <w:i/>
        </w:rPr>
        <w:t></w:t>
      </w:r>
      <w:r w:rsidRPr="00C07AB7">
        <w:rPr>
          <w:b/>
          <w:i/>
        </w:rPr>
        <w:t>p</w:t>
      </w:r>
      <w:r w:rsidRPr="00C07AB7">
        <w:rPr>
          <w:b/>
          <w:i/>
          <w:vertAlign w:val="subscript"/>
        </w:rPr>
        <w:t>utile</w:t>
      </w:r>
      <w:r w:rsidRPr="00C07AB7">
        <w:rPr>
          <w:b/>
          <w:i/>
        </w:rPr>
        <w:t xml:space="preserve"> + </w:t>
      </w:r>
      <w:r w:rsidRPr="00C07AB7">
        <w:rPr>
          <w:rFonts w:ascii="Symbol" w:hAnsi="Symbol"/>
          <w:b/>
          <w:i/>
        </w:rPr>
        <w:t></w:t>
      </w:r>
      <w:r w:rsidRPr="00C07AB7">
        <w:rPr>
          <w:b/>
          <w:i/>
        </w:rPr>
        <w:t>p</w:t>
      </w:r>
      <w:r w:rsidRPr="00C07AB7">
        <w:rPr>
          <w:b/>
          <w:i/>
          <w:vertAlign w:val="subscript"/>
        </w:rPr>
        <w:t>UTA</w:t>
      </w:r>
      <w:r>
        <w:t>)</w:t>
      </w:r>
      <w:r>
        <w:rPr>
          <w:vertAlign w:val="subscript"/>
        </w:rPr>
        <w:t xml:space="preserve"> </w:t>
      </w:r>
      <w:r w:rsidRPr="001C2A64">
        <w:t>determinano la scelta del tipo di soffiante</w:t>
      </w:r>
      <w:r>
        <w:t xml:space="preserve"> passando, ad esempio, dal tipo a pale in avanti a quello a pale rovesce per </w:t>
      </w:r>
      <w:r w:rsidRPr="001C2A64">
        <w:rPr>
          <w:rFonts w:ascii="Symbol" w:hAnsi="Symbol"/>
        </w:rPr>
        <w:t></w:t>
      </w:r>
      <w:r>
        <w:t>p elevate o addirittura alle soffianti elicoidali.</w:t>
      </w:r>
    </w:p>
    <w:p w:rsidR="001C2A64" w:rsidRDefault="001C2A64" w:rsidP="00AF2BF9">
      <w:r>
        <w:t>Le soffianti a pale in avanti sono quelle standard fornite dai costruttori. Gli altri tipi di soffianti sono considerate speciali ed hanno costi superiori, oltre che consumi energetici alquanto più elevati rispetto a quelle a pale in avanti.</w:t>
      </w:r>
    </w:p>
    <w:p w:rsidR="001C2A64" w:rsidRPr="001C2A64" w:rsidRDefault="001C2A64" w:rsidP="00AF2BF9">
      <w:r w:rsidRPr="00736C31">
        <w:rPr>
          <w:b/>
        </w:rPr>
        <w:t>Il programma non cambia mai le dimensioni della colonna M</w:t>
      </w:r>
      <w:r>
        <w:t xml:space="preserve"> se non su comando (menu </w:t>
      </w:r>
      <w:r w:rsidR="00C07AB7" w:rsidRPr="00C07AB7">
        <w:rPr>
          <w:b/>
          <w:highlight w:val="yellow"/>
        </w:rPr>
        <w:t>Dimensioni</w:t>
      </w:r>
      <w:r w:rsidR="00E64336">
        <w:t xml:space="preserve"> nelle due opzioni possibili</w:t>
      </w:r>
      <w:r>
        <w:t xml:space="preserve">). Questa caratteristica è stata </w:t>
      </w:r>
      <w:r w:rsidR="00E64336">
        <w:t>impostata</w:t>
      </w:r>
      <w:r>
        <w:t xml:space="preserve"> proprio per potere effettuare tutte le modifiche necessarie per raggiungere il risultato finale del progetto della rete.</w:t>
      </w:r>
    </w:p>
    <w:p w:rsidR="005B0E30" w:rsidRDefault="005B0E30" w:rsidP="005B0E30">
      <w:pPr>
        <w:pStyle w:val="Titolo3"/>
      </w:pPr>
      <w:bookmarkStart w:id="317" w:name="_Toc421351704"/>
      <w:r>
        <w:t xml:space="preserve">Calcolo del peso </w:t>
      </w:r>
      <w:r w:rsidR="00725097">
        <w:t>dei Canali</w:t>
      </w:r>
      <w:bookmarkEnd w:id="317"/>
    </w:p>
    <w:p w:rsidR="005B0E30" w:rsidRDefault="00AD4BA3" w:rsidP="005B0E30">
      <w:r>
        <w:t>Il programma calcola automaticamente, in fase di bilanciamento, il peso del</w:t>
      </w:r>
      <w:r w:rsidR="00394F21">
        <w:t>i canali</w:t>
      </w:r>
      <w:r w:rsidR="00725097">
        <w:t>, suddiviso per tipologia,</w:t>
      </w:r>
      <w:r w:rsidR="00D45409">
        <w:t xml:space="preserve"> </w:t>
      </w:r>
      <w:r w:rsidR="00725097">
        <w:t xml:space="preserve">nonché la superficie laterale degli stessi, </w:t>
      </w:r>
      <w:r w:rsidR="00D45409">
        <w:t xml:space="preserve">come illustrato in </w:t>
      </w:r>
      <w:r w:rsidR="00D45409">
        <w:fldChar w:fldCharType="begin"/>
      </w:r>
      <w:r w:rsidR="00D45409">
        <w:instrText xml:space="preserve"> REF _Ref351042445 \h </w:instrText>
      </w:r>
      <w:r w:rsidR="00D45409">
        <w:fldChar w:fldCharType="separate"/>
      </w:r>
      <w:r w:rsidR="007411CA">
        <w:t xml:space="preserve">Figura </w:t>
      </w:r>
      <w:r w:rsidR="007411CA">
        <w:rPr>
          <w:noProof/>
        </w:rPr>
        <w:t>134</w:t>
      </w:r>
      <w:r w:rsidR="00D45409">
        <w:fldChar w:fldCharType="end"/>
      </w:r>
      <w:r>
        <w:t>.</w:t>
      </w:r>
    </w:p>
    <w:p w:rsidR="00AD4BA3" w:rsidRDefault="00CF7ED2" w:rsidP="00AD4BA3">
      <w:pPr>
        <w:pStyle w:val="Didascalia"/>
      </w:pPr>
      <w:r>
        <w:rPr>
          <w:noProof/>
        </w:rPr>
        <w:pict>
          <v:rect id="_x0000_s3286" style="position:absolute;left:0;text-align:left;margin-left:222.75pt;margin-top:3.15pt;width:210.55pt;height:36.95pt;z-index:251898880" filled="f" strokecolor="red" strokeweight="1.5pt"/>
        </w:pict>
      </w:r>
      <w:r w:rsidR="00A94C6B">
        <w:rPr>
          <w:noProof/>
        </w:rPr>
        <w:drawing>
          <wp:inline distT="0" distB="0" distL="0" distR="0" wp14:anchorId="57DD401A" wp14:editId="5DF108E0">
            <wp:extent cx="4801156" cy="445273"/>
            <wp:effectExtent l="0" t="0" r="0" b="0"/>
            <wp:docPr id="550" name="Immagin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4871717" cy="451817"/>
                    </a:xfrm>
                    <a:prstGeom prst="rect">
                      <a:avLst/>
                    </a:prstGeom>
                  </pic:spPr>
                </pic:pic>
              </a:graphicData>
            </a:graphic>
          </wp:inline>
        </w:drawing>
      </w:r>
    </w:p>
    <w:p w:rsidR="00AD4BA3" w:rsidRDefault="00AD4BA3" w:rsidP="00AD4BA3">
      <w:pPr>
        <w:pStyle w:val="Didascalia"/>
      </w:pPr>
      <w:bookmarkStart w:id="318" w:name="_Ref351042445"/>
      <w:bookmarkStart w:id="319" w:name="_Toc421351855"/>
      <w:r>
        <w:t xml:space="preserve">Figura </w:t>
      </w:r>
      <w:fldSimple w:instr=" SEQ Figura \* ARABIC ">
        <w:r w:rsidR="007411CA">
          <w:rPr>
            <w:noProof/>
          </w:rPr>
          <w:t>134</w:t>
        </w:r>
      </w:fldSimple>
      <w:bookmarkEnd w:id="318"/>
      <w:r>
        <w:t xml:space="preserve">: Visualizzazione dei dati calcolati per </w:t>
      </w:r>
      <w:r w:rsidR="00725097">
        <w:t xml:space="preserve">il </w:t>
      </w:r>
      <w:r>
        <w:t xml:space="preserve">peso </w:t>
      </w:r>
      <w:r w:rsidR="00725097">
        <w:t>dei canali e delle superfici</w:t>
      </w:r>
      <w:bookmarkEnd w:id="319"/>
    </w:p>
    <w:p w:rsidR="00D45409" w:rsidRDefault="00D45409" w:rsidP="00D45409">
      <w:r>
        <w:t xml:space="preserve">Questi valori risultano utili </w:t>
      </w:r>
      <w:r w:rsidR="00725097">
        <w:t>sia per il computo metrico dei canali che per il calcolo della superficie di coibentazione</w:t>
      </w:r>
      <w:r>
        <w:t>.</w:t>
      </w:r>
    </w:p>
    <w:p w:rsidR="00FE5D2E" w:rsidRDefault="00FE5D2E" w:rsidP="00FE5D2E">
      <w:pPr>
        <w:pStyle w:val="Titolo3"/>
      </w:pPr>
      <w:bookmarkStart w:id="320" w:name="_Toc421351705"/>
      <w:r>
        <w:t>Esempio di rete aeraulica estesa</w:t>
      </w:r>
      <w:bookmarkEnd w:id="320"/>
    </w:p>
    <w:p w:rsidR="00736C31" w:rsidRDefault="00FE5D2E" w:rsidP="00FE5D2E">
      <w:r>
        <w:t>Viene riportato un esempio di rete aeraulica estesa (alcune decine di metri</w:t>
      </w:r>
      <w:r w:rsidR="000F7311">
        <w:t xml:space="preserve">, vedi </w:t>
      </w:r>
      <w:r w:rsidR="000F7311">
        <w:fldChar w:fldCharType="begin"/>
      </w:r>
      <w:r w:rsidR="000F7311">
        <w:instrText xml:space="preserve"> REF _Ref352662278 \h </w:instrText>
      </w:r>
      <w:r w:rsidR="000F7311">
        <w:fldChar w:fldCharType="separate"/>
      </w:r>
      <w:r w:rsidR="007411CA">
        <w:t xml:space="preserve">Figura </w:t>
      </w:r>
      <w:r w:rsidR="007411CA">
        <w:rPr>
          <w:noProof/>
        </w:rPr>
        <w:t>136</w:t>
      </w:r>
      <w:r w:rsidR="000F7311">
        <w:fldChar w:fldCharType="end"/>
      </w:r>
      <w:r>
        <w:t>) con 16 bocchette di mandata.</w:t>
      </w:r>
      <w:r w:rsidR="00F43F72">
        <w:t xml:space="preserve"> </w:t>
      </w:r>
    </w:p>
    <w:p w:rsidR="00F57BEF" w:rsidRDefault="00F57BEF" w:rsidP="00FE5D2E">
      <w:r>
        <w:t xml:space="preserve">Avviata la fase di calcolo completa con le ipotesi indicate in </w:t>
      </w:r>
      <w:r>
        <w:fldChar w:fldCharType="begin"/>
      </w:r>
      <w:r>
        <w:instrText xml:space="preserve"> REF _Ref352428433 \h </w:instrText>
      </w:r>
      <w:r>
        <w:fldChar w:fldCharType="separate"/>
      </w:r>
      <w:r w:rsidR="007411CA">
        <w:t xml:space="preserve">Figura </w:t>
      </w:r>
      <w:r w:rsidR="007411CA">
        <w:rPr>
          <w:noProof/>
        </w:rPr>
        <w:t>137</w:t>
      </w:r>
      <w:r>
        <w:fldChar w:fldCharType="end"/>
      </w:r>
      <w:r>
        <w:t xml:space="preserve"> si hanno i risultati di </w:t>
      </w:r>
      <w:r>
        <w:fldChar w:fldCharType="begin"/>
      </w:r>
      <w:r>
        <w:instrText xml:space="preserve"> REF _Ref352428540 \h </w:instrText>
      </w:r>
      <w:r>
        <w:fldChar w:fldCharType="separate"/>
      </w:r>
      <w:r w:rsidR="007411CA">
        <w:t xml:space="preserve">Figura </w:t>
      </w:r>
      <w:r w:rsidR="007411CA">
        <w:rPr>
          <w:noProof/>
        </w:rPr>
        <w:t>138</w:t>
      </w:r>
      <w:r>
        <w:fldChar w:fldCharType="end"/>
      </w:r>
      <w:r>
        <w:t xml:space="preserve"> e </w:t>
      </w:r>
      <w:r>
        <w:fldChar w:fldCharType="begin"/>
      </w:r>
      <w:r>
        <w:instrText xml:space="preserve"> REF _Ref352428546 \h </w:instrText>
      </w:r>
      <w:r>
        <w:fldChar w:fldCharType="separate"/>
      </w:r>
      <w:r w:rsidR="007411CA">
        <w:t xml:space="preserve">Figura </w:t>
      </w:r>
      <w:r w:rsidR="007411CA">
        <w:rPr>
          <w:noProof/>
        </w:rPr>
        <w:t>139</w:t>
      </w:r>
      <w:r>
        <w:fldChar w:fldCharType="end"/>
      </w:r>
      <w:r>
        <w:t>.</w:t>
      </w:r>
      <w:r w:rsidR="00F43F72">
        <w:t xml:space="preserve"> </w:t>
      </w:r>
    </w:p>
    <w:p w:rsidR="00F57BEF" w:rsidRDefault="00F57BEF" w:rsidP="00FE5D2E">
      <w:r>
        <w:t>Come si vede i primi tre rami principali hanno velocità superiori ai 6 m/s e pertanto si può agire sulle dimensioni reali per ridurne il valore, come già indicato in precedenza.</w:t>
      </w:r>
    </w:p>
    <w:p w:rsidR="000F7311" w:rsidRDefault="00895459" w:rsidP="000F7311">
      <w:pPr>
        <w:pStyle w:val="Didascalia"/>
      </w:pPr>
      <w:r>
        <w:object w:dxaOrig="8745" w:dyaOrig="7860">
          <v:shape id="_x0000_i1057" type="#_x0000_t75" style="width:362.7pt;height:328.3pt" o:ole="">
            <v:imagedata r:id="rId214" o:title=""/>
          </v:shape>
          <o:OLEObject Type="Embed" ProgID="SmartSketch.Document" ShapeID="_x0000_i1057" DrawAspect="Content" ObjectID="_1495093702" r:id="rId215"/>
        </w:object>
      </w:r>
    </w:p>
    <w:p w:rsidR="000F7311" w:rsidRPr="000F7311" w:rsidRDefault="000F7311" w:rsidP="000F7311">
      <w:pPr>
        <w:pStyle w:val="Didascalia"/>
      </w:pPr>
      <w:bookmarkStart w:id="321" w:name="_Toc421351856"/>
      <w:r>
        <w:t xml:space="preserve">Figura </w:t>
      </w:r>
      <w:fldSimple w:instr=" SEQ Figura \* ARABIC ">
        <w:r w:rsidR="007411CA">
          <w:rPr>
            <w:noProof/>
          </w:rPr>
          <w:t>135</w:t>
        </w:r>
      </w:fldSimple>
      <w:r>
        <w:t>: Layout di una rete aeraulica estesa</w:t>
      </w:r>
      <w:bookmarkEnd w:id="321"/>
    </w:p>
    <w:p w:rsidR="00FE5D2E" w:rsidRDefault="00FE5D2E" w:rsidP="00FE5D2E">
      <w:pPr>
        <w:pStyle w:val="Didascalia"/>
      </w:pPr>
      <w:r>
        <w:rPr>
          <w:noProof/>
        </w:rPr>
        <w:drawing>
          <wp:inline distT="0" distB="0" distL="0" distR="0" wp14:anchorId="02EE54A4" wp14:editId="0C31D433">
            <wp:extent cx="5025911" cy="4362450"/>
            <wp:effectExtent l="0" t="0" r="0" b="0"/>
            <wp:docPr id="530" name="Immagin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5069384" cy="4400184"/>
                    </a:xfrm>
                    <a:prstGeom prst="rect">
                      <a:avLst/>
                    </a:prstGeom>
                  </pic:spPr>
                </pic:pic>
              </a:graphicData>
            </a:graphic>
          </wp:inline>
        </w:drawing>
      </w:r>
    </w:p>
    <w:p w:rsidR="00FE5D2E" w:rsidRDefault="00FE5D2E" w:rsidP="00FE5D2E">
      <w:pPr>
        <w:pStyle w:val="Didascalia"/>
      </w:pPr>
      <w:bookmarkStart w:id="322" w:name="_Ref352662278"/>
      <w:bookmarkStart w:id="323" w:name="_Toc421351857"/>
      <w:r>
        <w:t xml:space="preserve">Figura </w:t>
      </w:r>
      <w:fldSimple w:instr=" SEQ Figura \* ARABIC ">
        <w:r w:rsidR="007411CA">
          <w:rPr>
            <w:noProof/>
          </w:rPr>
          <w:t>136</w:t>
        </w:r>
      </w:fldSimple>
      <w:bookmarkEnd w:id="322"/>
      <w:r>
        <w:t>: Esempio di rete aeraulica estesa</w:t>
      </w:r>
      <w:bookmarkEnd w:id="323"/>
    </w:p>
    <w:p w:rsidR="00FE5D2E" w:rsidRDefault="00CF7ED2" w:rsidP="00FE5D2E">
      <w:pPr>
        <w:pStyle w:val="Didascalia"/>
      </w:pPr>
      <w:r>
        <w:rPr>
          <w:noProof/>
        </w:rPr>
        <w:lastRenderedPageBreak/>
        <w:pict>
          <v:rect id="_x0000_s1918" style="position:absolute;left:0;text-align:left;margin-left:79.85pt;margin-top:145.55pt;width:356.5pt;height:145.3pt;z-index:251851776" filled="f" strokecolor="red" strokeweight="1.5pt"/>
        </w:pict>
      </w:r>
      <w:r w:rsidR="00FE5D2E">
        <w:rPr>
          <w:noProof/>
        </w:rPr>
        <w:drawing>
          <wp:inline distT="0" distB="0" distL="0" distR="0" wp14:anchorId="6EA659FB" wp14:editId="7ED6DE84">
            <wp:extent cx="5646119" cy="4083154"/>
            <wp:effectExtent l="0" t="0" r="0" b="0"/>
            <wp:docPr id="532" name="Immagin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5681456" cy="4108709"/>
                    </a:xfrm>
                    <a:prstGeom prst="rect">
                      <a:avLst/>
                    </a:prstGeom>
                  </pic:spPr>
                </pic:pic>
              </a:graphicData>
            </a:graphic>
          </wp:inline>
        </w:drawing>
      </w:r>
    </w:p>
    <w:p w:rsidR="00FE5D2E" w:rsidRDefault="00FE5D2E" w:rsidP="00FE5D2E">
      <w:pPr>
        <w:pStyle w:val="Didascalia"/>
      </w:pPr>
      <w:bookmarkStart w:id="324" w:name="_Ref352428433"/>
      <w:bookmarkStart w:id="325" w:name="_Toc421351858"/>
      <w:r>
        <w:t xml:space="preserve">Figura </w:t>
      </w:r>
      <w:fldSimple w:instr=" SEQ Figura \* ARABIC ">
        <w:r w:rsidR="007411CA">
          <w:rPr>
            <w:noProof/>
          </w:rPr>
          <w:t>137</w:t>
        </w:r>
      </w:fldSimple>
      <w:bookmarkEnd w:id="324"/>
      <w:r>
        <w:t>: Lancio della fase di calcolo completa</w:t>
      </w:r>
      <w:bookmarkEnd w:id="325"/>
    </w:p>
    <w:p w:rsidR="00FE5D2E" w:rsidRDefault="00E64336" w:rsidP="00FE5D2E">
      <w:pPr>
        <w:pStyle w:val="Didascalia"/>
      </w:pPr>
      <w:r>
        <w:rPr>
          <w:noProof/>
        </w:rPr>
        <w:drawing>
          <wp:inline distT="0" distB="0" distL="0" distR="0" wp14:anchorId="1423780D" wp14:editId="2FC13535">
            <wp:extent cx="6118750" cy="4403750"/>
            <wp:effectExtent l="0" t="0" r="0" b="0"/>
            <wp:docPr id="580" name="Immagin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6143471" cy="4421542"/>
                    </a:xfrm>
                    <a:prstGeom prst="rect">
                      <a:avLst/>
                    </a:prstGeom>
                  </pic:spPr>
                </pic:pic>
              </a:graphicData>
            </a:graphic>
          </wp:inline>
        </w:drawing>
      </w:r>
    </w:p>
    <w:p w:rsidR="00FE5D2E" w:rsidRDefault="00FE5D2E" w:rsidP="00FE5D2E">
      <w:pPr>
        <w:pStyle w:val="Didascalia"/>
      </w:pPr>
      <w:bookmarkStart w:id="326" w:name="_Ref352428540"/>
      <w:bookmarkStart w:id="327" w:name="_Toc421351859"/>
      <w:r>
        <w:t xml:space="preserve">Figura </w:t>
      </w:r>
      <w:fldSimple w:instr=" SEQ Figura \* ARABIC ">
        <w:r w:rsidR="007411CA">
          <w:rPr>
            <w:noProof/>
          </w:rPr>
          <w:t>138</w:t>
        </w:r>
      </w:fldSimple>
      <w:bookmarkEnd w:id="326"/>
      <w:r>
        <w:t>: Risultati finali per la rete aeraulica estesa</w:t>
      </w:r>
      <w:bookmarkEnd w:id="327"/>
    </w:p>
    <w:p w:rsidR="00FE5D2E" w:rsidRDefault="00E64336" w:rsidP="00FE5D2E">
      <w:pPr>
        <w:pStyle w:val="Didascalia"/>
      </w:pPr>
      <w:r>
        <w:rPr>
          <w:noProof/>
        </w:rPr>
        <w:lastRenderedPageBreak/>
        <w:drawing>
          <wp:inline distT="0" distB="0" distL="0" distR="0" wp14:anchorId="22230BB8" wp14:editId="3585670A">
            <wp:extent cx="6120130" cy="4808220"/>
            <wp:effectExtent l="0" t="0" r="0" b="0"/>
            <wp:docPr id="579" name="Immagin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6120130" cy="4808220"/>
                    </a:xfrm>
                    <a:prstGeom prst="rect">
                      <a:avLst/>
                    </a:prstGeom>
                  </pic:spPr>
                </pic:pic>
              </a:graphicData>
            </a:graphic>
          </wp:inline>
        </w:drawing>
      </w:r>
    </w:p>
    <w:p w:rsidR="00FE5D2E" w:rsidRDefault="00FE5D2E" w:rsidP="00FE5D2E">
      <w:pPr>
        <w:pStyle w:val="Didascalia"/>
      </w:pPr>
      <w:bookmarkStart w:id="328" w:name="_Ref352428546"/>
      <w:bookmarkStart w:id="329" w:name="_Toc421351860"/>
      <w:r>
        <w:t xml:space="preserve">Figura </w:t>
      </w:r>
      <w:fldSimple w:instr=" SEQ Figura \* ARABIC ">
        <w:r w:rsidR="007411CA">
          <w:rPr>
            <w:noProof/>
          </w:rPr>
          <w:t>139</w:t>
        </w:r>
      </w:fldSimple>
      <w:bookmarkEnd w:id="328"/>
      <w:r>
        <w:t>: Risultati del bilanciamento della rete estesa</w:t>
      </w:r>
      <w:bookmarkEnd w:id="329"/>
    </w:p>
    <w:p w:rsidR="00E64336" w:rsidRDefault="00E64336" w:rsidP="00E64336">
      <w:r>
        <w:t xml:space="preserve">Volendo ottimizzare la rete per velocità, con i limiti di </w:t>
      </w:r>
      <w:r>
        <w:fldChar w:fldCharType="begin"/>
      </w:r>
      <w:r>
        <w:instrText xml:space="preserve"> REF _Ref352771045 \h </w:instrText>
      </w:r>
      <w:r>
        <w:fldChar w:fldCharType="separate"/>
      </w:r>
      <w:r w:rsidR="007411CA">
        <w:t xml:space="preserve">Figura </w:t>
      </w:r>
      <w:r w:rsidR="007411CA">
        <w:rPr>
          <w:noProof/>
        </w:rPr>
        <w:t>140</w:t>
      </w:r>
      <w:r>
        <w:fldChar w:fldCharType="end"/>
      </w:r>
      <w:r>
        <w:t xml:space="preserve">, si ottengono i risultati di </w:t>
      </w:r>
      <w:r w:rsidR="00C34824">
        <w:fldChar w:fldCharType="begin"/>
      </w:r>
      <w:r w:rsidR="00C34824">
        <w:instrText xml:space="preserve"> REF _Ref352771236 \h </w:instrText>
      </w:r>
      <w:r w:rsidR="00C34824">
        <w:fldChar w:fldCharType="separate"/>
      </w:r>
      <w:r w:rsidR="007411CA">
        <w:t xml:space="preserve">Figura </w:t>
      </w:r>
      <w:r w:rsidR="007411CA">
        <w:rPr>
          <w:noProof/>
        </w:rPr>
        <w:t>141</w:t>
      </w:r>
      <w:r w:rsidR="00C34824">
        <w:fldChar w:fldCharType="end"/>
      </w:r>
      <w:r w:rsidR="00C34824">
        <w:t>.</w:t>
      </w:r>
    </w:p>
    <w:p w:rsidR="00E64336" w:rsidRDefault="00CF7ED2" w:rsidP="00E64336">
      <w:pPr>
        <w:pStyle w:val="Didascalia"/>
      </w:pPr>
      <w:r>
        <w:rPr>
          <w:noProof/>
        </w:rPr>
        <w:pict>
          <v:rect id="_x0000_s3182" style="position:absolute;left:0;text-align:left;margin-left:33.95pt;margin-top:100.6pt;width:387.3pt;height:80.3pt;z-index:251885568" filled="f" strokecolor="red" strokeweight="1.5pt"/>
        </w:pict>
      </w:r>
      <w:r w:rsidR="00736C31" w:rsidRPr="00736C31">
        <w:rPr>
          <w:noProof/>
        </w:rPr>
        <w:t xml:space="preserve"> </w:t>
      </w:r>
      <w:r w:rsidR="00736C31">
        <w:rPr>
          <w:noProof/>
        </w:rPr>
        <w:drawing>
          <wp:inline distT="0" distB="0" distL="0" distR="0" wp14:anchorId="59CEB243" wp14:editId="6999A70E">
            <wp:extent cx="5742857" cy="2857143"/>
            <wp:effectExtent l="0" t="0" r="0" b="635"/>
            <wp:docPr id="625" name="Immagin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5742857" cy="2857143"/>
                    </a:xfrm>
                    <a:prstGeom prst="rect">
                      <a:avLst/>
                    </a:prstGeom>
                  </pic:spPr>
                </pic:pic>
              </a:graphicData>
            </a:graphic>
          </wp:inline>
        </w:drawing>
      </w:r>
    </w:p>
    <w:p w:rsidR="00E64336" w:rsidRDefault="00E64336" w:rsidP="00E64336">
      <w:pPr>
        <w:pStyle w:val="Didascalia"/>
      </w:pPr>
      <w:bookmarkStart w:id="330" w:name="_Ref352771045"/>
      <w:bookmarkStart w:id="331" w:name="_Toc421351861"/>
      <w:r>
        <w:t xml:space="preserve">Figura </w:t>
      </w:r>
      <w:fldSimple w:instr=" SEQ Figura \* ARABIC ">
        <w:r w:rsidR="007411CA">
          <w:rPr>
            <w:noProof/>
          </w:rPr>
          <w:t>140</w:t>
        </w:r>
      </w:fldSimple>
      <w:bookmarkEnd w:id="330"/>
      <w:r>
        <w:t>: Lancio dell’ottimizzazione per velocità</w:t>
      </w:r>
      <w:bookmarkEnd w:id="331"/>
    </w:p>
    <w:p w:rsidR="00E64336" w:rsidRDefault="00CF7ED2" w:rsidP="00E64336">
      <w:pPr>
        <w:pStyle w:val="Didascalia"/>
      </w:pPr>
      <w:r>
        <w:rPr>
          <w:noProof/>
        </w:rPr>
        <w:lastRenderedPageBreak/>
        <w:pict>
          <v:rect id="_x0000_s3150" style="position:absolute;left:0;text-align:left;margin-left:-1.3pt;margin-top:53.05pt;width:88.1pt;height:331.85pt;z-index:251883520" filled="f" strokecolor="red" strokeweight="1.5pt"/>
        </w:pict>
      </w:r>
      <w:r>
        <w:rPr>
          <w:noProof/>
        </w:rPr>
        <w:pict>
          <v:rect id="_x0000_s3151" style="position:absolute;left:0;text-align:left;margin-left:6.1pt;margin-top:71.85pt;width:82.15pt;height:31.55pt;z-index:251884544" filled="f" strokecolor="blue" strokeweight="1.5pt"/>
        </w:pict>
      </w:r>
      <w:r w:rsidR="00E64336">
        <w:rPr>
          <w:noProof/>
        </w:rPr>
        <w:drawing>
          <wp:inline distT="0" distB="0" distL="0" distR="0" wp14:anchorId="46AAA172" wp14:editId="1B0078B2">
            <wp:extent cx="6120130" cy="4892675"/>
            <wp:effectExtent l="0" t="0" r="0" b="0"/>
            <wp:docPr id="582" name="Immagin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6120130" cy="4892675"/>
                    </a:xfrm>
                    <a:prstGeom prst="rect">
                      <a:avLst/>
                    </a:prstGeom>
                  </pic:spPr>
                </pic:pic>
              </a:graphicData>
            </a:graphic>
          </wp:inline>
        </w:drawing>
      </w:r>
    </w:p>
    <w:p w:rsidR="00E64336" w:rsidRDefault="00E64336" w:rsidP="00E64336">
      <w:pPr>
        <w:pStyle w:val="Didascalia"/>
      </w:pPr>
      <w:bookmarkStart w:id="332" w:name="_Ref352771236"/>
      <w:bookmarkStart w:id="333" w:name="_Toc421351862"/>
      <w:r>
        <w:t xml:space="preserve">Figura </w:t>
      </w:r>
      <w:fldSimple w:instr=" SEQ Figura \* ARABIC ">
        <w:r w:rsidR="007411CA">
          <w:rPr>
            <w:noProof/>
          </w:rPr>
          <w:t>141</w:t>
        </w:r>
      </w:fldSimple>
      <w:bookmarkEnd w:id="332"/>
      <w:r>
        <w:t>: Risultati ottimizzati per velocità della rete estesa</w:t>
      </w:r>
      <w:bookmarkEnd w:id="333"/>
    </w:p>
    <w:p w:rsidR="00C34824" w:rsidRDefault="00C34824" w:rsidP="00C34824">
      <w:r>
        <w:t>Si osservi come i primi tre rami principali siano colorati in cyan per indicare che è stata superata la velocità massima per i rami terminali, anche se è al di sotto della velocità massima limite per i rami principali. In questo caso è possibile accettare questa soluzione.</w:t>
      </w:r>
    </w:p>
    <w:p w:rsidR="00797D79" w:rsidRDefault="00797D79" w:rsidP="00C34824">
      <w:r>
        <w:t>Avendo ottimizzato per la velocità si hanno dimensioni maggiori e perdite totali di pressione largamente inferiori (118 Pa) a quelle iniziali impostate per la soffiante (300 Pa).</w:t>
      </w:r>
    </w:p>
    <w:p w:rsidR="00797D79" w:rsidRDefault="00CF7ED2" w:rsidP="00797D79">
      <w:pPr>
        <w:pStyle w:val="Didascalia"/>
      </w:pPr>
      <w:r>
        <w:rPr>
          <w:noProof/>
        </w:rPr>
        <w:pict>
          <v:rect id="_x0000_s3183" style="position:absolute;left:0;text-align:left;margin-left:207.7pt;margin-top:5.45pt;width:158.55pt;height:41.6pt;z-index:251886592" filled="f" strokecolor="red" strokeweight="1.5pt"/>
        </w:pict>
      </w:r>
      <w:r w:rsidR="00797D79">
        <w:rPr>
          <w:noProof/>
        </w:rPr>
        <w:drawing>
          <wp:inline distT="0" distB="0" distL="0" distR="0" wp14:anchorId="7C22F5D0" wp14:editId="643D32C2">
            <wp:extent cx="6120130" cy="508635"/>
            <wp:effectExtent l="0" t="0" r="0" b="0"/>
            <wp:docPr id="584" name="Immagin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6120130" cy="508635"/>
                    </a:xfrm>
                    <a:prstGeom prst="rect">
                      <a:avLst/>
                    </a:prstGeom>
                  </pic:spPr>
                </pic:pic>
              </a:graphicData>
            </a:graphic>
          </wp:inline>
        </w:drawing>
      </w:r>
    </w:p>
    <w:p w:rsidR="00797D79" w:rsidRPr="00797D79" w:rsidRDefault="00797D79" w:rsidP="00797D79">
      <w:pPr>
        <w:pStyle w:val="Didascalia"/>
        <w:rPr>
          <w:b/>
        </w:rPr>
      </w:pPr>
      <w:bookmarkStart w:id="334" w:name="_Toc421351863"/>
      <w:r>
        <w:t xml:space="preserve">Figura </w:t>
      </w:r>
      <w:fldSimple w:instr=" SEQ Figura \* ARABIC ">
        <w:r w:rsidR="007411CA">
          <w:rPr>
            <w:noProof/>
          </w:rPr>
          <w:t>142</w:t>
        </w:r>
      </w:fldSimple>
      <w:r>
        <w:t xml:space="preserve">: Valori della </w:t>
      </w:r>
      <w:r w:rsidRPr="00797D79">
        <w:rPr>
          <w:rFonts w:ascii="Symbol" w:hAnsi="Symbol"/>
        </w:rPr>
        <w:t></w:t>
      </w:r>
      <w:r>
        <w:t>p massima per la rete estesa ottimizzata</w:t>
      </w:r>
      <w:bookmarkEnd w:id="334"/>
    </w:p>
    <w:p w:rsidR="005B7285" w:rsidRDefault="004A1DBB" w:rsidP="004A1DBB">
      <w:pPr>
        <w:pStyle w:val="Titolo2"/>
        <w:rPr>
          <w:caps w:val="0"/>
        </w:rPr>
      </w:pPr>
      <w:bookmarkStart w:id="335" w:name="_Toc421351706"/>
      <w:r>
        <w:t xml:space="preserve">Menu </w:t>
      </w:r>
      <w:r>
        <w:rPr>
          <w:caps w:val="0"/>
        </w:rPr>
        <w:t>ARCHIVIA</w:t>
      </w:r>
      <w:bookmarkEnd w:id="335"/>
    </w:p>
    <w:p w:rsidR="004A1DBB" w:rsidRDefault="00D66BCA" w:rsidP="004A1DBB">
      <w:r>
        <w:t xml:space="preserve">Il programma </w:t>
      </w:r>
      <w:r>
        <w:rPr>
          <w:b/>
        </w:rPr>
        <w:t xml:space="preserve">Reti </w:t>
      </w:r>
      <w:r w:rsidR="00124BBC">
        <w:rPr>
          <w:b/>
        </w:rPr>
        <w:t>Aerauliche</w:t>
      </w:r>
      <w:r>
        <w:t xml:space="preserve"> è in realtà un foglio di calcolo Excel che utilizza la programmazione VBA (</w:t>
      </w:r>
      <w:r w:rsidRPr="00D66BCA">
        <w:rPr>
          <w:i/>
        </w:rPr>
        <w:t>Visual Basic for Application</w:t>
      </w:r>
      <w:r>
        <w:t xml:space="preserve">) la cui occupazione di memoria è di circa </w:t>
      </w:r>
      <w:r w:rsidR="00725097">
        <w:t>3,7</w:t>
      </w:r>
      <w:r>
        <w:t>MBytes.</w:t>
      </w:r>
    </w:p>
    <w:p w:rsidR="00D66BCA" w:rsidRDefault="00D66BCA" w:rsidP="004A1DBB">
      <w:r>
        <w:t xml:space="preserve">Il progetto che viene elaborato nel foglio Excel occupa molto meno spazio (da 2 a 10 </w:t>
      </w:r>
      <w:r w:rsidR="00895459">
        <w:t>kByte</w:t>
      </w:r>
      <w:r>
        <w:t>) cioè mille volte meno dell’intero foglio Excel.</w:t>
      </w:r>
    </w:p>
    <w:p w:rsidR="00D66BCA" w:rsidRDefault="00D66BCA" w:rsidP="004A1DBB">
      <w:r>
        <w:t xml:space="preserve">Pe questo motivo è possibile utilizzare il menu </w:t>
      </w:r>
      <w:r w:rsidRPr="00C07AB7">
        <w:rPr>
          <w:b/>
          <w:highlight w:val="yellow"/>
        </w:rPr>
        <w:t>Archivia</w:t>
      </w:r>
      <w:r>
        <w:rPr>
          <w:b/>
        </w:rPr>
        <w:t xml:space="preserve"> </w:t>
      </w:r>
      <w:r>
        <w:t>per archiviare e/o richiamare i progetti elaborati.</w:t>
      </w:r>
    </w:p>
    <w:p w:rsidR="00D66BCA" w:rsidRDefault="00D66BCA" w:rsidP="004A1DBB">
      <w:r>
        <w:lastRenderedPageBreak/>
        <w:t xml:space="preserve">Basta aviare dal menu principale la voce </w:t>
      </w:r>
      <w:r w:rsidRPr="00C07AB7">
        <w:rPr>
          <w:b/>
          <w:highlight w:val="yellow"/>
        </w:rPr>
        <w:t>Archivia</w:t>
      </w:r>
      <w:r>
        <w:t xml:space="preserve">, vedi </w:t>
      </w:r>
      <w:r>
        <w:fldChar w:fldCharType="begin"/>
      </w:r>
      <w:r>
        <w:instrText xml:space="preserve"> REF _Ref350680027 \h </w:instrText>
      </w:r>
      <w:r>
        <w:fldChar w:fldCharType="separate"/>
      </w:r>
      <w:r w:rsidR="007411CA">
        <w:t xml:space="preserve">Figura </w:t>
      </w:r>
      <w:r w:rsidR="007411CA">
        <w:rPr>
          <w:noProof/>
        </w:rPr>
        <w:t>143</w:t>
      </w:r>
      <w:r>
        <w:fldChar w:fldCharType="end"/>
      </w:r>
      <w:r>
        <w:t xml:space="preserve">, per avere la finestra di </w:t>
      </w:r>
      <w:r>
        <w:fldChar w:fldCharType="begin"/>
      </w:r>
      <w:r>
        <w:instrText xml:space="preserve"> REF _Ref350680063 \h </w:instrText>
      </w:r>
      <w:r>
        <w:fldChar w:fldCharType="separate"/>
      </w:r>
      <w:r w:rsidR="007411CA">
        <w:t xml:space="preserve">Figura </w:t>
      </w:r>
      <w:r w:rsidR="007411CA">
        <w:rPr>
          <w:noProof/>
        </w:rPr>
        <w:t>144</w:t>
      </w:r>
      <w:r>
        <w:fldChar w:fldCharType="end"/>
      </w:r>
      <w:r>
        <w:t>.</w:t>
      </w:r>
    </w:p>
    <w:p w:rsidR="00D66BCA" w:rsidRDefault="00CF7ED2" w:rsidP="00D66BCA">
      <w:pPr>
        <w:pStyle w:val="Didascalia"/>
      </w:pPr>
      <w:r>
        <w:rPr>
          <w:noProof/>
        </w:rPr>
        <w:pict>
          <v:rect id="_x0000_s1648" style="position:absolute;left:0;text-align:left;margin-left:314.15pt;margin-top:23pt;width:37.35pt;height:23.75pt;z-index:251803648" filled="f" strokecolor="red" strokeweight="1.5pt"/>
        </w:pict>
      </w:r>
      <w:r w:rsidR="00725097">
        <w:rPr>
          <w:noProof/>
        </w:rPr>
        <w:drawing>
          <wp:inline distT="0" distB="0" distL="0" distR="0" wp14:anchorId="1AD1229B" wp14:editId="64295DE3">
            <wp:extent cx="3857143" cy="485714"/>
            <wp:effectExtent l="0" t="0" r="0" b="0"/>
            <wp:docPr id="519" name="Immagin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3857143" cy="485714"/>
                    </a:xfrm>
                    <a:prstGeom prst="rect">
                      <a:avLst/>
                    </a:prstGeom>
                  </pic:spPr>
                </pic:pic>
              </a:graphicData>
            </a:graphic>
          </wp:inline>
        </w:drawing>
      </w:r>
    </w:p>
    <w:p w:rsidR="00D66BCA" w:rsidRDefault="00D66BCA" w:rsidP="00D66BCA">
      <w:pPr>
        <w:pStyle w:val="Didascalia"/>
      </w:pPr>
      <w:bookmarkStart w:id="336" w:name="_Ref350680027"/>
      <w:bookmarkStart w:id="337" w:name="_Toc421351864"/>
      <w:r>
        <w:t xml:space="preserve">Figura </w:t>
      </w:r>
      <w:fldSimple w:instr=" SEQ Figura \* ARABIC ">
        <w:r w:rsidR="007411CA">
          <w:rPr>
            <w:noProof/>
          </w:rPr>
          <w:t>143</w:t>
        </w:r>
      </w:fldSimple>
      <w:bookmarkEnd w:id="336"/>
      <w:r>
        <w:t>: Menu Archivia</w:t>
      </w:r>
      <w:bookmarkEnd w:id="337"/>
    </w:p>
    <w:p w:rsidR="00D66BCA" w:rsidRDefault="00D66BCA" w:rsidP="00D66BCA">
      <w:r>
        <w:t>A questo punto si possono scegliere le due opzioni possibili.</w:t>
      </w:r>
    </w:p>
    <w:p w:rsidR="00D66BCA" w:rsidRDefault="00D66BCA" w:rsidP="00D66BCA">
      <w:pPr>
        <w:pStyle w:val="Titolo3"/>
      </w:pPr>
      <w:bookmarkStart w:id="338" w:name="_Toc421351707"/>
      <w:r>
        <w:t>Archivia Progetto</w:t>
      </w:r>
      <w:bookmarkEnd w:id="338"/>
    </w:p>
    <w:p w:rsidR="00D66BCA" w:rsidRDefault="00D66BCA" w:rsidP="00D66BCA">
      <w:r>
        <w:t xml:space="preserve">Premendo il comando </w:t>
      </w:r>
      <w:r>
        <w:rPr>
          <w:b/>
        </w:rPr>
        <w:t>Archivia Progetto</w:t>
      </w:r>
      <w:r>
        <w:t xml:space="preserve"> si ha la comparsa della finestra di selezione file di Excel, come indicato in </w:t>
      </w:r>
      <w:r>
        <w:fldChar w:fldCharType="begin"/>
      </w:r>
      <w:r>
        <w:instrText xml:space="preserve"> REF _Ref350680233 \h </w:instrText>
      </w:r>
      <w:r>
        <w:fldChar w:fldCharType="separate"/>
      </w:r>
      <w:r w:rsidR="007411CA">
        <w:t xml:space="preserve">Figura </w:t>
      </w:r>
      <w:r w:rsidR="007411CA">
        <w:rPr>
          <w:noProof/>
        </w:rPr>
        <w:t>145</w:t>
      </w:r>
      <w:r>
        <w:fldChar w:fldCharType="end"/>
      </w:r>
      <w:r>
        <w:t>. A questo punto si può selezionare un file esistente (per sovrascriverne il contenuto) o digitare un nuovo nome.</w:t>
      </w:r>
    </w:p>
    <w:p w:rsidR="00D66BCA" w:rsidRDefault="00CF7ED2" w:rsidP="00D66BCA">
      <w:pPr>
        <w:pStyle w:val="Didascalia"/>
      </w:pPr>
      <w:r>
        <w:rPr>
          <w:noProof/>
        </w:rPr>
        <w:pict>
          <v:rect id="_x0000_s3083" style="position:absolute;left:0;text-align:left;margin-left:162.5pt;margin-top:78.2pt;width:144.85pt;height:66.4pt;z-index:251876352" filled="f" strokecolor="red" strokeweight="1.5pt"/>
        </w:pict>
      </w:r>
      <w:r w:rsidR="00725097">
        <w:rPr>
          <w:noProof/>
        </w:rPr>
        <w:drawing>
          <wp:inline distT="0" distB="0" distL="0" distR="0" wp14:anchorId="2203B58B" wp14:editId="03585471">
            <wp:extent cx="3446792" cy="2438913"/>
            <wp:effectExtent l="0" t="0" r="0" b="0"/>
            <wp:docPr id="521" name="Immagin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3458206" cy="2446990"/>
                    </a:xfrm>
                    <a:prstGeom prst="rect">
                      <a:avLst/>
                    </a:prstGeom>
                  </pic:spPr>
                </pic:pic>
              </a:graphicData>
            </a:graphic>
          </wp:inline>
        </w:drawing>
      </w:r>
    </w:p>
    <w:p w:rsidR="00D66BCA" w:rsidRDefault="00D66BCA" w:rsidP="00D66BCA">
      <w:pPr>
        <w:pStyle w:val="Didascalia"/>
      </w:pPr>
      <w:bookmarkStart w:id="339" w:name="_Ref350680063"/>
      <w:bookmarkStart w:id="340" w:name="_Toc421351865"/>
      <w:r>
        <w:t xml:space="preserve">Figura </w:t>
      </w:r>
      <w:fldSimple w:instr=" SEQ Figura \* ARABIC ">
        <w:r w:rsidR="007411CA">
          <w:rPr>
            <w:noProof/>
          </w:rPr>
          <w:t>144</w:t>
        </w:r>
      </w:fldSimple>
      <w:bookmarkEnd w:id="339"/>
      <w:r>
        <w:t>: Finestra del menu Archivia</w:t>
      </w:r>
      <w:bookmarkEnd w:id="340"/>
    </w:p>
    <w:p w:rsidR="005B0E30" w:rsidRDefault="005B0E30" w:rsidP="005B0E30">
      <w:r>
        <w:t>Il programma archivia il file di testo (ASCII) con l’estensione CVS (</w:t>
      </w:r>
      <w:r w:rsidRPr="00D66BCA">
        <w:rPr>
          <w:i/>
        </w:rPr>
        <w:t>Comma Separated Value</w:t>
      </w:r>
      <w:r>
        <w:t>). Come già detto le dimensioni del file sono davvero modeste.</w:t>
      </w:r>
    </w:p>
    <w:p w:rsidR="005B0E30" w:rsidRDefault="005B0E30" w:rsidP="005B0E30">
      <w:r>
        <w:t xml:space="preserve">Sono archiviati tutti i dati del foglio </w:t>
      </w:r>
      <w:r>
        <w:rPr>
          <w:b/>
        </w:rPr>
        <w:t>Rete_</w:t>
      </w:r>
      <w:r w:rsidR="0095501B">
        <w:rPr>
          <w:b/>
        </w:rPr>
        <w:t>Aeraulica</w:t>
      </w:r>
      <w:r>
        <w:t xml:space="preserve">, comprese le ipotesi di calcolo e i dati di input (di rete e di resistenze localizzate). Non viene archiviato nulla del foglio </w:t>
      </w:r>
      <w:r>
        <w:rPr>
          <w:b/>
        </w:rPr>
        <w:t>Parametri_Fisici</w:t>
      </w:r>
      <w:r>
        <w:t>.</w:t>
      </w:r>
    </w:p>
    <w:p w:rsidR="009F284D" w:rsidRDefault="009F284D" w:rsidP="009F284D">
      <w:r>
        <w:t>Alla fine delle operazioni (per altro molto rapide) si ha l’emissione di un Beep che ne indica il completamento.</w:t>
      </w:r>
    </w:p>
    <w:p w:rsidR="009F284D" w:rsidRPr="005B0E30" w:rsidRDefault="009F284D" w:rsidP="009F284D">
      <w:r>
        <w:t xml:space="preserve">Occorre prestare attenzione al file digitato o selezionato fra quelli in elenco. Il programma </w:t>
      </w:r>
      <w:r>
        <w:rPr>
          <w:b/>
        </w:rPr>
        <w:t>non avverte se il file esiste già</w:t>
      </w:r>
      <w:r>
        <w:t xml:space="preserve"> e sovrascrive eventualmente i nuovi dati sul file esistente.</w:t>
      </w:r>
    </w:p>
    <w:p w:rsidR="00D66BCA" w:rsidRDefault="00CF7ED2" w:rsidP="00D66BCA">
      <w:pPr>
        <w:pStyle w:val="Didascalia"/>
      </w:pPr>
      <w:r>
        <w:rPr>
          <w:noProof/>
        </w:rPr>
        <w:lastRenderedPageBreak/>
        <w:pict>
          <v:rect id="_x0000_s1705" style="position:absolute;left:0;text-align:left;margin-left:31.05pt;margin-top:299.6pt;width:427.4pt;height:29.25pt;z-index:251822080" filled="f" strokecolor="red" strokeweight="1.5pt"/>
        </w:pict>
      </w:r>
      <w:r w:rsidR="00725097">
        <w:rPr>
          <w:noProof/>
        </w:rPr>
        <w:drawing>
          <wp:inline distT="0" distB="0" distL="0" distR="0" wp14:anchorId="6EAC1657" wp14:editId="5AE1F6A6">
            <wp:extent cx="5479465" cy="4162425"/>
            <wp:effectExtent l="0" t="0" r="0" b="0"/>
            <wp:docPr id="522" name="Immagin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5495644" cy="4174715"/>
                    </a:xfrm>
                    <a:prstGeom prst="rect">
                      <a:avLst/>
                    </a:prstGeom>
                  </pic:spPr>
                </pic:pic>
              </a:graphicData>
            </a:graphic>
          </wp:inline>
        </w:drawing>
      </w:r>
    </w:p>
    <w:p w:rsidR="00D66BCA" w:rsidRDefault="00D66BCA" w:rsidP="00D66BCA">
      <w:pPr>
        <w:pStyle w:val="Didascalia"/>
      </w:pPr>
      <w:bookmarkStart w:id="341" w:name="_Ref350680233"/>
      <w:bookmarkStart w:id="342" w:name="_Toc421351866"/>
      <w:r>
        <w:t xml:space="preserve">Figura </w:t>
      </w:r>
      <w:fldSimple w:instr=" SEQ Figura \* ARABIC ">
        <w:r w:rsidR="007411CA">
          <w:rPr>
            <w:noProof/>
          </w:rPr>
          <w:t>145</w:t>
        </w:r>
      </w:fldSimple>
      <w:bookmarkEnd w:id="341"/>
      <w:r>
        <w:t>: Finestra di selezione del file</w:t>
      </w:r>
      <w:bookmarkEnd w:id="342"/>
    </w:p>
    <w:p w:rsidR="00D66BCA" w:rsidRDefault="003467DF" w:rsidP="003467DF">
      <w:pPr>
        <w:pStyle w:val="Titolo3"/>
      </w:pPr>
      <w:bookmarkStart w:id="343" w:name="_Toc421351708"/>
      <w:r>
        <w:t>Ricarica un Progetto Esistente</w:t>
      </w:r>
      <w:bookmarkEnd w:id="343"/>
    </w:p>
    <w:p w:rsidR="00797D79" w:rsidRDefault="003467DF" w:rsidP="00797D79">
      <w:r>
        <w:t xml:space="preserve">Si ha nuovamente una finestra di selezione file, già vista in </w:t>
      </w:r>
      <w:r>
        <w:fldChar w:fldCharType="begin"/>
      </w:r>
      <w:r>
        <w:instrText xml:space="preserve"> REF _Ref350680233 \h </w:instrText>
      </w:r>
      <w:r>
        <w:fldChar w:fldCharType="separate"/>
      </w:r>
      <w:r w:rsidR="007411CA">
        <w:t xml:space="preserve">Figura </w:t>
      </w:r>
      <w:r w:rsidR="007411CA">
        <w:rPr>
          <w:noProof/>
        </w:rPr>
        <w:t>145</w:t>
      </w:r>
      <w:r>
        <w:fldChar w:fldCharType="end"/>
      </w:r>
      <w:r>
        <w:t xml:space="preserve">. Questa volta occorre selezionare un file con il mouse, come indicato in </w:t>
      </w:r>
      <w:r>
        <w:fldChar w:fldCharType="begin"/>
      </w:r>
      <w:r>
        <w:instrText xml:space="preserve"> REF _Ref350680618 \h </w:instrText>
      </w:r>
      <w:r>
        <w:fldChar w:fldCharType="separate"/>
      </w:r>
      <w:r w:rsidR="007411CA">
        <w:t xml:space="preserve">Figura </w:t>
      </w:r>
      <w:r w:rsidR="007411CA">
        <w:rPr>
          <w:noProof/>
        </w:rPr>
        <w:t>146</w:t>
      </w:r>
      <w:r>
        <w:fldChar w:fldCharType="end"/>
      </w:r>
      <w:r>
        <w:t>.</w:t>
      </w:r>
      <w:r w:rsidR="00895459">
        <w:t xml:space="preserve"> </w:t>
      </w:r>
      <w:r w:rsidR="00797D79">
        <w:t>Il programma archivia il progetto ed emette un Beep per indicare la fine delle operazioni.</w:t>
      </w:r>
    </w:p>
    <w:p w:rsidR="003467DF" w:rsidRDefault="00CF7ED2" w:rsidP="003467DF">
      <w:pPr>
        <w:pStyle w:val="Didascalia"/>
      </w:pPr>
      <w:r>
        <w:rPr>
          <w:noProof/>
        </w:rPr>
        <w:pict>
          <v:rect id="_x0000_s1706" style="position:absolute;left:0;text-align:left;margin-left:106.25pt;margin-top:149.8pt;width:253.3pt;height:17pt;z-index:251823104" filled="f" strokecolor="red" strokeweight="1.5pt"/>
        </w:pict>
      </w:r>
      <w:r w:rsidR="00725097">
        <w:rPr>
          <w:noProof/>
        </w:rPr>
        <w:drawing>
          <wp:inline distT="0" distB="0" distL="0" distR="0" wp14:anchorId="29C01FA3" wp14:editId="4A8A882E">
            <wp:extent cx="4986481" cy="3180925"/>
            <wp:effectExtent l="0" t="0" r="0" b="0"/>
            <wp:docPr id="523" name="Immagin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4993520" cy="3185415"/>
                    </a:xfrm>
                    <a:prstGeom prst="rect">
                      <a:avLst/>
                    </a:prstGeom>
                  </pic:spPr>
                </pic:pic>
              </a:graphicData>
            </a:graphic>
          </wp:inline>
        </w:drawing>
      </w:r>
    </w:p>
    <w:p w:rsidR="003467DF" w:rsidRDefault="003467DF" w:rsidP="003467DF">
      <w:pPr>
        <w:pStyle w:val="Didascalia"/>
      </w:pPr>
      <w:bookmarkStart w:id="344" w:name="_Ref350680618"/>
      <w:bookmarkStart w:id="345" w:name="_Toc421351867"/>
      <w:r>
        <w:t xml:space="preserve">Figura </w:t>
      </w:r>
      <w:fldSimple w:instr=" SEQ Figura \* ARABIC ">
        <w:r w:rsidR="007411CA">
          <w:rPr>
            <w:noProof/>
          </w:rPr>
          <w:t>146</w:t>
        </w:r>
      </w:fldSimple>
      <w:bookmarkEnd w:id="344"/>
      <w:r>
        <w:t>: Selezione di un file da richiamare</w:t>
      </w:r>
      <w:bookmarkEnd w:id="345"/>
    </w:p>
    <w:p w:rsidR="003467DF" w:rsidRDefault="000B539D" w:rsidP="000B539D">
      <w:pPr>
        <w:pStyle w:val="Titolo2"/>
      </w:pPr>
      <w:bookmarkStart w:id="346" w:name="_Toc421351709"/>
      <w:r>
        <w:lastRenderedPageBreak/>
        <w:t>Menu STAMPA</w:t>
      </w:r>
      <w:bookmarkEnd w:id="346"/>
    </w:p>
    <w:p w:rsidR="000B539D" w:rsidRDefault="000B539D" w:rsidP="000B539D">
      <w:r>
        <w:t>La fase di stampa del foglio di calcolo può essere effettuata utilizzando le procedure standard di Excel.</w:t>
      </w:r>
    </w:p>
    <w:p w:rsidR="000B539D" w:rsidRDefault="000B539D" w:rsidP="000B539D">
      <w:r>
        <w:t xml:space="preserve">Se si desidera avere un’assistenza diretta, il programma consente di stampare il foglio di calcolo (solo i dati della rete) avviando il menu principale e selezionando </w:t>
      </w:r>
      <w:r w:rsidRPr="00C07AB7">
        <w:rPr>
          <w:b/>
          <w:highlight w:val="yellow"/>
        </w:rPr>
        <w:t>Stampa</w:t>
      </w:r>
      <w:r>
        <w:t xml:space="preserve">, vedi </w:t>
      </w:r>
      <w:r>
        <w:fldChar w:fldCharType="begin"/>
      </w:r>
      <w:r>
        <w:instrText xml:space="preserve"> REF _Ref350680840 \h </w:instrText>
      </w:r>
      <w:r>
        <w:fldChar w:fldCharType="separate"/>
      </w:r>
      <w:r w:rsidR="007411CA">
        <w:t xml:space="preserve">Figura </w:t>
      </w:r>
      <w:r w:rsidR="007411CA">
        <w:rPr>
          <w:noProof/>
        </w:rPr>
        <w:t>147</w:t>
      </w:r>
      <w:r>
        <w:fldChar w:fldCharType="end"/>
      </w:r>
      <w:r>
        <w:t>.</w:t>
      </w:r>
    </w:p>
    <w:p w:rsidR="000B539D" w:rsidRDefault="00CF7ED2" w:rsidP="000B539D">
      <w:pPr>
        <w:pStyle w:val="Didascalia"/>
      </w:pPr>
      <w:r>
        <w:rPr>
          <w:noProof/>
        </w:rPr>
        <w:pict>
          <v:rect id="_x0000_s1649" style="position:absolute;left:0;text-align:left;margin-left:352.6pt;margin-top:23.05pt;width:40.1pt;height:27.9pt;z-index:251804672" filled="f" strokecolor="red" strokeweight="1.5pt"/>
        </w:pict>
      </w:r>
      <w:r w:rsidR="00973D3C" w:rsidRPr="00973D3C">
        <w:rPr>
          <w:noProof/>
        </w:rPr>
        <w:t xml:space="preserve"> </w:t>
      </w:r>
      <w:r w:rsidR="00973D3C">
        <w:rPr>
          <w:noProof/>
        </w:rPr>
        <w:drawing>
          <wp:inline distT="0" distB="0" distL="0" distR="0" wp14:anchorId="3F972FFE" wp14:editId="2618F09A">
            <wp:extent cx="3876190" cy="495238"/>
            <wp:effectExtent l="0" t="0" r="0" b="635"/>
            <wp:docPr id="607" name="Immagin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876190" cy="495238"/>
                    </a:xfrm>
                    <a:prstGeom prst="rect">
                      <a:avLst/>
                    </a:prstGeom>
                  </pic:spPr>
                </pic:pic>
              </a:graphicData>
            </a:graphic>
          </wp:inline>
        </w:drawing>
      </w:r>
    </w:p>
    <w:p w:rsidR="000B539D" w:rsidRDefault="000B539D" w:rsidP="000B539D">
      <w:pPr>
        <w:pStyle w:val="Didascalia"/>
      </w:pPr>
      <w:bookmarkStart w:id="347" w:name="_Ref350680840"/>
      <w:bookmarkStart w:id="348" w:name="_Toc421351868"/>
      <w:r>
        <w:t xml:space="preserve">Figura </w:t>
      </w:r>
      <w:fldSimple w:instr=" SEQ Figura \* ARABIC ">
        <w:r w:rsidR="007411CA">
          <w:rPr>
            <w:noProof/>
          </w:rPr>
          <w:t>147</w:t>
        </w:r>
      </w:fldSimple>
      <w:bookmarkEnd w:id="347"/>
      <w:r>
        <w:t>: Avvio del menu Stampa</w:t>
      </w:r>
      <w:bookmarkEnd w:id="348"/>
    </w:p>
    <w:p w:rsidR="00B93380" w:rsidRDefault="00B93380" w:rsidP="00B93380">
      <w:r>
        <w:t xml:space="preserve">Si ha la finestra di </w:t>
      </w:r>
      <w:r>
        <w:fldChar w:fldCharType="begin"/>
      </w:r>
      <w:r>
        <w:instrText xml:space="preserve"> REF _Ref350680893 \h </w:instrText>
      </w:r>
      <w:r>
        <w:fldChar w:fldCharType="separate"/>
      </w:r>
      <w:r w:rsidR="007411CA">
        <w:t xml:space="preserve">Figura </w:t>
      </w:r>
      <w:r w:rsidR="007411CA">
        <w:rPr>
          <w:noProof/>
        </w:rPr>
        <w:t>148</w:t>
      </w:r>
      <w:r>
        <w:fldChar w:fldCharType="end"/>
      </w:r>
      <w:r>
        <w:t xml:space="preserve"> nella quale è possibile digitare il nome del progetto che viene inserito nella testata dei fogli di stampa.</w:t>
      </w:r>
    </w:p>
    <w:p w:rsidR="002B3808" w:rsidRDefault="002B3808" w:rsidP="00B93380">
      <w:r>
        <w:t>E possibile selezionare la stampa del solo foglio di calcolo, del solo foglio delle resistenze localizzate o di entrambi i fogli spuntando il box corrispondente.</w:t>
      </w:r>
    </w:p>
    <w:p w:rsidR="00B93380" w:rsidRDefault="002B3808" w:rsidP="00B93380">
      <w:r>
        <w:t>Se si è personalizzata la stampa (vedi dopo) s</w:t>
      </w:r>
      <w:r w:rsidR="00B93380">
        <w:t>egue la visualizzazione dell’anteprima di stampa</w:t>
      </w:r>
      <w:r>
        <w:t xml:space="preserve"> (</w:t>
      </w:r>
      <w:r w:rsidRPr="002B3808">
        <w:rPr>
          <w:i/>
        </w:rPr>
        <w:t>Preview</w:t>
      </w:r>
      <w:r>
        <w:t>)</w:t>
      </w:r>
      <w:r w:rsidR="00B93380">
        <w:t xml:space="preserve"> con la quale si può personalizzare</w:t>
      </w:r>
      <w:r w:rsidR="009E4D45">
        <w:t xml:space="preserve"> parzialmente</w:t>
      </w:r>
      <w:r w:rsidR="00B93380">
        <w:t xml:space="preserve"> il foglio di stampa. </w:t>
      </w:r>
    </w:p>
    <w:p w:rsidR="00B93380" w:rsidRDefault="00B93380" w:rsidP="00B93380">
      <w:r>
        <w:t>Si ha poi la stampa diretta sulla stampante di default del sistema.</w:t>
      </w:r>
      <w:r w:rsidR="009E4D45">
        <w:t xml:space="preserve"> Nel caso in cui si desideri la stampa su file occorre selezionare una stampante pdf (as esempio Adobe PDF o altro driver), vedi </w:t>
      </w:r>
      <w:r w:rsidR="009E4D45">
        <w:fldChar w:fldCharType="begin"/>
      </w:r>
      <w:r w:rsidR="009E4D45">
        <w:instrText xml:space="preserve"> REF _Ref350698209 \h </w:instrText>
      </w:r>
      <w:r w:rsidR="009E4D45">
        <w:fldChar w:fldCharType="separate"/>
      </w:r>
      <w:r w:rsidR="007411CA">
        <w:t xml:space="preserve">Figura </w:t>
      </w:r>
      <w:r w:rsidR="007411CA">
        <w:rPr>
          <w:noProof/>
        </w:rPr>
        <w:t>152</w:t>
      </w:r>
      <w:r w:rsidR="009E4D45">
        <w:fldChar w:fldCharType="end"/>
      </w:r>
      <w:r w:rsidR="009E4D45">
        <w:t>.</w:t>
      </w:r>
    </w:p>
    <w:p w:rsidR="00B93380" w:rsidRDefault="009E4D45" w:rsidP="00B93380">
      <w:r>
        <w:t xml:space="preserve">Se si desidera cambiare la stampante di default occorre farlo prima di lanciare la stampa, vedi </w:t>
      </w:r>
      <w:r>
        <w:fldChar w:fldCharType="begin"/>
      </w:r>
      <w:r>
        <w:instrText xml:space="preserve"> REF _Ref350698234 \h </w:instrText>
      </w:r>
      <w:r>
        <w:fldChar w:fldCharType="separate"/>
      </w:r>
      <w:r w:rsidR="007411CA">
        <w:t xml:space="preserve">Figura </w:t>
      </w:r>
      <w:r w:rsidR="007411CA">
        <w:rPr>
          <w:noProof/>
        </w:rPr>
        <w:t>153</w:t>
      </w:r>
      <w:r>
        <w:fldChar w:fldCharType="end"/>
      </w:r>
      <w:r>
        <w:t>. Si osservi che l’attivazione della Preview non consente di cambiare la stampante attiva. Inoltre anche</w:t>
      </w:r>
      <w:r w:rsidR="002B3808">
        <w:t xml:space="preserve"> </w:t>
      </w:r>
      <w:r>
        <w:t xml:space="preserve">se si abbandona la </w:t>
      </w:r>
      <w:r w:rsidRPr="002B3808">
        <w:rPr>
          <w:i/>
        </w:rPr>
        <w:t>Preview</w:t>
      </w:r>
      <w:r>
        <w:t xml:space="preserve"> </w:t>
      </w:r>
      <w:r w:rsidR="002B3808">
        <w:t xml:space="preserve">(qualora attivata) </w:t>
      </w:r>
      <w:r>
        <w:t>il programma completa egualmente la stampa.</w:t>
      </w:r>
    </w:p>
    <w:p w:rsidR="00B93380" w:rsidRDefault="00CF7ED2" w:rsidP="00B93380">
      <w:pPr>
        <w:pStyle w:val="Didascalia"/>
      </w:pPr>
      <w:r>
        <w:rPr>
          <w:noProof/>
        </w:rPr>
        <w:pict>
          <v:rect id="_x0000_s1650" style="position:absolute;left:0;text-align:left;margin-left:75.3pt;margin-top:61.45pt;width:327.05pt;height:27.1pt;z-index:251805696" filled="f" strokecolor="red" strokeweight="1.5pt"/>
        </w:pict>
      </w:r>
      <w:r w:rsidR="002B3808">
        <w:rPr>
          <w:noProof/>
        </w:rPr>
        <w:drawing>
          <wp:inline distT="0" distB="0" distL="0" distR="0" wp14:anchorId="25D308CE" wp14:editId="2C059DE7">
            <wp:extent cx="4740458" cy="3035808"/>
            <wp:effectExtent l="0" t="0" r="0" b="0"/>
            <wp:docPr id="517" name="Immagin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4760430" cy="3048598"/>
                    </a:xfrm>
                    <a:prstGeom prst="rect">
                      <a:avLst/>
                    </a:prstGeom>
                  </pic:spPr>
                </pic:pic>
              </a:graphicData>
            </a:graphic>
          </wp:inline>
        </w:drawing>
      </w:r>
    </w:p>
    <w:p w:rsidR="00B93380" w:rsidRDefault="00B93380" w:rsidP="00B93380">
      <w:pPr>
        <w:pStyle w:val="Didascalia"/>
      </w:pPr>
      <w:bookmarkStart w:id="349" w:name="_Ref350680893"/>
      <w:bookmarkStart w:id="350" w:name="_Toc421351869"/>
      <w:r>
        <w:t xml:space="preserve">Figura </w:t>
      </w:r>
      <w:fldSimple w:instr=" SEQ Figura \* ARABIC ">
        <w:r w:rsidR="007411CA">
          <w:rPr>
            <w:noProof/>
          </w:rPr>
          <w:t>148</w:t>
        </w:r>
      </w:fldSimple>
      <w:bookmarkEnd w:id="349"/>
      <w:r>
        <w:t>: Finestra di stampa</w:t>
      </w:r>
      <w:bookmarkEnd w:id="350"/>
    </w:p>
    <w:p w:rsidR="009E4D45" w:rsidRDefault="00CF7ED2" w:rsidP="009E4D45">
      <w:pPr>
        <w:pStyle w:val="Didascalia"/>
      </w:pPr>
      <w:r>
        <w:rPr>
          <w:noProof/>
        </w:rPr>
        <w:lastRenderedPageBreak/>
        <w:pict>
          <v:rect id="_x0000_s1690" style="position:absolute;left:0;text-align:left;margin-left:3.75pt;margin-top:2.05pt;width:188.85pt;height:73.4pt;z-index:251806720" filled="f" strokecolor="red" strokeweight="1.5pt"/>
        </w:pict>
      </w:r>
      <w:r w:rsidR="009E4D45">
        <w:rPr>
          <w:noProof/>
        </w:rPr>
        <w:drawing>
          <wp:inline distT="0" distB="0" distL="0" distR="0" wp14:anchorId="6E87834D" wp14:editId="5FC51FC0">
            <wp:extent cx="6120130" cy="2192020"/>
            <wp:effectExtent l="0" t="0" r="0" b="0"/>
            <wp:docPr id="547" name="Immagin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6120130" cy="2192020"/>
                    </a:xfrm>
                    <a:prstGeom prst="rect">
                      <a:avLst/>
                    </a:prstGeom>
                  </pic:spPr>
                </pic:pic>
              </a:graphicData>
            </a:graphic>
          </wp:inline>
        </w:drawing>
      </w:r>
    </w:p>
    <w:p w:rsidR="009E4D45" w:rsidRDefault="009E4D45" w:rsidP="009E4D45">
      <w:pPr>
        <w:pStyle w:val="Didascalia"/>
      </w:pPr>
      <w:bookmarkStart w:id="351" w:name="_Toc421351870"/>
      <w:r>
        <w:t xml:space="preserve">Figura </w:t>
      </w:r>
      <w:fldSimple w:instr=" SEQ Figura \* ARABIC ">
        <w:r w:rsidR="007411CA">
          <w:rPr>
            <w:noProof/>
          </w:rPr>
          <w:t>149</w:t>
        </w:r>
      </w:fldSimple>
      <w:r>
        <w:t>: Anteprima di stampa</w:t>
      </w:r>
      <w:bookmarkEnd w:id="351"/>
    </w:p>
    <w:p w:rsidR="009E4D45" w:rsidRDefault="00CF7ED2" w:rsidP="009E4D45">
      <w:pPr>
        <w:pStyle w:val="Didascalia"/>
      </w:pPr>
      <w:r>
        <w:rPr>
          <w:noProof/>
        </w:rPr>
        <w:pict>
          <v:rect id="_x0000_s1692" style="position:absolute;left:0;text-align:left;margin-left:5.15pt;margin-top:-3.65pt;width:79.5pt;height:15.65pt;z-index:251808768" filled="f" strokecolor="red" strokeweight="1.5pt"/>
        </w:pict>
      </w:r>
      <w:r w:rsidR="009E4D45">
        <w:rPr>
          <w:noProof/>
        </w:rPr>
        <w:drawing>
          <wp:inline distT="0" distB="0" distL="0" distR="0" wp14:anchorId="285FEF7A" wp14:editId="0372F64A">
            <wp:extent cx="6117825" cy="1773141"/>
            <wp:effectExtent l="0" t="0" r="0" b="0"/>
            <wp:docPr id="551" name="Immagin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6137491" cy="1778841"/>
                    </a:xfrm>
                    <a:prstGeom prst="rect">
                      <a:avLst/>
                    </a:prstGeom>
                  </pic:spPr>
                </pic:pic>
              </a:graphicData>
            </a:graphic>
          </wp:inline>
        </w:drawing>
      </w:r>
    </w:p>
    <w:p w:rsidR="009E4D45" w:rsidRDefault="009E4D45" w:rsidP="009E4D45">
      <w:pPr>
        <w:pStyle w:val="Didascalia"/>
      </w:pPr>
      <w:bookmarkStart w:id="352" w:name="_Toc421351871"/>
      <w:r>
        <w:t xml:space="preserve">Figura </w:t>
      </w:r>
      <w:fldSimple w:instr=" SEQ Figura \* ARABIC ">
        <w:r w:rsidR="007411CA">
          <w:rPr>
            <w:noProof/>
          </w:rPr>
          <w:t>150</w:t>
        </w:r>
      </w:fldSimple>
      <w:r>
        <w:t>: Esempio di stampa del sistema</w:t>
      </w:r>
      <w:bookmarkEnd w:id="352"/>
    </w:p>
    <w:p w:rsidR="008B59C7" w:rsidRDefault="008B59C7" w:rsidP="008B59C7">
      <w:pPr>
        <w:pStyle w:val="Didascalia"/>
      </w:pPr>
      <w:r>
        <w:rPr>
          <w:noProof/>
        </w:rPr>
        <w:drawing>
          <wp:inline distT="0" distB="0" distL="0" distR="0" wp14:anchorId="6C5F15A0" wp14:editId="16CD836E">
            <wp:extent cx="6120058" cy="1216550"/>
            <wp:effectExtent l="0" t="0" r="0" b="0"/>
            <wp:docPr id="518" name="Immagin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6147648" cy="1222034"/>
                    </a:xfrm>
                    <a:prstGeom prst="rect">
                      <a:avLst/>
                    </a:prstGeom>
                  </pic:spPr>
                </pic:pic>
              </a:graphicData>
            </a:graphic>
          </wp:inline>
        </w:drawing>
      </w:r>
    </w:p>
    <w:p w:rsidR="008B59C7" w:rsidRPr="008B59C7" w:rsidRDefault="008B59C7" w:rsidP="008B59C7">
      <w:pPr>
        <w:pStyle w:val="Didascalia"/>
      </w:pPr>
      <w:bookmarkStart w:id="353" w:name="_Toc421351872"/>
      <w:r>
        <w:t xml:space="preserve">Figura </w:t>
      </w:r>
      <w:fldSimple w:instr=" SEQ Figura \* ARABIC ">
        <w:r w:rsidR="007411CA">
          <w:rPr>
            <w:noProof/>
          </w:rPr>
          <w:t>151</w:t>
        </w:r>
      </w:fldSimple>
      <w:r>
        <w:t>: Stampa delle resistenze localizzate</w:t>
      </w:r>
      <w:bookmarkEnd w:id="353"/>
    </w:p>
    <w:p w:rsidR="009E4D45" w:rsidRDefault="00CF7ED2" w:rsidP="009E4D45">
      <w:pPr>
        <w:pStyle w:val="Didascalia"/>
      </w:pPr>
      <w:r>
        <w:rPr>
          <w:noProof/>
        </w:rPr>
        <w:pict>
          <v:rect id="_x0000_s1691" style="position:absolute;left:0;text-align:left;margin-left:2.45pt;margin-top:14.8pt;width:46.2pt;height:60.4pt;z-index:251807744" filled="f" strokecolor="red" strokeweight="1.5pt"/>
        </w:pict>
      </w:r>
      <w:r w:rsidR="009E4D45">
        <w:rPr>
          <w:noProof/>
        </w:rPr>
        <w:drawing>
          <wp:inline distT="0" distB="0" distL="0" distR="0" wp14:anchorId="6537C071" wp14:editId="26DE92B5">
            <wp:extent cx="6120130" cy="1104181"/>
            <wp:effectExtent l="0" t="0" r="0" b="0"/>
            <wp:docPr id="552" name="Immagin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6130966" cy="1106136"/>
                    </a:xfrm>
                    <a:prstGeom prst="rect">
                      <a:avLst/>
                    </a:prstGeom>
                  </pic:spPr>
                </pic:pic>
              </a:graphicData>
            </a:graphic>
          </wp:inline>
        </w:drawing>
      </w:r>
    </w:p>
    <w:p w:rsidR="009E4D45" w:rsidRDefault="009E4D45" w:rsidP="009E4D45">
      <w:pPr>
        <w:pStyle w:val="Didascalia"/>
      </w:pPr>
      <w:bookmarkStart w:id="354" w:name="_Ref350698209"/>
      <w:bookmarkStart w:id="355" w:name="_Toc421351873"/>
      <w:r>
        <w:t xml:space="preserve">Figura </w:t>
      </w:r>
      <w:fldSimple w:instr=" SEQ Figura \* ARABIC ">
        <w:r w:rsidR="007411CA">
          <w:rPr>
            <w:noProof/>
          </w:rPr>
          <w:t>152</w:t>
        </w:r>
      </w:fldSimple>
      <w:bookmarkEnd w:id="354"/>
      <w:r>
        <w:t>: Selezione di una stampante con uscita PDF</w:t>
      </w:r>
      <w:bookmarkEnd w:id="355"/>
    </w:p>
    <w:p w:rsidR="009E4D45" w:rsidRDefault="00CF7ED2" w:rsidP="009E4D45">
      <w:pPr>
        <w:pStyle w:val="Didascalia"/>
      </w:pPr>
      <w:r>
        <w:rPr>
          <w:noProof/>
        </w:rPr>
        <w:pict>
          <v:rect id="_x0000_s1707" style="position:absolute;left:0;text-align:left;margin-left:232.45pt;margin-top:11.6pt;width:61.15pt;height:83.9pt;z-index:251824128" filled="f" strokecolor="red" strokeweight="1.5pt"/>
        </w:pict>
      </w:r>
      <w:r w:rsidR="009E4D45">
        <w:rPr>
          <w:noProof/>
        </w:rPr>
        <w:drawing>
          <wp:inline distT="0" distB="0" distL="0" distR="0" wp14:anchorId="43AEF38F" wp14:editId="29C28B91">
            <wp:extent cx="3357926" cy="1303586"/>
            <wp:effectExtent l="0" t="0" r="0" b="0"/>
            <wp:docPr id="553" name="Immagin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3393695" cy="1317472"/>
                    </a:xfrm>
                    <a:prstGeom prst="rect">
                      <a:avLst/>
                    </a:prstGeom>
                  </pic:spPr>
                </pic:pic>
              </a:graphicData>
            </a:graphic>
          </wp:inline>
        </w:drawing>
      </w:r>
    </w:p>
    <w:p w:rsidR="009E4D45" w:rsidRDefault="009E4D45" w:rsidP="009E4D45">
      <w:pPr>
        <w:pStyle w:val="Didascalia"/>
      </w:pPr>
      <w:bookmarkStart w:id="356" w:name="_Ref350698234"/>
      <w:bookmarkStart w:id="357" w:name="_Toc421351874"/>
      <w:r>
        <w:t xml:space="preserve">Figura </w:t>
      </w:r>
      <w:fldSimple w:instr=" SEQ Figura \* ARABIC ">
        <w:r w:rsidR="007411CA">
          <w:rPr>
            <w:noProof/>
          </w:rPr>
          <w:t>153</w:t>
        </w:r>
      </w:fldSimple>
      <w:bookmarkEnd w:id="356"/>
      <w:r>
        <w:t>: Selezione della stampante predefinita</w:t>
      </w:r>
      <w:bookmarkEnd w:id="357"/>
    </w:p>
    <w:p w:rsidR="0032101D" w:rsidRDefault="0032101D" w:rsidP="0032101D">
      <w:pPr>
        <w:pStyle w:val="Titolo4"/>
      </w:pPr>
      <w:bookmarkStart w:id="358" w:name="_Toc421351710"/>
      <w:r>
        <w:lastRenderedPageBreak/>
        <w:t>Operazioni eseguite per la stampa del progetto</w:t>
      </w:r>
      <w:bookmarkEnd w:id="358"/>
    </w:p>
    <w:p w:rsidR="0032101D" w:rsidRDefault="001F1C8A" w:rsidP="0032101D">
      <w:r>
        <w:t>Le operazioni che il programma esegue per la stampa del progetto sono le seguenti:</w:t>
      </w:r>
    </w:p>
    <w:p w:rsidR="001F1C8A" w:rsidRDefault="001F1C8A" w:rsidP="001F1C8A">
      <w:pPr>
        <w:pStyle w:val="Elencoindentatopuntato"/>
      </w:pPr>
      <w:r>
        <w:t>Selezione dell’area di stampa comprendente tutti i dati di input e di calcolo del foglio attivo al momento della stampa. Sono selezionate anche le prime cinque righe che riportano le ipotesi di progetto;</w:t>
      </w:r>
    </w:p>
    <w:p w:rsidR="001F1C8A" w:rsidRDefault="001F1C8A" w:rsidP="001F1C8A">
      <w:pPr>
        <w:pStyle w:val="Elencoindentatopuntato"/>
      </w:pPr>
      <w:r>
        <w:t xml:space="preserve">Richiesta del nome da dare al progetto in stampa. Questo nome sarà riportato nella testata di stampa (a sinistra di ogni pagina), unitamente alla data di stampa (al centro), e al numero di pagina (a destra), vedi </w:t>
      </w:r>
      <w:r>
        <w:fldChar w:fldCharType="begin"/>
      </w:r>
      <w:r>
        <w:instrText xml:space="preserve"> REF _Ref350699017 \h </w:instrText>
      </w:r>
      <w:r>
        <w:fldChar w:fldCharType="separate"/>
      </w:r>
      <w:r w:rsidR="007411CA">
        <w:t xml:space="preserve">Figura </w:t>
      </w:r>
      <w:r w:rsidR="007411CA">
        <w:rPr>
          <w:noProof/>
        </w:rPr>
        <w:t>154</w:t>
      </w:r>
      <w:r>
        <w:fldChar w:fldCharType="end"/>
      </w:r>
      <w:r>
        <w:t>;</w:t>
      </w:r>
    </w:p>
    <w:p w:rsidR="001F1C8A" w:rsidRDefault="001F1C8A" w:rsidP="001F1C8A">
      <w:pPr>
        <w:pStyle w:val="Elencoindentatopuntato"/>
      </w:pPr>
      <w:r>
        <w:t xml:space="preserve">Sono poi selezionate automaticamente le righe di intestazione che contengono le didascalie delle colonne del foglio di calcolo (in giallo) che saranno ripetute in ogni pagina, vedi </w:t>
      </w:r>
      <w:r>
        <w:fldChar w:fldCharType="begin"/>
      </w:r>
      <w:r>
        <w:instrText xml:space="preserve"> REF _Ref350699158 \h </w:instrText>
      </w:r>
      <w:r>
        <w:fldChar w:fldCharType="separate"/>
      </w:r>
      <w:r w:rsidR="007411CA">
        <w:t xml:space="preserve">Figura </w:t>
      </w:r>
      <w:r w:rsidR="007411CA">
        <w:rPr>
          <w:noProof/>
        </w:rPr>
        <w:t>155</w:t>
      </w:r>
      <w:r>
        <w:fldChar w:fldCharType="end"/>
      </w:r>
      <w:r>
        <w:t>.</w:t>
      </w:r>
    </w:p>
    <w:p w:rsidR="001F1C8A" w:rsidRDefault="00CF7ED2" w:rsidP="001F1C8A">
      <w:pPr>
        <w:pStyle w:val="Didascalia"/>
      </w:pPr>
      <w:r>
        <w:rPr>
          <w:noProof/>
        </w:rPr>
        <w:pict>
          <v:rect id="_x0000_s1694" style="position:absolute;left:0;text-align:left;margin-left:3.8pt;margin-top:28.85pt;width:474.05pt;height:37.4pt;z-index:251810816" filled="f" strokecolor="red" strokeweight="1.5pt"/>
        </w:pict>
      </w:r>
      <w:r>
        <w:rPr>
          <w:noProof/>
        </w:rPr>
        <w:pict>
          <v:rect id="_x0000_s1695" style="position:absolute;left:0;text-align:left;margin-left:1.05pt;margin-top:7.8pt;width:479.55pt;height:17pt;z-index:251811840" filled="f" strokecolor="red" strokeweight="1.5pt"/>
        </w:pict>
      </w:r>
      <w:r w:rsidR="001F1C8A">
        <w:rPr>
          <w:noProof/>
        </w:rPr>
        <w:drawing>
          <wp:inline distT="0" distB="0" distL="0" distR="0" wp14:anchorId="2771129E" wp14:editId="37E4022D">
            <wp:extent cx="6120130" cy="854015"/>
            <wp:effectExtent l="0" t="0" r="0" b="0"/>
            <wp:docPr id="554" name="Immagin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6155993" cy="859019"/>
                    </a:xfrm>
                    <a:prstGeom prst="rect">
                      <a:avLst/>
                    </a:prstGeom>
                  </pic:spPr>
                </pic:pic>
              </a:graphicData>
            </a:graphic>
          </wp:inline>
        </w:drawing>
      </w:r>
    </w:p>
    <w:p w:rsidR="001F1C8A" w:rsidRDefault="001F1C8A" w:rsidP="001F1C8A">
      <w:pPr>
        <w:pStyle w:val="Didascalia"/>
      </w:pPr>
      <w:bookmarkStart w:id="359" w:name="_Ref350699017"/>
      <w:bookmarkStart w:id="360" w:name="_Toc421351875"/>
      <w:r>
        <w:t xml:space="preserve">Figura </w:t>
      </w:r>
      <w:fldSimple w:instr=" SEQ Figura \* ARABIC ">
        <w:r w:rsidR="007411CA">
          <w:rPr>
            <w:noProof/>
          </w:rPr>
          <w:t>154</w:t>
        </w:r>
      </w:fldSimple>
      <w:bookmarkEnd w:id="359"/>
      <w:r>
        <w:t>: Particolare della testata della prima pagina di stampa</w:t>
      </w:r>
      <w:bookmarkEnd w:id="360"/>
    </w:p>
    <w:p w:rsidR="001F1C8A" w:rsidRDefault="001F1C8A" w:rsidP="001F1C8A">
      <w:pPr>
        <w:pStyle w:val="Didascalia"/>
      </w:pPr>
      <w:r>
        <w:rPr>
          <w:noProof/>
        </w:rPr>
        <w:drawing>
          <wp:inline distT="0" distB="0" distL="0" distR="0" wp14:anchorId="41345CD4" wp14:editId="10D9FAC0">
            <wp:extent cx="6120130" cy="284671"/>
            <wp:effectExtent l="0" t="0" r="0" b="0"/>
            <wp:docPr id="555" name="Immagin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6164770" cy="286747"/>
                    </a:xfrm>
                    <a:prstGeom prst="rect">
                      <a:avLst/>
                    </a:prstGeom>
                  </pic:spPr>
                </pic:pic>
              </a:graphicData>
            </a:graphic>
          </wp:inline>
        </w:drawing>
      </w:r>
    </w:p>
    <w:p w:rsidR="001F1C8A" w:rsidRDefault="001F1C8A" w:rsidP="001F1C8A">
      <w:pPr>
        <w:pStyle w:val="Didascalia"/>
      </w:pPr>
      <w:bookmarkStart w:id="361" w:name="_Ref350699158"/>
      <w:bookmarkStart w:id="362" w:name="_Toc421351876"/>
      <w:r>
        <w:t xml:space="preserve">Figura </w:t>
      </w:r>
      <w:fldSimple w:instr=" SEQ Figura \* ARABIC ">
        <w:r w:rsidR="007411CA">
          <w:rPr>
            <w:noProof/>
          </w:rPr>
          <w:t>155</w:t>
        </w:r>
      </w:fldSimple>
      <w:bookmarkEnd w:id="361"/>
      <w:r>
        <w:t>: Righe di intestazione dei fogli di stampa</w:t>
      </w:r>
      <w:bookmarkEnd w:id="362"/>
    </w:p>
    <w:p w:rsidR="001F1C8A" w:rsidRDefault="001F1C8A" w:rsidP="001F1C8A">
      <w:r>
        <w:t>L’Utente può cambiare i margini di stampa durante la Preview.</w:t>
      </w:r>
    </w:p>
    <w:p w:rsidR="00601EE0" w:rsidRDefault="00601EE0" w:rsidP="00601EE0">
      <w:pPr>
        <w:pStyle w:val="Titolo4"/>
      </w:pPr>
      <w:bookmarkStart w:id="363" w:name="_Toc421351711"/>
      <w:r>
        <w:t>Personalizzazione della routine di Stampa</w:t>
      </w:r>
      <w:bookmarkEnd w:id="363"/>
    </w:p>
    <w:p w:rsidR="00601EE0" w:rsidRDefault="00601EE0" w:rsidP="00601EE0">
      <w:r>
        <w:t>La routine di stampa è personalizzabile, come tutte le altre routine, agendo sul MODULO 1 del foglio Excel, attivabile con la sequenza ALT-F11.</w:t>
      </w:r>
    </w:p>
    <w:p w:rsidR="00E24A21" w:rsidRDefault="00E24A21" w:rsidP="00601EE0">
      <w:r>
        <w:t xml:space="preserve">Si ha la situazione di </w:t>
      </w:r>
      <w:r>
        <w:fldChar w:fldCharType="begin"/>
      </w:r>
      <w:r>
        <w:instrText xml:space="preserve"> REF _Ref350699468 \h </w:instrText>
      </w:r>
      <w:r>
        <w:fldChar w:fldCharType="separate"/>
      </w:r>
      <w:r w:rsidR="007411CA">
        <w:t xml:space="preserve">Figura </w:t>
      </w:r>
      <w:r w:rsidR="007411CA">
        <w:rPr>
          <w:noProof/>
        </w:rPr>
        <w:t>156</w:t>
      </w:r>
      <w:r>
        <w:fldChar w:fldCharType="end"/>
      </w:r>
      <w:r>
        <w:t xml:space="preserve"> nella quale si può vedere a destra l’inizio della sub </w:t>
      </w:r>
      <w:r w:rsidRPr="00E24A21">
        <w:rPr>
          <w:b/>
          <w:i/>
        </w:rPr>
        <w:t>Stampa_Progetto (Nome)</w:t>
      </w:r>
      <w:r>
        <w:t>.</w:t>
      </w:r>
    </w:p>
    <w:p w:rsidR="00E24A21" w:rsidRDefault="00CF7ED2" w:rsidP="00E24A21">
      <w:pPr>
        <w:pStyle w:val="Didascalia"/>
      </w:pPr>
      <w:r>
        <w:rPr>
          <w:noProof/>
        </w:rPr>
        <w:pict>
          <v:rect id="_x0000_s1697" style="position:absolute;left:0;text-align:left;margin-left:100.85pt;margin-top:44.55pt;width:379.7pt;height:131.1pt;z-index:251813888" filled="f" strokecolor="red" strokeweight="1.5pt"/>
        </w:pict>
      </w:r>
      <w:r>
        <w:rPr>
          <w:noProof/>
        </w:rPr>
        <w:pict>
          <v:rect id="_x0000_s1696" style="position:absolute;left:0;text-align:left;margin-left:6.45pt;margin-top:97.55pt;width:65.9pt;height:19.05pt;z-index:251812864" filled="f" strokecolor="red" strokeweight="1.5pt"/>
        </w:pict>
      </w:r>
      <w:r w:rsidR="00E24A21">
        <w:rPr>
          <w:noProof/>
        </w:rPr>
        <w:drawing>
          <wp:inline distT="0" distB="0" distL="0" distR="0" wp14:anchorId="1575410A" wp14:editId="4E4CD354">
            <wp:extent cx="6119708" cy="2727297"/>
            <wp:effectExtent l="0" t="0" r="0" b="0"/>
            <wp:docPr id="556" name="Immagin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6129000" cy="2731438"/>
                    </a:xfrm>
                    <a:prstGeom prst="rect">
                      <a:avLst/>
                    </a:prstGeom>
                  </pic:spPr>
                </pic:pic>
              </a:graphicData>
            </a:graphic>
          </wp:inline>
        </w:drawing>
      </w:r>
    </w:p>
    <w:p w:rsidR="00E24A21" w:rsidRDefault="00E24A21" w:rsidP="00E24A21">
      <w:pPr>
        <w:pStyle w:val="Didascalia"/>
      </w:pPr>
      <w:bookmarkStart w:id="364" w:name="_Ref350699468"/>
      <w:bookmarkStart w:id="365" w:name="_Toc421351877"/>
      <w:r>
        <w:t xml:space="preserve">Figura </w:t>
      </w:r>
      <w:fldSimple w:instr=" SEQ Figura \* ARABIC ">
        <w:r w:rsidR="007411CA">
          <w:rPr>
            <w:noProof/>
          </w:rPr>
          <w:t>156</w:t>
        </w:r>
      </w:fldSimple>
      <w:bookmarkEnd w:id="364"/>
      <w:r>
        <w:t>: Modulo 1 VBA per la personalizzazione della routine di Stampa</w:t>
      </w:r>
      <w:bookmarkEnd w:id="365"/>
    </w:p>
    <w:p w:rsidR="00E24A21" w:rsidRDefault="00CF7ED2" w:rsidP="00E24A21">
      <w:pPr>
        <w:pStyle w:val="Didascalia"/>
      </w:pPr>
      <w:r>
        <w:rPr>
          <w:noProof/>
        </w:rPr>
        <w:lastRenderedPageBreak/>
        <w:pict>
          <v:rect id="_x0000_s1698" style="position:absolute;left:0;text-align:left;margin-left:-2.5pt;margin-top:27.8pt;width:109.4pt;height:33.3pt;z-index:251814912" filled="f" strokecolor="red" strokeweight="1.5pt"/>
        </w:pict>
      </w:r>
      <w:r w:rsidR="00E24A21">
        <w:rPr>
          <w:noProof/>
        </w:rPr>
        <w:drawing>
          <wp:inline distT="0" distB="0" distL="0" distR="0" wp14:anchorId="74542E48" wp14:editId="5C806828">
            <wp:extent cx="6120130" cy="776377"/>
            <wp:effectExtent l="0" t="0" r="0" b="0"/>
            <wp:docPr id="562" name="Immagin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6159155" cy="781328"/>
                    </a:xfrm>
                    <a:prstGeom prst="rect">
                      <a:avLst/>
                    </a:prstGeom>
                  </pic:spPr>
                </pic:pic>
              </a:graphicData>
            </a:graphic>
          </wp:inline>
        </w:drawing>
      </w:r>
    </w:p>
    <w:p w:rsidR="00E24A21" w:rsidRDefault="00E24A21" w:rsidP="00E24A21">
      <w:pPr>
        <w:pStyle w:val="Didascalia"/>
      </w:pPr>
      <w:bookmarkStart w:id="366" w:name="_Toc421351878"/>
      <w:r>
        <w:t xml:space="preserve">Figura </w:t>
      </w:r>
      <w:fldSimple w:instr=" SEQ Figura \* ARABIC ">
        <w:r w:rsidR="007411CA">
          <w:rPr>
            <w:noProof/>
          </w:rPr>
          <w:t>157</w:t>
        </w:r>
      </w:fldSimple>
      <w:r>
        <w:t>: Riga di attivazione della Preview</w:t>
      </w:r>
      <w:bookmarkEnd w:id="366"/>
    </w:p>
    <w:p w:rsidR="00E24A21" w:rsidRDefault="00CF7ED2" w:rsidP="00E24A21">
      <w:pPr>
        <w:pStyle w:val="Didascalia"/>
      </w:pPr>
      <w:r>
        <w:rPr>
          <w:noProof/>
        </w:rPr>
        <w:pict>
          <v:rect id="_x0000_s1699" style="position:absolute;left:0;text-align:left;margin-left:1.35pt;margin-top:13.7pt;width:109.4pt;height:33.3pt;z-index:251815936" filled="f" strokecolor="red" strokeweight="1.5pt"/>
        </w:pict>
      </w:r>
      <w:r w:rsidR="00E24A21">
        <w:rPr>
          <w:noProof/>
        </w:rPr>
        <w:drawing>
          <wp:inline distT="0" distB="0" distL="0" distR="0" wp14:anchorId="4528A4DE" wp14:editId="4349A66D">
            <wp:extent cx="6120130" cy="603849"/>
            <wp:effectExtent l="0" t="0" r="0" b="0"/>
            <wp:docPr id="567" name="Immagin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6140765" cy="605885"/>
                    </a:xfrm>
                    <a:prstGeom prst="rect">
                      <a:avLst/>
                    </a:prstGeom>
                  </pic:spPr>
                </pic:pic>
              </a:graphicData>
            </a:graphic>
          </wp:inline>
        </w:drawing>
      </w:r>
    </w:p>
    <w:p w:rsidR="00E24A21" w:rsidRDefault="00E24A21" w:rsidP="00E24A21">
      <w:pPr>
        <w:pStyle w:val="Didascalia"/>
      </w:pPr>
      <w:bookmarkStart w:id="367" w:name="_Ref350699893"/>
      <w:bookmarkStart w:id="368" w:name="_Toc421351879"/>
      <w:r>
        <w:t xml:space="preserve">Figura </w:t>
      </w:r>
      <w:fldSimple w:instr=" SEQ Figura \* ARABIC ">
        <w:r w:rsidR="007411CA">
          <w:rPr>
            <w:noProof/>
          </w:rPr>
          <w:t>158</w:t>
        </w:r>
      </w:fldSimple>
      <w:bookmarkEnd w:id="367"/>
      <w:r>
        <w:t>: Annullamento della Preview</w:t>
      </w:r>
      <w:bookmarkEnd w:id="368"/>
    </w:p>
    <w:p w:rsidR="00C07AB7" w:rsidRDefault="00C07AB7" w:rsidP="00C07AB7">
      <w:r>
        <w:t xml:space="preserve">Alcune righe sono commentate per una guida operativa alle varie fasi operative. Se non si desidera attivare la Preview basta porre il segno apice (‘) all’inizio della riga, come indicato in </w:t>
      </w:r>
      <w:r>
        <w:fldChar w:fldCharType="begin"/>
      </w:r>
      <w:r>
        <w:instrText xml:space="preserve"> REF _Ref350699893 \h </w:instrText>
      </w:r>
      <w:r>
        <w:fldChar w:fldCharType="separate"/>
      </w:r>
      <w:r w:rsidR="007411CA">
        <w:t xml:space="preserve">Figura </w:t>
      </w:r>
      <w:r w:rsidR="007411CA">
        <w:rPr>
          <w:noProof/>
        </w:rPr>
        <w:t>158</w:t>
      </w:r>
      <w:r>
        <w:fldChar w:fldCharType="end"/>
      </w:r>
      <w:r>
        <w:t>.</w:t>
      </w:r>
    </w:p>
    <w:p w:rsidR="00C07AB7" w:rsidRPr="00E24A21" w:rsidRDefault="00C07AB7" w:rsidP="00C07AB7">
      <w:r>
        <w:t>E’ possibile modificare anche gli altri parametri con perizia. Si ricordi che se la modifica è sintatticamente non corretta si ha il blocco della Routine o del programma.</w:t>
      </w:r>
    </w:p>
    <w:p w:rsidR="00F57BEF" w:rsidRDefault="00F57BEF" w:rsidP="00F57BEF">
      <w:pPr>
        <w:pStyle w:val="Titolo2"/>
      </w:pPr>
      <w:bookmarkStart w:id="369" w:name="_Toc421351712"/>
      <w:r>
        <w:t>Il Foglio PARAMETRI_FISICI</w:t>
      </w:r>
      <w:bookmarkEnd w:id="369"/>
    </w:p>
    <w:p w:rsidR="00F57BEF" w:rsidRDefault="00493211" w:rsidP="00F57BEF">
      <w:r>
        <w:t xml:space="preserve">Oltre al foglio principale di calcolo, denominato </w:t>
      </w:r>
      <w:r>
        <w:rPr>
          <w:b/>
        </w:rPr>
        <w:t>Rete_Aeraulica</w:t>
      </w:r>
      <w:r>
        <w:t xml:space="preserve">, si ha anche un secondo foglio, denominato </w:t>
      </w:r>
      <w:r>
        <w:rPr>
          <w:b/>
        </w:rPr>
        <w:t>Parametri_Fisici</w:t>
      </w:r>
      <w:r>
        <w:t>, dove sono archiviati alcuni dati utilizzati per il calcolo dei parametri termofisici dell’aria (densità, viscosità dinamica, viscosità cinematica), alcune definizioni per le tipologie dei canali e la velocità massima da considerare limite nei canali.</w:t>
      </w:r>
    </w:p>
    <w:p w:rsidR="00493211" w:rsidRDefault="00493211" w:rsidP="00F57BEF">
      <w:r>
        <w:t>Nel foglio sono anche riportati alcuni dati per il calcolo delle perdite di pressione</w:t>
      </w:r>
      <w:r w:rsidR="004A1BCA">
        <w:t xml:space="preserve"> e il bilanciamento</w:t>
      </w:r>
      <w:r>
        <w:t xml:space="preserve"> nell’UTA.</w:t>
      </w:r>
    </w:p>
    <w:p w:rsidR="00493211" w:rsidRDefault="00493211" w:rsidP="00F57BEF">
      <w:r>
        <w:t>Infine sono riportati i dati e le rappresentazioni grafiche per il calcolo delle varie tipologie di perdite localizzate.</w:t>
      </w:r>
      <w:r w:rsidR="00DB5630">
        <w:t xml:space="preserve"> </w:t>
      </w:r>
      <w:r>
        <w:t>Si consiglia di non variare questi dati perché si potrebbero avere malfunzionamenti del programma.</w:t>
      </w:r>
    </w:p>
    <w:p w:rsidR="00493211" w:rsidRDefault="00493211" w:rsidP="00F57BEF">
      <w:r>
        <w:t>Non modificare neppure i nomi dei fogli di calcolo sopra indicati perché essi sono indicati esplicitamente nelle routine di calcolo come riferimenti assoluti alle celle di calcolo.</w:t>
      </w:r>
    </w:p>
    <w:p w:rsidR="00493211" w:rsidRDefault="00736C31" w:rsidP="00493211">
      <w:pPr>
        <w:pStyle w:val="Didascalia"/>
      </w:pPr>
      <w:r>
        <w:rPr>
          <w:noProof/>
        </w:rPr>
        <w:lastRenderedPageBreak/>
        <w:drawing>
          <wp:inline distT="0" distB="0" distL="0" distR="0" wp14:anchorId="7B826BE6" wp14:editId="5572619F">
            <wp:extent cx="5723056" cy="5881420"/>
            <wp:effectExtent l="0" t="0" r="0" b="0"/>
            <wp:docPr id="626" name="Immagin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5729064" cy="5887595"/>
                    </a:xfrm>
                    <a:prstGeom prst="rect">
                      <a:avLst/>
                    </a:prstGeom>
                  </pic:spPr>
                </pic:pic>
              </a:graphicData>
            </a:graphic>
          </wp:inline>
        </w:drawing>
      </w:r>
    </w:p>
    <w:p w:rsidR="00493211" w:rsidRDefault="00493211" w:rsidP="00493211">
      <w:pPr>
        <w:pStyle w:val="Didascalia"/>
      </w:pPr>
      <w:bookmarkStart w:id="370" w:name="_Toc421351880"/>
      <w:r>
        <w:t xml:space="preserve">Figura </w:t>
      </w:r>
      <w:fldSimple w:instr=" SEQ Figura \* ARABIC ">
        <w:r w:rsidR="007411CA">
          <w:rPr>
            <w:noProof/>
          </w:rPr>
          <w:t>159</w:t>
        </w:r>
      </w:fldSimple>
      <w:r>
        <w:t>: Visualizzazione di una parte del foglio Parametri_Fisici</w:t>
      </w:r>
      <w:bookmarkEnd w:id="370"/>
    </w:p>
    <w:p w:rsidR="00493211" w:rsidRDefault="00493211" w:rsidP="00493211">
      <w:pPr>
        <w:pStyle w:val="Didascalia"/>
      </w:pPr>
      <w:r>
        <w:rPr>
          <w:noProof/>
        </w:rPr>
        <w:lastRenderedPageBreak/>
        <w:drawing>
          <wp:inline distT="0" distB="0" distL="0" distR="0" wp14:anchorId="2017EF66" wp14:editId="5147DF57">
            <wp:extent cx="5525139" cy="4674412"/>
            <wp:effectExtent l="0" t="0" r="0" b="0"/>
            <wp:docPr id="542" name="Immagin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5542764" cy="4689324"/>
                    </a:xfrm>
                    <a:prstGeom prst="rect">
                      <a:avLst/>
                    </a:prstGeom>
                  </pic:spPr>
                </pic:pic>
              </a:graphicData>
            </a:graphic>
          </wp:inline>
        </w:drawing>
      </w:r>
    </w:p>
    <w:p w:rsidR="00493211" w:rsidRDefault="00493211" w:rsidP="00493211">
      <w:pPr>
        <w:pStyle w:val="Didascalia"/>
      </w:pPr>
      <w:bookmarkStart w:id="371" w:name="_Toc421351881"/>
      <w:r>
        <w:t xml:space="preserve">Figura </w:t>
      </w:r>
      <w:fldSimple w:instr=" SEQ Figura \* ARABIC ">
        <w:r w:rsidR="007411CA">
          <w:rPr>
            <w:noProof/>
          </w:rPr>
          <w:t>160</w:t>
        </w:r>
      </w:fldSimple>
      <w:r>
        <w:t>: Altri dati nel foglio Parametri_Fisici</w:t>
      </w:r>
      <w:r w:rsidR="00DB5630">
        <w:t xml:space="preserve"> – Dati per UTA</w:t>
      </w:r>
      <w:bookmarkEnd w:id="371"/>
    </w:p>
    <w:p w:rsidR="004A1BCA" w:rsidRDefault="004A1BCA" w:rsidP="004A1BCA">
      <w:pPr>
        <w:pStyle w:val="Titolo2"/>
      </w:pPr>
      <w:bookmarkStart w:id="372" w:name="_Toc421351713"/>
      <w:r>
        <w:t>Personalizzazione del Programma</w:t>
      </w:r>
      <w:bookmarkEnd w:id="372"/>
    </w:p>
    <w:p w:rsidR="004A1BCA" w:rsidRDefault="004A1BCA" w:rsidP="004A1BCA">
      <w:r>
        <w:t xml:space="preserve">Il foglio </w:t>
      </w:r>
      <w:r>
        <w:rPr>
          <w:b/>
        </w:rPr>
        <w:t>Parametri_Fisici</w:t>
      </w:r>
      <w:r>
        <w:t xml:space="preserve"> contiene numerosi dati necessari per il corretto funzionamento del programma. L’avere archiviato questi dati nel foglio </w:t>
      </w:r>
      <w:r>
        <w:rPr>
          <w:b/>
        </w:rPr>
        <w:t>Parametri_Fisici</w:t>
      </w:r>
      <w:r>
        <w:t xml:space="preserve"> consente di personalizzare il programma.</w:t>
      </w:r>
    </w:p>
    <w:p w:rsidR="004A1BCA" w:rsidRDefault="004A1BCA" w:rsidP="004A1BCA">
      <w:pPr>
        <w:pStyle w:val="Titolo3"/>
      </w:pPr>
      <w:bookmarkStart w:id="373" w:name="_Toc421351714"/>
      <w:r>
        <w:t>Personalizzazione della tipologia dei materiali</w:t>
      </w:r>
      <w:bookmarkEnd w:id="373"/>
    </w:p>
    <w:p w:rsidR="004A1BCA" w:rsidRDefault="004A1BCA" w:rsidP="004A1BCA">
      <w:r>
        <w:t>Il programma prevede la seguente tipologia di materiali:</w:t>
      </w:r>
    </w:p>
    <w:p w:rsidR="004A1BCA" w:rsidRDefault="004A1BCA" w:rsidP="004A1BCA">
      <w:pPr>
        <w:pStyle w:val="Elencoindentatopuntato"/>
      </w:pPr>
      <w:r>
        <w:t>Lamiera</w:t>
      </w:r>
    </w:p>
    <w:p w:rsidR="004A1BCA" w:rsidRDefault="004A1BCA" w:rsidP="004A1BCA">
      <w:pPr>
        <w:pStyle w:val="Elencoindentatopuntato"/>
      </w:pPr>
      <w:r>
        <w:t>Alluminio</w:t>
      </w:r>
    </w:p>
    <w:p w:rsidR="004A1BCA" w:rsidRDefault="004A1BCA" w:rsidP="004A1BCA">
      <w:pPr>
        <w:pStyle w:val="Elencoindentatopuntato"/>
      </w:pPr>
      <w:r>
        <w:t>Fibra</w:t>
      </w:r>
    </w:p>
    <w:p w:rsidR="004A1BCA" w:rsidRDefault="004A1BCA" w:rsidP="004A1BCA">
      <w:r>
        <w:t>Se l’Utente desidera cambiare materiale può cambiare questi nomi e il programma li utilizzerà al suo interno. Naturalmente se si cambia tipologia di materiale occorre fornire anche:</w:t>
      </w:r>
    </w:p>
    <w:p w:rsidR="004A1BCA" w:rsidRDefault="004A1BCA" w:rsidP="004A1BCA">
      <w:pPr>
        <w:pStyle w:val="Elencoindentatopuntato"/>
      </w:pPr>
      <w:r>
        <w:t>La scabrosità assoluta, in m;</w:t>
      </w:r>
    </w:p>
    <w:p w:rsidR="004A1BCA" w:rsidRDefault="00C057AA" w:rsidP="004A1BCA">
      <w:pPr>
        <w:pStyle w:val="Elencoindentatopuntato"/>
      </w:pPr>
      <w:r>
        <w:t>La</w:t>
      </w:r>
      <w:r w:rsidR="004A1BCA">
        <w:t xml:space="preserve"> massa specifica, in kg/dm³.</w:t>
      </w:r>
    </w:p>
    <w:p w:rsidR="004A1BCA" w:rsidRDefault="004A1BCA" w:rsidP="004A1BCA">
      <w:r>
        <w:t xml:space="preserve">Questi dati si trovano nelle celle contigue del foglio </w:t>
      </w:r>
      <w:r>
        <w:rPr>
          <w:b/>
        </w:rPr>
        <w:t>Parametri_Fisici</w:t>
      </w:r>
      <w:r>
        <w:t xml:space="preserve">, come indicato in </w:t>
      </w:r>
      <w:r>
        <w:fldChar w:fldCharType="begin"/>
      </w:r>
      <w:r>
        <w:instrText xml:space="preserve"> REF _Ref352917832 \h </w:instrText>
      </w:r>
      <w:r>
        <w:fldChar w:fldCharType="separate"/>
      </w:r>
      <w:r w:rsidR="007411CA">
        <w:t xml:space="preserve">Figura </w:t>
      </w:r>
      <w:r w:rsidR="007411CA">
        <w:rPr>
          <w:noProof/>
        </w:rPr>
        <w:t>161</w:t>
      </w:r>
      <w:r>
        <w:fldChar w:fldCharType="end"/>
      </w:r>
      <w:r>
        <w:t xml:space="preserve">. E’ possibile cambiare solo i valori dei parametri </w:t>
      </w:r>
      <w:r>
        <w:rPr>
          <w:b/>
          <w:i/>
        </w:rPr>
        <w:t>Scabrosità</w:t>
      </w:r>
      <w:r>
        <w:t xml:space="preserve"> e</w:t>
      </w:r>
      <w:r>
        <w:rPr>
          <w:b/>
          <w:i/>
        </w:rPr>
        <w:t xml:space="preserve"> Densità</w:t>
      </w:r>
      <w:r>
        <w:t xml:space="preserve"> per i materiali indicati per tenere conto di situazioni particolari o per materiali specifici non usuali.</w:t>
      </w:r>
    </w:p>
    <w:p w:rsidR="004A1BCA" w:rsidRPr="004A1BCA" w:rsidRDefault="004A1BCA" w:rsidP="004A1BCA">
      <w:r>
        <w:t>Si tenga presente che il programma opera le scelte di calcolo su due valori della scabrezza assoluta: scabrezza bassa, scabrezza media.</w:t>
      </w:r>
    </w:p>
    <w:p w:rsidR="004A1BCA" w:rsidRDefault="00CF7ED2" w:rsidP="004A1BCA">
      <w:pPr>
        <w:pStyle w:val="Didascalia"/>
      </w:pPr>
      <w:r>
        <w:rPr>
          <w:noProof/>
        </w:rPr>
        <w:lastRenderedPageBreak/>
        <w:pict>
          <v:rect id="_x0000_s3214" style="position:absolute;left:0;text-align:left;margin-left:69.35pt;margin-top:33.75pt;width:345.4pt;height:40.75pt;z-index:251887616" filled="f" strokecolor="red" strokeweight="1.5pt"/>
        </w:pict>
      </w:r>
      <w:r w:rsidR="004A1BCA" w:rsidRPr="004A1BCA">
        <w:rPr>
          <w:noProof/>
        </w:rPr>
        <w:t xml:space="preserve"> </w:t>
      </w:r>
      <w:r w:rsidR="00210202">
        <w:rPr>
          <w:noProof/>
        </w:rPr>
        <w:drawing>
          <wp:inline distT="0" distB="0" distL="0" distR="0" wp14:anchorId="4D4FEACA" wp14:editId="0DEF2D97">
            <wp:extent cx="4409524" cy="2038095"/>
            <wp:effectExtent l="0" t="0" r="0" b="635"/>
            <wp:docPr id="639" name="Immagin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4409524" cy="2038095"/>
                    </a:xfrm>
                    <a:prstGeom prst="rect">
                      <a:avLst/>
                    </a:prstGeom>
                  </pic:spPr>
                </pic:pic>
              </a:graphicData>
            </a:graphic>
          </wp:inline>
        </w:drawing>
      </w:r>
    </w:p>
    <w:p w:rsidR="004A1BCA" w:rsidRDefault="004A1BCA" w:rsidP="004A1BCA">
      <w:pPr>
        <w:pStyle w:val="Didascalia"/>
      </w:pPr>
      <w:bookmarkStart w:id="374" w:name="_Ref352917832"/>
      <w:bookmarkStart w:id="375" w:name="_Toc421351882"/>
      <w:r>
        <w:t xml:space="preserve">Figura </w:t>
      </w:r>
      <w:fldSimple w:instr=" SEQ Figura \* ARABIC ">
        <w:r w:rsidR="007411CA">
          <w:rPr>
            <w:noProof/>
          </w:rPr>
          <w:t>161</w:t>
        </w:r>
      </w:fldSimple>
      <w:bookmarkEnd w:id="374"/>
      <w:r>
        <w:t>: Dati relativi alla tipologia dei materiali</w:t>
      </w:r>
      <w:bookmarkEnd w:id="375"/>
    </w:p>
    <w:p w:rsidR="00C057AA" w:rsidRDefault="00C057AA" w:rsidP="00C057AA">
      <w:pPr>
        <w:pStyle w:val="Didascalia"/>
      </w:pPr>
      <w:r>
        <w:rPr>
          <w:noProof/>
        </w:rPr>
        <w:drawing>
          <wp:inline distT="0" distB="0" distL="0" distR="0" wp14:anchorId="2BB4A40B" wp14:editId="4C05F796">
            <wp:extent cx="6119583" cy="1916264"/>
            <wp:effectExtent l="0" t="0" r="0" b="0"/>
            <wp:docPr id="586" name="Immagin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6134960" cy="1921079"/>
                    </a:xfrm>
                    <a:prstGeom prst="rect">
                      <a:avLst/>
                    </a:prstGeom>
                  </pic:spPr>
                </pic:pic>
              </a:graphicData>
            </a:graphic>
          </wp:inline>
        </w:drawing>
      </w:r>
    </w:p>
    <w:p w:rsidR="00C057AA" w:rsidRPr="00C057AA" w:rsidRDefault="00C057AA" w:rsidP="00C057AA">
      <w:pPr>
        <w:pStyle w:val="Didascalia"/>
      </w:pPr>
      <w:bookmarkStart w:id="376" w:name="_Toc421351883"/>
      <w:r>
        <w:t xml:space="preserve">Figura </w:t>
      </w:r>
      <w:fldSimple w:instr=" SEQ Figura \* ARABIC ">
        <w:r w:rsidR="007411CA">
          <w:rPr>
            <w:noProof/>
          </w:rPr>
          <w:t>162</w:t>
        </w:r>
      </w:fldSimple>
      <w:r>
        <w:t xml:space="preserve">: Lettura dei dati dei materiali dal foglio </w:t>
      </w:r>
      <w:r>
        <w:rPr>
          <w:b/>
        </w:rPr>
        <w:t>Parametri_Fisici</w:t>
      </w:r>
      <w:bookmarkEnd w:id="376"/>
    </w:p>
    <w:p w:rsidR="004A1BCA" w:rsidRDefault="004A1BCA" w:rsidP="004A1BCA">
      <w:r>
        <w:t xml:space="preserve">La scabrezza bassa è quella del materiale denominato </w:t>
      </w:r>
      <w:r>
        <w:rPr>
          <w:b/>
          <w:i/>
        </w:rPr>
        <w:t>Lamiera</w:t>
      </w:r>
      <w:r>
        <w:t xml:space="preserve"> mentre quella media per gli altri due materiali.</w:t>
      </w:r>
    </w:p>
    <w:p w:rsidR="00CE1C94" w:rsidRDefault="00CE1C94" w:rsidP="00CE1C94">
      <w:pPr>
        <w:pStyle w:val="Titolo4"/>
      </w:pPr>
      <w:bookmarkStart w:id="377" w:name="_Toc421351715"/>
      <w:r>
        <w:t>Osservazione sul nome dei Materiali</w:t>
      </w:r>
      <w:bookmarkEnd w:id="377"/>
    </w:p>
    <w:p w:rsidR="00CE1C94" w:rsidRDefault="0083060D" w:rsidP="00CE1C94">
      <w:r>
        <w:t xml:space="preserve">E’ importante tenere presente che i cambiamenti effettuati nel foglio </w:t>
      </w:r>
      <w:r>
        <w:rPr>
          <w:b/>
        </w:rPr>
        <w:t>Parametri_Fisici</w:t>
      </w:r>
      <w:r>
        <w:t xml:space="preserve"> vengono letti nella fase di inizializzazione e/o di lancio dei programmi di </w:t>
      </w:r>
      <w:r w:rsidRPr="00C07AB7">
        <w:rPr>
          <w:b/>
          <w:highlight w:val="yellow"/>
        </w:rPr>
        <w:t>Calcola</w:t>
      </w:r>
      <w:r>
        <w:t xml:space="preserve"> e </w:t>
      </w:r>
      <w:r w:rsidRPr="00C07AB7">
        <w:rPr>
          <w:b/>
          <w:highlight w:val="yellow"/>
        </w:rPr>
        <w:t>Bilancia</w:t>
      </w:r>
      <w:r>
        <w:t>. Non viene modificato l’input già presente nel foglio di calcolo.</w:t>
      </w:r>
    </w:p>
    <w:p w:rsidR="0083060D" w:rsidRDefault="0083060D" w:rsidP="00CE1C94">
      <w:r>
        <w:t xml:space="preserve">Pertanto se si cambia la voce </w:t>
      </w:r>
      <w:r>
        <w:rPr>
          <w:b/>
        </w:rPr>
        <w:t xml:space="preserve">Lamiera </w:t>
      </w:r>
      <w:r w:rsidRPr="0083060D">
        <w:t xml:space="preserve">in </w:t>
      </w:r>
      <w:r>
        <w:rPr>
          <w:b/>
        </w:rPr>
        <w:t xml:space="preserve">Acciaio </w:t>
      </w:r>
      <w:r>
        <w:t>(per fare un esempio) allora il menu a tendina si adegua a questa nuova scelta di materiale ma i dati presenti, Lamiera in questo caso, sono rimasti tali e quali.</w:t>
      </w:r>
    </w:p>
    <w:p w:rsidR="0083060D" w:rsidRDefault="0083060D" w:rsidP="00CE1C94">
      <w:r>
        <w:t>Per evitare incongruenze nei risultati è bene operare manualmente il cambiamento dei materiali interessati nella celle della colonna E.</w:t>
      </w:r>
    </w:p>
    <w:p w:rsidR="0083060D" w:rsidRDefault="0083060D" w:rsidP="00CE1C94">
      <w:r>
        <w:t xml:space="preserve">Si osservi che il programma ha sempre un’opzione di calcolo quando </w:t>
      </w:r>
      <w:r w:rsidR="005821ED">
        <w:t>si trova dinnanzi ad incongruenze dei dati ma questo può portare ad avere calcoli non corretti o quanto meno non coerenti. In pratica quando la voce materiale nella cella corrispondente del canale non è fra le voci memorizzate allora vengono utilizzate formule semplificate che non tengono conto della scabrezza.</w:t>
      </w:r>
    </w:p>
    <w:p w:rsidR="005821ED" w:rsidRDefault="005821ED" w:rsidP="00CE1C94">
      <w:r>
        <w:t>Inoltre il calcolo dei pesi e delle superfici dei canali non tiene conto dei materiali non riconosciuti.</w:t>
      </w:r>
    </w:p>
    <w:p w:rsidR="0083060D" w:rsidRDefault="0083060D" w:rsidP="0083060D">
      <w:pPr>
        <w:pStyle w:val="Didascalia"/>
      </w:pPr>
      <w:r>
        <w:rPr>
          <w:noProof/>
        </w:rPr>
        <w:lastRenderedPageBreak/>
        <w:drawing>
          <wp:inline distT="0" distB="0" distL="0" distR="0" wp14:anchorId="1BF81B2C" wp14:editId="18372D1F">
            <wp:extent cx="6120130" cy="2542540"/>
            <wp:effectExtent l="0" t="0" r="0" b="0"/>
            <wp:docPr id="595" name="Immagin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6120130" cy="2542540"/>
                    </a:xfrm>
                    <a:prstGeom prst="rect">
                      <a:avLst/>
                    </a:prstGeom>
                  </pic:spPr>
                </pic:pic>
              </a:graphicData>
            </a:graphic>
          </wp:inline>
        </w:drawing>
      </w:r>
    </w:p>
    <w:p w:rsidR="0083060D" w:rsidRDefault="0083060D" w:rsidP="0083060D">
      <w:pPr>
        <w:pStyle w:val="Didascalia"/>
      </w:pPr>
      <w:bookmarkStart w:id="378" w:name="_Toc421351884"/>
      <w:r>
        <w:t xml:space="preserve">Figura </w:t>
      </w:r>
      <w:fldSimple w:instr=" SEQ Figura \* ARABIC ">
        <w:r w:rsidR="007411CA">
          <w:rPr>
            <w:noProof/>
          </w:rPr>
          <w:t>163</w:t>
        </w:r>
      </w:fldSimple>
      <w:r>
        <w:t>: Esempio di effetti del cambio della voce materiale</w:t>
      </w:r>
      <w:bookmarkEnd w:id="378"/>
    </w:p>
    <w:p w:rsidR="00291C7D" w:rsidRDefault="00291C7D" w:rsidP="00291C7D">
      <w:pPr>
        <w:pStyle w:val="Titolo4"/>
      </w:pPr>
      <w:bookmarkStart w:id="379" w:name="_Toc421351716"/>
      <w:r>
        <w:t>Osservazione sui dati della personalizzazione</w:t>
      </w:r>
      <w:bookmarkEnd w:id="379"/>
    </w:p>
    <w:p w:rsidR="00291C7D" w:rsidRDefault="00291C7D" w:rsidP="00291C7D">
      <w:r>
        <w:t>I dati sopra descritti sono molto importanti e possono bloccare il funzionamento del programma se non digitati correttamente. Per questo motivo ad ogni inizializzazione del foglio di calcolo o ad ogni avvio della fase di bilanciamento vengo controllati tutti i dati relativi alle tipologie di canali.</w:t>
      </w:r>
    </w:p>
    <w:p w:rsidR="00291C7D" w:rsidRPr="00291C7D" w:rsidRDefault="00291C7D" w:rsidP="00291C7D">
      <w:r>
        <w:t xml:space="preserve">Nel caso di mancanza o di errata scrittura dei dati il programma, come sempre in fase di calcolo, assume come valori di riferimento di default quelli indicati in </w:t>
      </w:r>
      <w:r>
        <w:fldChar w:fldCharType="begin"/>
      </w:r>
      <w:r>
        <w:instrText xml:space="preserve"> REF _Ref352917832 \h </w:instrText>
      </w:r>
      <w:r>
        <w:fldChar w:fldCharType="separate"/>
      </w:r>
      <w:r w:rsidR="007411CA">
        <w:t xml:space="preserve">Figura </w:t>
      </w:r>
      <w:r w:rsidR="007411CA">
        <w:rPr>
          <w:noProof/>
        </w:rPr>
        <w:t>161</w:t>
      </w:r>
      <w:r>
        <w:fldChar w:fldCharType="end"/>
      </w:r>
      <w:r>
        <w:t>.</w:t>
      </w:r>
    </w:p>
    <w:p w:rsidR="004A1BCA" w:rsidRDefault="004A1BCA" w:rsidP="004A1BCA">
      <w:pPr>
        <w:pStyle w:val="Titolo3"/>
      </w:pPr>
      <w:bookmarkStart w:id="380" w:name="_Toc421351717"/>
      <w:r>
        <w:t>Personalizzazione della densità dei materiali</w:t>
      </w:r>
      <w:bookmarkEnd w:id="380"/>
    </w:p>
    <w:p w:rsidR="004A1BCA" w:rsidRDefault="00250466" w:rsidP="004A1BCA">
      <w:r>
        <w:t xml:space="preserve">Per il calcolo dei pesi dei canali vengono utilizzate le densità specificate nella colonna D del foglio </w:t>
      </w:r>
      <w:r>
        <w:rPr>
          <w:b/>
        </w:rPr>
        <w:t>Parametri_Fisici</w:t>
      </w:r>
      <w:r>
        <w:t>. Si tratta di valori usuali per i materiali indicati.</w:t>
      </w:r>
    </w:p>
    <w:p w:rsidR="00250466" w:rsidRDefault="00250466" w:rsidP="004A1BCA">
      <w:r>
        <w:t>Tuttavia si possono variare per tenere conto di casi particolari. Ad esempio per lamiera di 10/10 si può avere una densità superiore, come pure per la Fibra o per l’Alluminio in funzione della tipologia di canale utilizzato.</w:t>
      </w:r>
    </w:p>
    <w:p w:rsidR="00736C31" w:rsidRDefault="00736C31" w:rsidP="00736C31">
      <w:pPr>
        <w:pStyle w:val="Titolo3"/>
      </w:pPr>
      <w:bookmarkStart w:id="381" w:name="_Toc421351718"/>
      <w:r>
        <w:t>Controllo dei dati per i Materiali dei canali</w:t>
      </w:r>
      <w:bookmarkEnd w:id="381"/>
    </w:p>
    <w:p w:rsidR="00736C31" w:rsidRDefault="00736C31" w:rsidP="00736C31">
      <w:r>
        <w:t>Il programma effettua un controllo dei dati relativi alle tipologie dei materiali dei canali, della scabrezza e della massa specifica.</w:t>
      </w:r>
    </w:p>
    <w:p w:rsidR="00736C31" w:rsidRDefault="00736C31" w:rsidP="00736C31">
      <w:r>
        <w:t xml:space="preserve">Qualora questi dati siano mancanti o non congruenti (ad esempio minori di zero) allora il programma assegna i valori di default indicato nella </w:t>
      </w:r>
      <w:r>
        <w:fldChar w:fldCharType="begin"/>
      </w:r>
      <w:r>
        <w:instrText xml:space="preserve"> REF _Ref352917832 \h </w:instrText>
      </w:r>
      <w:r>
        <w:fldChar w:fldCharType="separate"/>
      </w:r>
      <w:r w:rsidR="007411CA">
        <w:t xml:space="preserve">Figura </w:t>
      </w:r>
      <w:r w:rsidR="007411CA">
        <w:rPr>
          <w:noProof/>
        </w:rPr>
        <w:t>161</w:t>
      </w:r>
      <w:r>
        <w:fldChar w:fldCharType="end"/>
      </w:r>
      <w:r>
        <w:t>. Questo è necessario per evitare errori in fase di calcolo e/o incongruenze nei risultati finali.</w:t>
      </w:r>
    </w:p>
    <w:p w:rsidR="00736C31" w:rsidRDefault="00736C31" w:rsidP="00736C31">
      <w:r>
        <w:t xml:space="preserve">Il controllo viene effettuato nella fase di inizializzazione del foglio di calcolo e al momento dell’esecuzione della fase </w:t>
      </w:r>
      <w:r w:rsidRPr="00C07AB7">
        <w:rPr>
          <w:b/>
          <w:highlight w:val="yellow"/>
        </w:rPr>
        <w:t>Bilancia</w:t>
      </w:r>
      <w:r>
        <w:t>.</w:t>
      </w:r>
    </w:p>
    <w:p w:rsidR="00F114DB" w:rsidRDefault="00F114DB" w:rsidP="00F114DB">
      <w:pPr>
        <w:pStyle w:val="Titolo3"/>
      </w:pPr>
      <w:bookmarkStart w:id="382" w:name="_Toc421351719"/>
      <w:r>
        <w:t>Uso del Menu PERSONALIZZAZIONE</w:t>
      </w:r>
      <w:bookmarkEnd w:id="382"/>
    </w:p>
    <w:p w:rsidR="00F114DB" w:rsidRPr="00F114DB" w:rsidRDefault="00F114DB" w:rsidP="00F114DB">
      <w:r>
        <w:t xml:space="preserve">Si è già detto che le modifiche sopra indicate possono essere effettuate in modo sicuro tramite il menu </w:t>
      </w:r>
      <w:r w:rsidRPr="00C07AB7">
        <w:rPr>
          <w:b/>
          <w:highlight w:val="yellow"/>
        </w:rPr>
        <w:t>Inizializzazione</w:t>
      </w:r>
      <w:r>
        <w:t xml:space="preserve"> scegliendo l’opzione </w:t>
      </w:r>
      <w:r>
        <w:rPr>
          <w:b/>
        </w:rPr>
        <w:t xml:space="preserve">Personalizzazione dati, </w:t>
      </w:r>
      <w:r>
        <w:t>come indicato anche nelle figure seguenti.</w:t>
      </w:r>
    </w:p>
    <w:p w:rsidR="00F114DB" w:rsidRDefault="00CF7ED2" w:rsidP="00F114DB">
      <w:pPr>
        <w:pStyle w:val="Didascalia"/>
      </w:pPr>
      <w:r>
        <w:rPr>
          <w:noProof/>
        </w:rPr>
        <w:lastRenderedPageBreak/>
        <w:pict>
          <v:rect id="_x0000_s3325" style="position:absolute;left:0;text-align:left;margin-left:46.8pt;margin-top:144.45pt;width:128.8pt;height:42.85pt;z-index:251908096" filled="f" strokecolor="red" strokeweight="1.5pt"/>
        </w:pict>
      </w:r>
      <w:r w:rsidR="00F114DB">
        <w:rPr>
          <w:noProof/>
        </w:rPr>
        <w:drawing>
          <wp:inline distT="0" distB="0" distL="0" distR="0" wp14:anchorId="17CAB257" wp14:editId="5628704C">
            <wp:extent cx="5352381" cy="3447619"/>
            <wp:effectExtent l="0" t="0" r="1270" b="635"/>
            <wp:docPr id="637" name="Immagin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5352381" cy="3447619"/>
                    </a:xfrm>
                    <a:prstGeom prst="rect">
                      <a:avLst/>
                    </a:prstGeom>
                  </pic:spPr>
                </pic:pic>
              </a:graphicData>
            </a:graphic>
          </wp:inline>
        </w:drawing>
      </w:r>
    </w:p>
    <w:p w:rsidR="00F114DB" w:rsidRDefault="00F114DB" w:rsidP="00F114DB">
      <w:pPr>
        <w:pStyle w:val="Didascalia"/>
      </w:pPr>
      <w:bookmarkStart w:id="383" w:name="_Toc421351885"/>
      <w:r>
        <w:t xml:space="preserve">Figura </w:t>
      </w:r>
      <w:fldSimple w:instr=" SEQ Figura \* ARABIC ">
        <w:r w:rsidR="007411CA">
          <w:rPr>
            <w:noProof/>
          </w:rPr>
          <w:t>164</w:t>
        </w:r>
      </w:fldSimple>
      <w:r>
        <w:t>: menu di inizializzazione</w:t>
      </w:r>
      <w:bookmarkEnd w:id="383"/>
    </w:p>
    <w:p w:rsidR="00F114DB" w:rsidRDefault="00CF7ED2" w:rsidP="00F114DB">
      <w:pPr>
        <w:pStyle w:val="Didascalia"/>
      </w:pPr>
      <w:r>
        <w:rPr>
          <w:noProof/>
        </w:rPr>
        <w:pict>
          <v:rect id="_x0000_s3326" style="position:absolute;left:0;text-align:left;margin-left:6.15pt;margin-top:2.8pt;width:455.95pt;height:154.9pt;z-index:251909120" filled="f" strokecolor="red" strokeweight="1.5pt"/>
        </w:pict>
      </w:r>
      <w:r w:rsidR="00F114DB">
        <w:rPr>
          <w:noProof/>
        </w:rPr>
        <w:drawing>
          <wp:inline distT="0" distB="0" distL="0" distR="0" wp14:anchorId="6868F264" wp14:editId="1D27DDEB">
            <wp:extent cx="6120130" cy="3145790"/>
            <wp:effectExtent l="0" t="0" r="0" b="0"/>
            <wp:docPr id="638" name="Immagin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6120130" cy="3145790"/>
                    </a:xfrm>
                    <a:prstGeom prst="rect">
                      <a:avLst/>
                    </a:prstGeom>
                  </pic:spPr>
                </pic:pic>
              </a:graphicData>
            </a:graphic>
          </wp:inline>
        </w:drawing>
      </w:r>
    </w:p>
    <w:p w:rsidR="00F114DB" w:rsidRPr="00F114DB" w:rsidRDefault="00F114DB" w:rsidP="00F114DB">
      <w:pPr>
        <w:pStyle w:val="Didascalia"/>
      </w:pPr>
      <w:bookmarkStart w:id="384" w:name="_Toc421351886"/>
      <w:r>
        <w:t xml:space="preserve">Figura </w:t>
      </w:r>
      <w:fldSimple w:instr=" SEQ Figura \* ARABIC ">
        <w:r w:rsidR="007411CA">
          <w:rPr>
            <w:noProof/>
          </w:rPr>
          <w:t>165</w:t>
        </w:r>
      </w:fldSimple>
      <w:r>
        <w:t>: Finestra di personalizzazione dei dati dei materiali</w:t>
      </w:r>
      <w:bookmarkEnd w:id="384"/>
    </w:p>
    <w:p w:rsidR="00493211" w:rsidRDefault="00210202" w:rsidP="00771B5E">
      <w:pPr>
        <w:pStyle w:val="Titolo2"/>
        <w:numPr>
          <w:ilvl w:val="0"/>
          <w:numId w:val="0"/>
        </w:numPr>
      </w:pPr>
      <w:bookmarkStart w:id="385" w:name="_Toc421351720"/>
      <w:r>
        <w:t xml:space="preserve">STRUTTURA DEI </w:t>
      </w:r>
      <w:r w:rsidR="00493211">
        <w:t>PROGRAMMI DI CALCOLO</w:t>
      </w:r>
      <w:bookmarkEnd w:id="385"/>
    </w:p>
    <w:p w:rsidR="00493211" w:rsidRDefault="00493211" w:rsidP="00493211">
      <w:r>
        <w:t>Le routine di calcolo del presente foglio sono disponibili liberamente per coloro che vogliano analizzare</w:t>
      </w:r>
      <w:r w:rsidR="00F35F60">
        <w:t xml:space="preserve"> e/o modificare</w:t>
      </w:r>
      <w:r>
        <w:t xml:space="preserve"> il codice VBA.</w:t>
      </w:r>
    </w:p>
    <w:p w:rsidR="00493211" w:rsidRDefault="00493211" w:rsidP="00493211">
      <w:r>
        <w:t xml:space="preserve">Come già detto, l’ambiente di programmazione </w:t>
      </w:r>
      <w:r w:rsidRPr="00C07AB7">
        <w:rPr>
          <w:i/>
        </w:rPr>
        <w:t>Visual Basic for Application</w:t>
      </w:r>
      <w:r>
        <w:t xml:space="preserve"> (</w:t>
      </w:r>
      <w:r>
        <w:rPr>
          <w:i/>
        </w:rPr>
        <w:t>VBA</w:t>
      </w:r>
      <w:r>
        <w:t>) è un sofisticato linguaggio di programmazione ad oggetti di ultima generazione.</w:t>
      </w:r>
    </w:p>
    <w:p w:rsidR="00493211" w:rsidRDefault="00493211" w:rsidP="00493211">
      <w:r>
        <w:t>L’Utente può fare tutte le modifiche che ritiene opportuno. E’ opportuno farle con perizia ed attenzione.</w:t>
      </w:r>
      <w:r w:rsidR="00F35F60">
        <w:t xml:space="preserve"> Ogni modifica può influenzare il comportamento del programma e modificare i risultati finali.</w:t>
      </w:r>
    </w:p>
    <w:p w:rsidR="00BD6046" w:rsidRDefault="00F35F60" w:rsidP="00493211">
      <w:r>
        <w:lastRenderedPageBreak/>
        <w:t xml:space="preserve">I programmi sono ampiamente commentati per poterli seguire </w:t>
      </w:r>
      <w:r w:rsidR="00C057AA">
        <w:t>nel dettaglio</w:t>
      </w:r>
      <w:r>
        <w:t xml:space="preserve">, </w:t>
      </w:r>
      <w:r w:rsidR="00BD6046">
        <w:t>t</w:t>
      </w:r>
      <w:r>
        <w:t xml:space="preserve">uttavia quando questi si estendono per alcune decine di pagine risulta difficile la loro comprensione. </w:t>
      </w:r>
    </w:p>
    <w:p w:rsidR="00F35F60" w:rsidRDefault="00F35F60" w:rsidP="00493211">
      <w:r>
        <w:t>In pratica intervenire sui programmi è spesso difficile anche per l’Autore perché col tempo si finisce per dimenticarne l’architettura e le interazioni fra le singole routine.</w:t>
      </w:r>
    </w:p>
    <w:p w:rsidR="00C057AA" w:rsidRDefault="00C057AA" w:rsidP="00C057AA">
      <w:pPr>
        <w:pStyle w:val="Didascalia"/>
      </w:pPr>
      <w:r>
        <w:rPr>
          <w:noProof/>
        </w:rPr>
        <w:drawing>
          <wp:inline distT="0" distB="0" distL="0" distR="0" wp14:anchorId="1D792FF4" wp14:editId="4D31643A">
            <wp:extent cx="6119495" cy="5654650"/>
            <wp:effectExtent l="0" t="0" r="0" b="0"/>
            <wp:docPr id="587" name="Immagin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6126316" cy="5660953"/>
                    </a:xfrm>
                    <a:prstGeom prst="rect">
                      <a:avLst/>
                    </a:prstGeom>
                  </pic:spPr>
                </pic:pic>
              </a:graphicData>
            </a:graphic>
          </wp:inline>
        </w:drawing>
      </w:r>
    </w:p>
    <w:p w:rsidR="00C057AA" w:rsidRPr="00C057AA" w:rsidRDefault="00C057AA" w:rsidP="00C057AA">
      <w:pPr>
        <w:pStyle w:val="Didascalia"/>
      </w:pPr>
      <w:bookmarkStart w:id="386" w:name="_Toc421351887"/>
      <w:r>
        <w:t xml:space="preserve">Figura </w:t>
      </w:r>
      <w:fldSimple w:instr=" SEQ Figura \* ARABIC ">
        <w:r w:rsidR="007411CA">
          <w:rPr>
            <w:noProof/>
          </w:rPr>
          <w:t>166</w:t>
        </w:r>
      </w:fldSimple>
      <w:r>
        <w:t>: Finestra VBA per alcune maschere di input dati</w:t>
      </w:r>
      <w:bookmarkEnd w:id="386"/>
    </w:p>
    <w:p w:rsidR="00493211" w:rsidRDefault="00493211" w:rsidP="00493211">
      <w:pPr>
        <w:pStyle w:val="Didascalia"/>
      </w:pPr>
      <w:r>
        <w:rPr>
          <w:noProof/>
        </w:rPr>
        <w:lastRenderedPageBreak/>
        <w:drawing>
          <wp:inline distT="0" distB="0" distL="0" distR="0" wp14:anchorId="7ADEF4EF" wp14:editId="56677C4B">
            <wp:extent cx="6120130" cy="4037965"/>
            <wp:effectExtent l="0" t="0" r="0" b="0"/>
            <wp:docPr id="543" name="Immagin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6120130" cy="4037965"/>
                    </a:xfrm>
                    <a:prstGeom prst="rect">
                      <a:avLst/>
                    </a:prstGeom>
                  </pic:spPr>
                </pic:pic>
              </a:graphicData>
            </a:graphic>
          </wp:inline>
        </w:drawing>
      </w:r>
    </w:p>
    <w:p w:rsidR="00493211" w:rsidRDefault="00493211" w:rsidP="00493211">
      <w:pPr>
        <w:pStyle w:val="Didascalia"/>
      </w:pPr>
      <w:bookmarkStart w:id="387" w:name="_Toc421351888"/>
      <w:r>
        <w:t xml:space="preserve">Figura </w:t>
      </w:r>
      <w:fldSimple w:instr=" SEQ Figura \* ARABIC ">
        <w:r w:rsidR="007411CA">
          <w:rPr>
            <w:noProof/>
          </w:rPr>
          <w:t>167</w:t>
        </w:r>
      </w:fldSimple>
      <w:r>
        <w:t>: Ambiente VBA</w:t>
      </w:r>
      <w:bookmarkEnd w:id="387"/>
    </w:p>
    <w:p w:rsidR="00493211" w:rsidRDefault="00493211" w:rsidP="00493211">
      <w:pPr>
        <w:pStyle w:val="Didascalia"/>
      </w:pPr>
      <w:r>
        <w:rPr>
          <w:noProof/>
        </w:rPr>
        <w:drawing>
          <wp:inline distT="0" distB="0" distL="0" distR="0" wp14:anchorId="5B1832AB" wp14:editId="4A5CB9C4">
            <wp:extent cx="5914300" cy="4492487"/>
            <wp:effectExtent l="0" t="0" r="0" b="0"/>
            <wp:docPr id="544" name="Immagin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5919664" cy="4496561"/>
                    </a:xfrm>
                    <a:prstGeom prst="rect">
                      <a:avLst/>
                    </a:prstGeom>
                  </pic:spPr>
                </pic:pic>
              </a:graphicData>
            </a:graphic>
          </wp:inline>
        </w:drawing>
      </w:r>
    </w:p>
    <w:p w:rsidR="00493211" w:rsidRDefault="00493211" w:rsidP="00493211">
      <w:pPr>
        <w:pStyle w:val="Didascalia"/>
      </w:pPr>
      <w:bookmarkStart w:id="388" w:name="_Toc421351889"/>
      <w:r>
        <w:t xml:space="preserve">Figura </w:t>
      </w:r>
      <w:fldSimple w:instr=" SEQ Figura \* ARABIC ">
        <w:r w:rsidR="007411CA">
          <w:rPr>
            <w:noProof/>
          </w:rPr>
          <w:t>168</w:t>
        </w:r>
      </w:fldSimple>
      <w:r>
        <w:t>: alcune maschere di input dati</w:t>
      </w:r>
      <w:bookmarkEnd w:id="388"/>
    </w:p>
    <w:p w:rsidR="00493211" w:rsidRDefault="00493211" w:rsidP="00493211">
      <w:pPr>
        <w:pStyle w:val="Didascalia"/>
      </w:pPr>
      <w:r>
        <w:rPr>
          <w:noProof/>
        </w:rPr>
        <w:lastRenderedPageBreak/>
        <w:drawing>
          <wp:inline distT="0" distB="0" distL="0" distR="0" wp14:anchorId="624F6067" wp14:editId="1A324535">
            <wp:extent cx="6120130" cy="3951799"/>
            <wp:effectExtent l="0" t="0" r="0" b="0"/>
            <wp:docPr id="545" name="Immagin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6125857" cy="3955497"/>
                    </a:xfrm>
                    <a:prstGeom prst="rect">
                      <a:avLst/>
                    </a:prstGeom>
                  </pic:spPr>
                </pic:pic>
              </a:graphicData>
            </a:graphic>
          </wp:inline>
        </w:drawing>
      </w:r>
    </w:p>
    <w:p w:rsidR="00493211" w:rsidRDefault="00493211" w:rsidP="00493211">
      <w:pPr>
        <w:pStyle w:val="Didascalia"/>
      </w:pPr>
      <w:bookmarkStart w:id="389" w:name="_Toc421351890"/>
      <w:r>
        <w:t xml:space="preserve">Figura </w:t>
      </w:r>
      <w:fldSimple w:instr=" SEQ Figura \* ARABIC ">
        <w:r w:rsidR="007411CA">
          <w:rPr>
            <w:noProof/>
          </w:rPr>
          <w:t>169</w:t>
        </w:r>
      </w:fldSimple>
      <w:r>
        <w:t>: Le subroutine del modulo 1</w:t>
      </w:r>
      <w:bookmarkEnd w:id="389"/>
    </w:p>
    <w:p w:rsidR="00C057AA" w:rsidRDefault="00C057AA" w:rsidP="00C057AA">
      <w:pPr>
        <w:pStyle w:val="Didascalia"/>
      </w:pPr>
      <w:r>
        <w:rPr>
          <w:noProof/>
        </w:rPr>
        <w:drawing>
          <wp:inline distT="0" distB="0" distL="0" distR="0" wp14:anchorId="1595CA6A" wp14:editId="2E82F4EA">
            <wp:extent cx="6120130" cy="4527550"/>
            <wp:effectExtent l="0" t="0" r="0" b="0"/>
            <wp:docPr id="588" name="Immagin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6120130" cy="4527550"/>
                    </a:xfrm>
                    <a:prstGeom prst="rect">
                      <a:avLst/>
                    </a:prstGeom>
                  </pic:spPr>
                </pic:pic>
              </a:graphicData>
            </a:graphic>
          </wp:inline>
        </w:drawing>
      </w:r>
    </w:p>
    <w:p w:rsidR="00C057AA" w:rsidRDefault="00C057AA" w:rsidP="00C057AA">
      <w:pPr>
        <w:pStyle w:val="Didascalia"/>
      </w:pPr>
      <w:bookmarkStart w:id="390" w:name="_Toc421351891"/>
      <w:r>
        <w:t xml:space="preserve">Figura </w:t>
      </w:r>
      <w:fldSimple w:instr=" SEQ Figura \* ARABIC ">
        <w:r w:rsidR="007411CA">
          <w:rPr>
            <w:noProof/>
          </w:rPr>
          <w:t>170</w:t>
        </w:r>
      </w:fldSimple>
      <w:r>
        <w:t>: Inizio della ruotine Stampa Testate</w:t>
      </w:r>
      <w:bookmarkEnd w:id="390"/>
    </w:p>
    <w:p w:rsidR="00C602D7" w:rsidRDefault="00C602D7" w:rsidP="00C602D7">
      <w:pPr>
        <w:pStyle w:val="Titolo3"/>
      </w:pPr>
      <w:bookmarkStart w:id="391" w:name="_Toc421351721"/>
      <w:r>
        <w:lastRenderedPageBreak/>
        <w:t>Stampa del Programma</w:t>
      </w:r>
      <w:bookmarkEnd w:id="391"/>
    </w:p>
    <w:p w:rsidR="00C602D7" w:rsidRPr="00C602D7" w:rsidRDefault="00C602D7" w:rsidP="00C602D7">
      <w:r>
        <w:t xml:space="preserve">E’ possibile ottenere la stampa dei programmi selezionando la fase di stampa dal menu </w:t>
      </w:r>
      <w:r>
        <w:rPr>
          <w:b/>
          <w:i/>
        </w:rPr>
        <w:t>File</w:t>
      </w:r>
      <w:r>
        <w:t xml:space="preserve"> della finestra VBA.</w:t>
      </w:r>
    </w:p>
    <w:p w:rsidR="00C602D7" w:rsidRDefault="00C602D7" w:rsidP="00C602D7">
      <w:pPr>
        <w:pStyle w:val="Didascalia"/>
      </w:pPr>
      <w:r>
        <w:rPr>
          <w:noProof/>
        </w:rPr>
        <w:drawing>
          <wp:inline distT="0" distB="0" distL="0" distR="0" wp14:anchorId="70FA7585" wp14:editId="537B5837">
            <wp:extent cx="3733333" cy="2895238"/>
            <wp:effectExtent l="0" t="0" r="635" b="635"/>
            <wp:docPr id="590" name="Immagin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3733333" cy="2895238"/>
                    </a:xfrm>
                    <a:prstGeom prst="rect">
                      <a:avLst/>
                    </a:prstGeom>
                  </pic:spPr>
                </pic:pic>
              </a:graphicData>
            </a:graphic>
          </wp:inline>
        </w:drawing>
      </w:r>
    </w:p>
    <w:p w:rsidR="00C602D7" w:rsidRDefault="00C602D7" w:rsidP="00C602D7">
      <w:pPr>
        <w:pStyle w:val="Didascalia"/>
      </w:pPr>
      <w:bookmarkStart w:id="392" w:name="_Toc421351892"/>
      <w:r>
        <w:t xml:space="preserve">Figura </w:t>
      </w:r>
      <w:fldSimple w:instr=" SEQ Figura \* ARABIC ">
        <w:r w:rsidR="007411CA">
          <w:rPr>
            <w:noProof/>
          </w:rPr>
          <w:t>171</w:t>
        </w:r>
      </w:fldSimple>
      <w:r>
        <w:t>: Selezione del menu Stampa</w:t>
      </w:r>
      <w:bookmarkEnd w:id="392"/>
    </w:p>
    <w:p w:rsidR="00C602D7" w:rsidRPr="00C602D7" w:rsidRDefault="00C602D7" w:rsidP="00C602D7">
      <w:r>
        <w:t>E’ possibile stampare tutto o in parte il progetto o i moduli o anche le Form.</w:t>
      </w:r>
    </w:p>
    <w:p w:rsidR="00C602D7" w:rsidRDefault="00C602D7" w:rsidP="00C602D7">
      <w:pPr>
        <w:pStyle w:val="Didascalia"/>
      </w:pPr>
      <w:r>
        <w:rPr>
          <w:noProof/>
        </w:rPr>
        <w:drawing>
          <wp:inline distT="0" distB="0" distL="0" distR="0" wp14:anchorId="3DF41B36" wp14:editId="58C4A94D">
            <wp:extent cx="4219048" cy="2009524"/>
            <wp:effectExtent l="0" t="0" r="0" b="0"/>
            <wp:docPr id="589" name="Immagin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4219048" cy="2009524"/>
                    </a:xfrm>
                    <a:prstGeom prst="rect">
                      <a:avLst/>
                    </a:prstGeom>
                  </pic:spPr>
                </pic:pic>
              </a:graphicData>
            </a:graphic>
          </wp:inline>
        </w:drawing>
      </w:r>
    </w:p>
    <w:p w:rsidR="00C602D7" w:rsidRDefault="00C602D7" w:rsidP="00C602D7">
      <w:pPr>
        <w:pStyle w:val="Didascalia"/>
      </w:pPr>
      <w:bookmarkStart w:id="393" w:name="_Toc421351893"/>
      <w:r>
        <w:t xml:space="preserve">Figura </w:t>
      </w:r>
      <w:fldSimple w:instr=" SEQ Figura \* ARABIC ">
        <w:r w:rsidR="007411CA">
          <w:rPr>
            <w:noProof/>
          </w:rPr>
          <w:t>172</w:t>
        </w:r>
      </w:fldSimple>
      <w:r>
        <w:t>: Finestra di stampa dei programmai</w:t>
      </w:r>
      <w:bookmarkEnd w:id="393"/>
    </w:p>
    <w:p w:rsidR="00736C31" w:rsidRDefault="00736C31" w:rsidP="00736C31">
      <w:pPr>
        <w:pStyle w:val="Didascalia"/>
      </w:pPr>
      <w:r>
        <w:rPr>
          <w:noProof/>
        </w:rPr>
        <w:lastRenderedPageBreak/>
        <w:drawing>
          <wp:inline distT="0" distB="0" distL="0" distR="0" wp14:anchorId="0B9FE224" wp14:editId="0FB33987">
            <wp:extent cx="4448175" cy="7296150"/>
            <wp:effectExtent l="0" t="0" r="9525" b="0"/>
            <wp:docPr id="627" name="Immagin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4448175" cy="7296150"/>
                    </a:xfrm>
                    <a:prstGeom prst="rect">
                      <a:avLst/>
                    </a:prstGeom>
                  </pic:spPr>
                </pic:pic>
              </a:graphicData>
            </a:graphic>
          </wp:inline>
        </w:drawing>
      </w:r>
    </w:p>
    <w:p w:rsidR="00736C31" w:rsidRDefault="00736C31" w:rsidP="00736C31">
      <w:pPr>
        <w:pStyle w:val="Didascalia"/>
      </w:pPr>
      <w:bookmarkStart w:id="394" w:name="_Toc421351894"/>
      <w:r>
        <w:t xml:space="preserve">Figura </w:t>
      </w:r>
      <w:fldSimple w:instr=" SEQ Figura \* ARABIC ">
        <w:r w:rsidR="007411CA">
          <w:rPr>
            <w:noProof/>
          </w:rPr>
          <w:t>173</w:t>
        </w:r>
      </w:fldSimple>
      <w:r>
        <w:t>: Esempio di stampa dei programmi</w:t>
      </w:r>
      <w:bookmarkEnd w:id="394"/>
    </w:p>
    <w:p w:rsidR="00736C31" w:rsidRDefault="00736C31" w:rsidP="00736C31">
      <w:pPr>
        <w:pStyle w:val="Didascalia"/>
      </w:pPr>
      <w:r>
        <w:rPr>
          <w:noProof/>
        </w:rPr>
        <w:lastRenderedPageBreak/>
        <w:drawing>
          <wp:inline distT="0" distB="0" distL="0" distR="0" wp14:anchorId="69B2973A" wp14:editId="03608C34">
            <wp:extent cx="6120130" cy="3220279"/>
            <wp:effectExtent l="0" t="0" r="0" b="0"/>
            <wp:docPr id="628" name="Immagin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6126864" cy="3223822"/>
                    </a:xfrm>
                    <a:prstGeom prst="rect">
                      <a:avLst/>
                    </a:prstGeom>
                  </pic:spPr>
                </pic:pic>
              </a:graphicData>
            </a:graphic>
          </wp:inline>
        </w:drawing>
      </w:r>
    </w:p>
    <w:p w:rsidR="00736C31" w:rsidRDefault="00736C31" w:rsidP="00736C31">
      <w:pPr>
        <w:pStyle w:val="Didascalia"/>
      </w:pPr>
      <w:bookmarkStart w:id="395" w:name="_Toc421351895"/>
      <w:r>
        <w:t xml:space="preserve">Figura </w:t>
      </w:r>
      <w:fldSimple w:instr=" SEQ Figura \* ARABIC ">
        <w:r w:rsidR="007411CA">
          <w:rPr>
            <w:noProof/>
          </w:rPr>
          <w:t>174</w:t>
        </w:r>
      </w:fldSimple>
      <w:r>
        <w:t>: Stampa della routine Archivia</w:t>
      </w:r>
      <w:bookmarkEnd w:id="395"/>
    </w:p>
    <w:p w:rsidR="00736C31" w:rsidRDefault="00736C31" w:rsidP="00736C31">
      <w:pPr>
        <w:pStyle w:val="Didascalia"/>
      </w:pPr>
      <w:r>
        <w:rPr>
          <w:noProof/>
        </w:rPr>
        <w:drawing>
          <wp:inline distT="0" distB="0" distL="0" distR="0" wp14:anchorId="29EF4B3C" wp14:editId="5C25F3F1">
            <wp:extent cx="4486275" cy="3086100"/>
            <wp:effectExtent l="0" t="0" r="9525" b="0"/>
            <wp:docPr id="629" name="Immagin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4486275" cy="3086100"/>
                    </a:xfrm>
                    <a:prstGeom prst="rect">
                      <a:avLst/>
                    </a:prstGeom>
                  </pic:spPr>
                </pic:pic>
              </a:graphicData>
            </a:graphic>
          </wp:inline>
        </w:drawing>
      </w:r>
    </w:p>
    <w:p w:rsidR="00736C31" w:rsidRPr="00736C31" w:rsidRDefault="00736C31" w:rsidP="00736C31">
      <w:pPr>
        <w:pStyle w:val="Didascalia"/>
      </w:pPr>
      <w:bookmarkStart w:id="396" w:name="_Toc421351896"/>
      <w:r>
        <w:t xml:space="preserve">Figura </w:t>
      </w:r>
      <w:fldSimple w:instr=" SEQ Figura \* ARABIC ">
        <w:r w:rsidR="007411CA">
          <w:rPr>
            <w:noProof/>
          </w:rPr>
          <w:t>175</w:t>
        </w:r>
      </w:fldSimple>
      <w:r>
        <w:t>: Stampa della Form per l’archiviazione dei progetti</w:t>
      </w:r>
      <w:bookmarkEnd w:id="396"/>
    </w:p>
    <w:p w:rsidR="00B879A9" w:rsidRDefault="00B879A9" w:rsidP="00D702EB">
      <w:pPr>
        <w:pStyle w:val="Didascalia"/>
      </w:pPr>
      <w:r>
        <w:br w:type="page"/>
      </w:r>
    </w:p>
    <w:p w:rsidR="009D55CC" w:rsidRDefault="009D55CC" w:rsidP="009D55CC">
      <w:pPr>
        <w:pStyle w:val="Elenco"/>
        <w:tabs>
          <w:tab w:val="num" w:pos="0"/>
        </w:tabs>
        <w:ind w:left="567" w:hanging="567"/>
        <w:jc w:val="center"/>
        <w:rPr>
          <w:b/>
          <w:bCs/>
          <w:sz w:val="36"/>
        </w:rPr>
      </w:pPr>
      <w:r>
        <w:rPr>
          <w:b/>
          <w:bCs/>
          <w:sz w:val="36"/>
        </w:rPr>
        <w:lastRenderedPageBreak/>
        <w:t>INDICE GENERALE</w:t>
      </w:r>
    </w:p>
    <w:p w:rsidR="009D55CC" w:rsidRDefault="009D55CC" w:rsidP="009D55CC">
      <w:pPr>
        <w:pStyle w:val="Elenco"/>
        <w:tabs>
          <w:tab w:val="num" w:pos="0"/>
        </w:tabs>
        <w:ind w:left="567" w:hanging="567"/>
        <w:jc w:val="center"/>
      </w:pPr>
    </w:p>
    <w:p w:rsidR="00D94D49" w:rsidRDefault="00745720">
      <w:pPr>
        <w:pStyle w:val="Sommario1"/>
        <w:rPr>
          <w:rFonts w:asciiTheme="minorHAnsi" w:eastAsiaTheme="minorEastAsia" w:hAnsiTheme="minorHAnsi" w:cstheme="minorBidi"/>
          <w:b w:val="0"/>
          <w:bCs w:val="0"/>
          <w:caps w:val="0"/>
          <w:noProof/>
          <w:u w:val="none"/>
        </w:rPr>
      </w:pPr>
      <w:r>
        <w:fldChar w:fldCharType="begin"/>
      </w:r>
      <w:r w:rsidR="009D55CC">
        <w:instrText xml:space="preserve"> TOC \o "1-4" \h \z </w:instrText>
      </w:r>
      <w:r>
        <w:fldChar w:fldCharType="separate"/>
      </w:r>
      <w:hyperlink w:anchor="_Toc421351632" w:history="1">
        <w:r w:rsidR="00D94D49" w:rsidRPr="00491005">
          <w:rPr>
            <w:rStyle w:val="Collegamentoipertestuale"/>
            <w:noProof/>
          </w:rPr>
          <w:t>1.</w:t>
        </w:r>
        <w:r w:rsidR="00D94D49">
          <w:rPr>
            <w:rFonts w:asciiTheme="minorHAnsi" w:eastAsiaTheme="minorEastAsia" w:hAnsiTheme="minorHAnsi" w:cstheme="minorBidi"/>
            <w:b w:val="0"/>
            <w:bCs w:val="0"/>
            <w:caps w:val="0"/>
            <w:noProof/>
            <w:u w:val="none"/>
          </w:rPr>
          <w:tab/>
        </w:r>
        <w:r w:rsidR="00D94D49" w:rsidRPr="00491005">
          <w:rPr>
            <w:rStyle w:val="Collegamentoipertestuale"/>
            <w:noProof/>
          </w:rPr>
          <w:t>Il PROGETTO DELLE RETI TECNOLOGICHE</w:t>
        </w:r>
        <w:r w:rsidR="00D94D49">
          <w:rPr>
            <w:noProof/>
            <w:webHidden/>
          </w:rPr>
          <w:tab/>
        </w:r>
        <w:r w:rsidR="00D94D49">
          <w:rPr>
            <w:noProof/>
            <w:webHidden/>
          </w:rPr>
          <w:fldChar w:fldCharType="begin"/>
        </w:r>
        <w:r w:rsidR="00D94D49">
          <w:rPr>
            <w:noProof/>
            <w:webHidden/>
          </w:rPr>
          <w:instrText xml:space="preserve"> PAGEREF _Toc421351632 \h </w:instrText>
        </w:r>
        <w:r w:rsidR="00D94D49">
          <w:rPr>
            <w:noProof/>
            <w:webHidden/>
          </w:rPr>
        </w:r>
        <w:r w:rsidR="00D94D49">
          <w:rPr>
            <w:noProof/>
            <w:webHidden/>
          </w:rPr>
          <w:fldChar w:fldCharType="separate"/>
        </w:r>
        <w:r w:rsidR="007411CA">
          <w:rPr>
            <w:noProof/>
            <w:webHidden/>
          </w:rPr>
          <w:t>4</w:t>
        </w:r>
        <w:r w:rsidR="00D94D49">
          <w:rPr>
            <w:noProof/>
            <w:webHidden/>
          </w:rPr>
          <w:fldChar w:fldCharType="end"/>
        </w:r>
      </w:hyperlink>
    </w:p>
    <w:p w:rsidR="00D94D49" w:rsidRDefault="00CF7ED2">
      <w:pPr>
        <w:pStyle w:val="Sommario2"/>
        <w:tabs>
          <w:tab w:val="left" w:pos="502"/>
          <w:tab w:val="right" w:pos="9628"/>
        </w:tabs>
        <w:rPr>
          <w:rFonts w:asciiTheme="minorHAnsi" w:eastAsiaTheme="minorEastAsia" w:hAnsiTheme="minorHAnsi" w:cstheme="minorBidi"/>
          <w:b w:val="0"/>
          <w:bCs w:val="0"/>
          <w:smallCaps w:val="0"/>
          <w:noProof/>
        </w:rPr>
      </w:pPr>
      <w:hyperlink w:anchor="_Toc421351633" w:history="1">
        <w:r w:rsidR="00D94D49" w:rsidRPr="00491005">
          <w:rPr>
            <w:rStyle w:val="Collegamentoipertestuale"/>
            <w:noProof/>
          </w:rPr>
          <w:t>1.1</w:t>
        </w:r>
        <w:r w:rsidR="00D94D49">
          <w:rPr>
            <w:rFonts w:asciiTheme="minorHAnsi" w:eastAsiaTheme="minorEastAsia" w:hAnsiTheme="minorHAnsi" w:cstheme="minorBidi"/>
            <w:b w:val="0"/>
            <w:bCs w:val="0"/>
            <w:smallCaps w:val="0"/>
            <w:noProof/>
          </w:rPr>
          <w:tab/>
        </w:r>
        <w:r w:rsidR="00D94D49" w:rsidRPr="00491005">
          <w:rPr>
            <w:rStyle w:val="Collegamentoipertestuale"/>
            <w:noProof/>
          </w:rPr>
          <w:t>I Rami delle reti Aerauliche</w:t>
        </w:r>
        <w:r w:rsidR="00D94D49">
          <w:rPr>
            <w:noProof/>
            <w:webHidden/>
          </w:rPr>
          <w:tab/>
        </w:r>
        <w:r w:rsidR="00D94D49">
          <w:rPr>
            <w:noProof/>
            <w:webHidden/>
          </w:rPr>
          <w:fldChar w:fldCharType="begin"/>
        </w:r>
        <w:r w:rsidR="00D94D49">
          <w:rPr>
            <w:noProof/>
            <w:webHidden/>
          </w:rPr>
          <w:instrText xml:space="preserve"> PAGEREF _Toc421351633 \h </w:instrText>
        </w:r>
        <w:r w:rsidR="00D94D49">
          <w:rPr>
            <w:noProof/>
            <w:webHidden/>
          </w:rPr>
        </w:r>
        <w:r w:rsidR="00D94D49">
          <w:rPr>
            <w:noProof/>
            <w:webHidden/>
          </w:rPr>
          <w:fldChar w:fldCharType="separate"/>
        </w:r>
        <w:r w:rsidR="007411CA">
          <w:rPr>
            <w:noProof/>
            <w:webHidden/>
          </w:rPr>
          <w:t>4</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34" w:history="1">
        <w:r w:rsidR="00D94D49" w:rsidRPr="00491005">
          <w:rPr>
            <w:rStyle w:val="Collegamentoipertestuale"/>
            <w:noProof/>
          </w:rPr>
          <w:t>1.1.1</w:t>
        </w:r>
        <w:r w:rsidR="00D94D49">
          <w:rPr>
            <w:rFonts w:asciiTheme="minorHAnsi" w:eastAsiaTheme="minorEastAsia" w:hAnsiTheme="minorHAnsi" w:cstheme="minorBidi"/>
            <w:smallCaps w:val="0"/>
            <w:noProof/>
          </w:rPr>
          <w:tab/>
        </w:r>
        <w:r w:rsidR="00D94D49" w:rsidRPr="00491005">
          <w:rPr>
            <w:rStyle w:val="Collegamentoipertestuale"/>
            <w:noProof/>
          </w:rPr>
          <w:t>I circuiti</w:t>
        </w:r>
        <w:r w:rsidR="00D94D49">
          <w:rPr>
            <w:noProof/>
            <w:webHidden/>
          </w:rPr>
          <w:tab/>
        </w:r>
        <w:r w:rsidR="00D94D49">
          <w:rPr>
            <w:noProof/>
            <w:webHidden/>
          </w:rPr>
          <w:fldChar w:fldCharType="begin"/>
        </w:r>
        <w:r w:rsidR="00D94D49">
          <w:rPr>
            <w:noProof/>
            <w:webHidden/>
          </w:rPr>
          <w:instrText xml:space="preserve"> PAGEREF _Toc421351634 \h </w:instrText>
        </w:r>
        <w:r w:rsidR="00D94D49">
          <w:rPr>
            <w:noProof/>
            <w:webHidden/>
          </w:rPr>
        </w:r>
        <w:r w:rsidR="00D94D49">
          <w:rPr>
            <w:noProof/>
            <w:webHidden/>
          </w:rPr>
          <w:fldChar w:fldCharType="separate"/>
        </w:r>
        <w:r w:rsidR="007411CA">
          <w:rPr>
            <w:noProof/>
            <w:webHidden/>
          </w:rPr>
          <w:t>4</w:t>
        </w:r>
        <w:r w:rsidR="00D94D49">
          <w:rPr>
            <w:noProof/>
            <w:webHidden/>
          </w:rPr>
          <w:fldChar w:fldCharType="end"/>
        </w:r>
      </w:hyperlink>
    </w:p>
    <w:p w:rsidR="00D94D49" w:rsidRDefault="00CF7ED2">
      <w:pPr>
        <w:pStyle w:val="Sommario2"/>
        <w:tabs>
          <w:tab w:val="left" w:pos="502"/>
          <w:tab w:val="right" w:pos="9628"/>
        </w:tabs>
        <w:rPr>
          <w:rFonts w:asciiTheme="minorHAnsi" w:eastAsiaTheme="minorEastAsia" w:hAnsiTheme="minorHAnsi" w:cstheme="minorBidi"/>
          <w:b w:val="0"/>
          <w:bCs w:val="0"/>
          <w:smallCaps w:val="0"/>
          <w:noProof/>
        </w:rPr>
      </w:pPr>
      <w:hyperlink w:anchor="_Toc421351635" w:history="1">
        <w:r w:rsidR="00D94D49" w:rsidRPr="00491005">
          <w:rPr>
            <w:rStyle w:val="Collegamentoipertestuale"/>
            <w:noProof/>
          </w:rPr>
          <w:t>1.2</w:t>
        </w:r>
        <w:r w:rsidR="00D94D49">
          <w:rPr>
            <w:rFonts w:asciiTheme="minorHAnsi" w:eastAsiaTheme="minorEastAsia" w:hAnsiTheme="minorHAnsi" w:cstheme="minorBidi"/>
            <w:b w:val="0"/>
            <w:bCs w:val="0"/>
            <w:smallCaps w:val="0"/>
            <w:noProof/>
          </w:rPr>
          <w:tab/>
        </w:r>
        <w:r w:rsidR="00D94D49" w:rsidRPr="00491005">
          <w:rPr>
            <w:rStyle w:val="Collegamentoipertestuale"/>
            <w:noProof/>
          </w:rPr>
          <w:t>Metodologie di progetto delle Reti Aerauliche</w:t>
        </w:r>
        <w:r w:rsidR="00D94D49">
          <w:rPr>
            <w:noProof/>
            <w:webHidden/>
          </w:rPr>
          <w:tab/>
        </w:r>
        <w:r w:rsidR="00D94D49">
          <w:rPr>
            <w:noProof/>
            <w:webHidden/>
          </w:rPr>
          <w:fldChar w:fldCharType="begin"/>
        </w:r>
        <w:r w:rsidR="00D94D49">
          <w:rPr>
            <w:noProof/>
            <w:webHidden/>
          </w:rPr>
          <w:instrText xml:space="preserve"> PAGEREF _Toc421351635 \h </w:instrText>
        </w:r>
        <w:r w:rsidR="00D94D49">
          <w:rPr>
            <w:noProof/>
            <w:webHidden/>
          </w:rPr>
        </w:r>
        <w:r w:rsidR="00D94D49">
          <w:rPr>
            <w:noProof/>
            <w:webHidden/>
          </w:rPr>
          <w:fldChar w:fldCharType="separate"/>
        </w:r>
        <w:r w:rsidR="007411CA">
          <w:rPr>
            <w:noProof/>
            <w:webHidden/>
          </w:rPr>
          <w:t>6</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36" w:history="1">
        <w:r w:rsidR="00D94D49" w:rsidRPr="00491005">
          <w:rPr>
            <w:rStyle w:val="Collegamentoipertestuale"/>
            <w:noProof/>
          </w:rPr>
          <w:t>1.2.1</w:t>
        </w:r>
        <w:r w:rsidR="00D94D49">
          <w:rPr>
            <w:rFonts w:asciiTheme="minorHAnsi" w:eastAsiaTheme="minorEastAsia" w:hAnsiTheme="minorHAnsi" w:cstheme="minorBidi"/>
            <w:smallCaps w:val="0"/>
            <w:noProof/>
          </w:rPr>
          <w:tab/>
        </w:r>
        <w:r w:rsidR="00D94D49" w:rsidRPr="00491005">
          <w:rPr>
            <w:rStyle w:val="Collegamentoipertestuale"/>
            <w:noProof/>
          </w:rPr>
          <w:t>Le equazioni disponibili</w:t>
        </w:r>
        <w:r w:rsidR="00D94D49">
          <w:rPr>
            <w:noProof/>
            <w:webHidden/>
          </w:rPr>
          <w:tab/>
        </w:r>
        <w:r w:rsidR="00D94D49">
          <w:rPr>
            <w:noProof/>
            <w:webHidden/>
          </w:rPr>
          <w:fldChar w:fldCharType="begin"/>
        </w:r>
        <w:r w:rsidR="00D94D49">
          <w:rPr>
            <w:noProof/>
            <w:webHidden/>
          </w:rPr>
          <w:instrText xml:space="preserve"> PAGEREF _Toc421351636 \h </w:instrText>
        </w:r>
        <w:r w:rsidR="00D94D49">
          <w:rPr>
            <w:noProof/>
            <w:webHidden/>
          </w:rPr>
        </w:r>
        <w:r w:rsidR="00D94D49">
          <w:rPr>
            <w:noProof/>
            <w:webHidden/>
          </w:rPr>
          <w:fldChar w:fldCharType="separate"/>
        </w:r>
        <w:r w:rsidR="007411CA">
          <w:rPr>
            <w:noProof/>
            <w:webHidden/>
          </w:rPr>
          <w:t>6</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37" w:history="1">
        <w:r w:rsidR="00D94D49" w:rsidRPr="00491005">
          <w:rPr>
            <w:rStyle w:val="Collegamentoipertestuale"/>
            <w:noProof/>
          </w:rPr>
          <w:t>1.2.2</w:t>
        </w:r>
        <w:r w:rsidR="00D94D49">
          <w:rPr>
            <w:rFonts w:asciiTheme="minorHAnsi" w:eastAsiaTheme="minorEastAsia" w:hAnsiTheme="minorHAnsi" w:cstheme="minorBidi"/>
            <w:smallCaps w:val="0"/>
            <w:noProof/>
          </w:rPr>
          <w:tab/>
        </w:r>
        <w:r w:rsidR="00D94D49" w:rsidRPr="00491005">
          <w:rPr>
            <w:rStyle w:val="Collegamentoipertestuale"/>
            <w:noProof/>
          </w:rPr>
          <w:t>Metodo a Perdita Specifica di Pressione Costante</w:t>
        </w:r>
        <w:r w:rsidR="00D94D49">
          <w:rPr>
            <w:noProof/>
            <w:webHidden/>
          </w:rPr>
          <w:tab/>
        </w:r>
        <w:r w:rsidR="00D94D49">
          <w:rPr>
            <w:noProof/>
            <w:webHidden/>
          </w:rPr>
          <w:fldChar w:fldCharType="begin"/>
        </w:r>
        <w:r w:rsidR="00D94D49">
          <w:rPr>
            <w:noProof/>
            <w:webHidden/>
          </w:rPr>
          <w:instrText xml:space="preserve"> PAGEREF _Toc421351637 \h </w:instrText>
        </w:r>
        <w:r w:rsidR="00D94D49">
          <w:rPr>
            <w:noProof/>
            <w:webHidden/>
          </w:rPr>
        </w:r>
        <w:r w:rsidR="00D94D49">
          <w:rPr>
            <w:noProof/>
            <w:webHidden/>
          </w:rPr>
          <w:fldChar w:fldCharType="separate"/>
        </w:r>
        <w:r w:rsidR="007411CA">
          <w:rPr>
            <w:noProof/>
            <w:webHidden/>
          </w:rPr>
          <w:t>8</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638" w:history="1">
        <w:r w:rsidR="00D94D49" w:rsidRPr="00491005">
          <w:rPr>
            <w:rStyle w:val="Collegamentoipertestuale"/>
            <w:noProof/>
          </w:rPr>
          <w:t>Perdita specifica per regime laminare</w:t>
        </w:r>
        <w:r w:rsidR="00D94D49">
          <w:rPr>
            <w:noProof/>
            <w:webHidden/>
          </w:rPr>
          <w:tab/>
        </w:r>
        <w:r w:rsidR="00D94D49">
          <w:rPr>
            <w:noProof/>
            <w:webHidden/>
          </w:rPr>
          <w:fldChar w:fldCharType="begin"/>
        </w:r>
        <w:r w:rsidR="00D94D49">
          <w:rPr>
            <w:noProof/>
            <w:webHidden/>
          </w:rPr>
          <w:instrText xml:space="preserve"> PAGEREF _Toc421351638 \h </w:instrText>
        </w:r>
        <w:r w:rsidR="00D94D49">
          <w:rPr>
            <w:noProof/>
            <w:webHidden/>
          </w:rPr>
        </w:r>
        <w:r w:rsidR="00D94D49">
          <w:rPr>
            <w:noProof/>
            <w:webHidden/>
          </w:rPr>
          <w:fldChar w:fldCharType="separate"/>
        </w:r>
        <w:r w:rsidR="007411CA">
          <w:rPr>
            <w:noProof/>
            <w:webHidden/>
          </w:rPr>
          <w:t>9</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639" w:history="1">
        <w:r w:rsidR="00D94D49" w:rsidRPr="00491005">
          <w:rPr>
            <w:rStyle w:val="Collegamentoipertestuale"/>
            <w:noProof/>
          </w:rPr>
          <w:t>Perdita specifica per regime turbolento</w:t>
        </w:r>
        <w:r w:rsidR="00D94D49">
          <w:rPr>
            <w:noProof/>
            <w:webHidden/>
          </w:rPr>
          <w:tab/>
        </w:r>
        <w:r w:rsidR="00D94D49">
          <w:rPr>
            <w:noProof/>
            <w:webHidden/>
          </w:rPr>
          <w:fldChar w:fldCharType="begin"/>
        </w:r>
        <w:r w:rsidR="00D94D49">
          <w:rPr>
            <w:noProof/>
            <w:webHidden/>
          </w:rPr>
          <w:instrText xml:space="preserve"> PAGEREF _Toc421351639 \h </w:instrText>
        </w:r>
        <w:r w:rsidR="00D94D49">
          <w:rPr>
            <w:noProof/>
            <w:webHidden/>
          </w:rPr>
        </w:r>
        <w:r w:rsidR="00D94D49">
          <w:rPr>
            <w:noProof/>
            <w:webHidden/>
          </w:rPr>
          <w:fldChar w:fldCharType="separate"/>
        </w:r>
        <w:r w:rsidR="007411CA">
          <w:rPr>
            <w:noProof/>
            <w:webHidden/>
          </w:rPr>
          <w:t>9</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40" w:history="1">
        <w:r w:rsidR="00D94D49" w:rsidRPr="00491005">
          <w:rPr>
            <w:rStyle w:val="Collegamentoipertestuale"/>
            <w:noProof/>
          </w:rPr>
          <w:t>1.2.3</w:t>
        </w:r>
        <w:r w:rsidR="00D94D49">
          <w:rPr>
            <w:rFonts w:asciiTheme="minorHAnsi" w:eastAsiaTheme="minorEastAsia" w:hAnsiTheme="minorHAnsi" w:cstheme="minorBidi"/>
            <w:smallCaps w:val="0"/>
            <w:noProof/>
          </w:rPr>
          <w:tab/>
        </w:r>
        <w:r w:rsidR="00D94D49" w:rsidRPr="00491005">
          <w:rPr>
            <w:rStyle w:val="Collegamentoipertestuale"/>
            <w:noProof/>
          </w:rPr>
          <w:t xml:space="preserve">Algoritmo di calcolo a </w:t>
        </w:r>
        <w:r w:rsidR="00D94D49" w:rsidRPr="00491005">
          <w:rPr>
            <w:rStyle w:val="Collegamentoipertestuale"/>
            <w:rFonts w:ascii="Symbol" w:hAnsi="Symbol"/>
            <w:noProof/>
          </w:rPr>
          <w:t></w:t>
        </w:r>
        <w:r w:rsidR="00D94D49" w:rsidRPr="00491005">
          <w:rPr>
            <w:rStyle w:val="Collegamentoipertestuale"/>
            <w:noProof/>
          </w:rPr>
          <w:t>=cost</w:t>
        </w:r>
        <w:r w:rsidR="00D94D49">
          <w:rPr>
            <w:noProof/>
            <w:webHidden/>
          </w:rPr>
          <w:tab/>
        </w:r>
        <w:r w:rsidR="00D94D49">
          <w:rPr>
            <w:noProof/>
            <w:webHidden/>
          </w:rPr>
          <w:fldChar w:fldCharType="begin"/>
        </w:r>
        <w:r w:rsidR="00D94D49">
          <w:rPr>
            <w:noProof/>
            <w:webHidden/>
          </w:rPr>
          <w:instrText xml:space="preserve"> PAGEREF _Toc421351640 \h </w:instrText>
        </w:r>
        <w:r w:rsidR="00D94D49">
          <w:rPr>
            <w:noProof/>
            <w:webHidden/>
          </w:rPr>
        </w:r>
        <w:r w:rsidR="00D94D49">
          <w:rPr>
            <w:noProof/>
            <w:webHidden/>
          </w:rPr>
          <w:fldChar w:fldCharType="separate"/>
        </w:r>
        <w:r w:rsidR="007411CA">
          <w:rPr>
            <w:noProof/>
            <w:webHidden/>
          </w:rPr>
          <w:t>11</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641" w:history="1">
        <w:r w:rsidR="00D94D49" w:rsidRPr="00491005">
          <w:rPr>
            <w:rStyle w:val="Collegamentoipertestuale"/>
            <w:noProof/>
          </w:rPr>
          <w:t>Osservazione sul calcolo finale</w:t>
        </w:r>
        <w:r w:rsidR="00D94D49">
          <w:rPr>
            <w:noProof/>
            <w:webHidden/>
          </w:rPr>
          <w:tab/>
        </w:r>
        <w:r w:rsidR="00D94D49">
          <w:rPr>
            <w:noProof/>
            <w:webHidden/>
          </w:rPr>
          <w:fldChar w:fldCharType="begin"/>
        </w:r>
        <w:r w:rsidR="00D94D49">
          <w:rPr>
            <w:noProof/>
            <w:webHidden/>
          </w:rPr>
          <w:instrText xml:space="preserve"> PAGEREF _Toc421351641 \h </w:instrText>
        </w:r>
        <w:r w:rsidR="00D94D49">
          <w:rPr>
            <w:noProof/>
            <w:webHidden/>
          </w:rPr>
        </w:r>
        <w:r w:rsidR="00D94D49">
          <w:rPr>
            <w:noProof/>
            <w:webHidden/>
          </w:rPr>
          <w:fldChar w:fldCharType="separate"/>
        </w:r>
        <w:r w:rsidR="007411CA">
          <w:rPr>
            <w:noProof/>
            <w:webHidden/>
          </w:rPr>
          <w:t>13</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42" w:history="1">
        <w:r w:rsidR="00D94D49" w:rsidRPr="00491005">
          <w:rPr>
            <w:rStyle w:val="Collegamentoipertestuale"/>
            <w:noProof/>
          </w:rPr>
          <w:t>1.2.4</w:t>
        </w:r>
        <w:r w:rsidR="00D94D49">
          <w:rPr>
            <w:rFonts w:asciiTheme="minorHAnsi" w:eastAsiaTheme="minorEastAsia" w:hAnsiTheme="minorHAnsi" w:cstheme="minorBidi"/>
            <w:smallCaps w:val="0"/>
            <w:noProof/>
          </w:rPr>
          <w:tab/>
        </w:r>
        <w:r w:rsidR="00D94D49" w:rsidRPr="00491005">
          <w:rPr>
            <w:rStyle w:val="Collegamentoipertestuale"/>
            <w:noProof/>
          </w:rPr>
          <w:t>Fasi di Input e di Calcolo</w:t>
        </w:r>
        <w:r w:rsidR="00D94D49">
          <w:rPr>
            <w:noProof/>
            <w:webHidden/>
          </w:rPr>
          <w:tab/>
        </w:r>
        <w:r w:rsidR="00D94D49">
          <w:rPr>
            <w:noProof/>
            <w:webHidden/>
          </w:rPr>
          <w:fldChar w:fldCharType="begin"/>
        </w:r>
        <w:r w:rsidR="00D94D49">
          <w:rPr>
            <w:noProof/>
            <w:webHidden/>
          </w:rPr>
          <w:instrText xml:space="preserve"> PAGEREF _Toc421351642 \h </w:instrText>
        </w:r>
        <w:r w:rsidR="00D94D49">
          <w:rPr>
            <w:noProof/>
            <w:webHidden/>
          </w:rPr>
        </w:r>
        <w:r w:rsidR="00D94D49">
          <w:rPr>
            <w:noProof/>
            <w:webHidden/>
          </w:rPr>
          <w:fldChar w:fldCharType="separate"/>
        </w:r>
        <w:r w:rsidR="007411CA">
          <w:rPr>
            <w:noProof/>
            <w:webHidden/>
          </w:rPr>
          <w:t>13</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643" w:history="1">
        <w:r w:rsidR="00D94D49" w:rsidRPr="00491005">
          <w:rPr>
            <w:rStyle w:val="Collegamentoipertestuale"/>
            <w:noProof/>
          </w:rPr>
          <w:t>Fase di Input dei dati</w:t>
        </w:r>
        <w:r w:rsidR="00D94D49">
          <w:rPr>
            <w:noProof/>
            <w:webHidden/>
          </w:rPr>
          <w:tab/>
        </w:r>
        <w:r w:rsidR="00D94D49">
          <w:rPr>
            <w:noProof/>
            <w:webHidden/>
          </w:rPr>
          <w:fldChar w:fldCharType="begin"/>
        </w:r>
        <w:r w:rsidR="00D94D49">
          <w:rPr>
            <w:noProof/>
            <w:webHidden/>
          </w:rPr>
          <w:instrText xml:space="preserve"> PAGEREF _Toc421351643 \h </w:instrText>
        </w:r>
        <w:r w:rsidR="00D94D49">
          <w:rPr>
            <w:noProof/>
            <w:webHidden/>
          </w:rPr>
        </w:r>
        <w:r w:rsidR="00D94D49">
          <w:rPr>
            <w:noProof/>
            <w:webHidden/>
          </w:rPr>
          <w:fldChar w:fldCharType="separate"/>
        </w:r>
        <w:r w:rsidR="007411CA">
          <w:rPr>
            <w:noProof/>
            <w:webHidden/>
          </w:rPr>
          <w:t>16</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644" w:history="1">
        <w:r w:rsidR="00D94D49" w:rsidRPr="00491005">
          <w:rPr>
            <w:rStyle w:val="Collegamentoipertestuale"/>
            <w:noProof/>
          </w:rPr>
          <w:t>Congruenza dei dati e commenti</w:t>
        </w:r>
        <w:r w:rsidR="00D94D49">
          <w:rPr>
            <w:noProof/>
            <w:webHidden/>
          </w:rPr>
          <w:tab/>
        </w:r>
        <w:r w:rsidR="00D94D49">
          <w:rPr>
            <w:noProof/>
            <w:webHidden/>
          </w:rPr>
          <w:fldChar w:fldCharType="begin"/>
        </w:r>
        <w:r w:rsidR="00D94D49">
          <w:rPr>
            <w:noProof/>
            <w:webHidden/>
          </w:rPr>
          <w:instrText xml:space="preserve"> PAGEREF _Toc421351644 \h </w:instrText>
        </w:r>
        <w:r w:rsidR="00D94D49">
          <w:rPr>
            <w:noProof/>
            <w:webHidden/>
          </w:rPr>
        </w:r>
        <w:r w:rsidR="00D94D49">
          <w:rPr>
            <w:noProof/>
            <w:webHidden/>
          </w:rPr>
          <w:fldChar w:fldCharType="separate"/>
        </w:r>
        <w:r w:rsidR="007411CA">
          <w:rPr>
            <w:noProof/>
            <w:webHidden/>
          </w:rPr>
          <w:t>18</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645" w:history="1">
        <w:r w:rsidR="00D94D49" w:rsidRPr="00491005">
          <w:rPr>
            <w:rStyle w:val="Collegamentoipertestuale"/>
            <w:noProof/>
          </w:rPr>
          <w:t>Osservazioni</w:t>
        </w:r>
        <w:r w:rsidR="00D94D49">
          <w:rPr>
            <w:noProof/>
            <w:webHidden/>
          </w:rPr>
          <w:tab/>
        </w:r>
        <w:r w:rsidR="00D94D49">
          <w:rPr>
            <w:noProof/>
            <w:webHidden/>
          </w:rPr>
          <w:fldChar w:fldCharType="begin"/>
        </w:r>
        <w:r w:rsidR="00D94D49">
          <w:rPr>
            <w:noProof/>
            <w:webHidden/>
          </w:rPr>
          <w:instrText xml:space="preserve"> PAGEREF _Toc421351645 \h </w:instrText>
        </w:r>
        <w:r w:rsidR="00D94D49">
          <w:rPr>
            <w:noProof/>
            <w:webHidden/>
          </w:rPr>
        </w:r>
        <w:r w:rsidR="00D94D49">
          <w:rPr>
            <w:noProof/>
            <w:webHidden/>
          </w:rPr>
          <w:fldChar w:fldCharType="separate"/>
        </w:r>
        <w:r w:rsidR="007411CA">
          <w:rPr>
            <w:noProof/>
            <w:webHidden/>
          </w:rPr>
          <w:t>18</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646" w:history="1">
        <w:r w:rsidR="00D94D49" w:rsidRPr="00491005">
          <w:rPr>
            <w:rStyle w:val="Collegamentoipertestuale"/>
            <w:noProof/>
          </w:rPr>
          <w:t>Fase di calcolo</w:t>
        </w:r>
        <w:r w:rsidR="00D94D49">
          <w:rPr>
            <w:noProof/>
            <w:webHidden/>
          </w:rPr>
          <w:tab/>
        </w:r>
        <w:r w:rsidR="00D94D49">
          <w:rPr>
            <w:noProof/>
            <w:webHidden/>
          </w:rPr>
          <w:fldChar w:fldCharType="begin"/>
        </w:r>
        <w:r w:rsidR="00D94D49">
          <w:rPr>
            <w:noProof/>
            <w:webHidden/>
          </w:rPr>
          <w:instrText xml:space="preserve"> PAGEREF _Toc421351646 \h </w:instrText>
        </w:r>
        <w:r w:rsidR="00D94D49">
          <w:rPr>
            <w:noProof/>
            <w:webHidden/>
          </w:rPr>
        </w:r>
        <w:r w:rsidR="00D94D49">
          <w:rPr>
            <w:noProof/>
            <w:webHidden/>
          </w:rPr>
          <w:fldChar w:fldCharType="separate"/>
        </w:r>
        <w:r w:rsidR="007411CA">
          <w:rPr>
            <w:noProof/>
            <w:webHidden/>
          </w:rPr>
          <w:t>21</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647" w:history="1">
        <w:r w:rsidR="00D94D49" w:rsidRPr="00491005">
          <w:rPr>
            <w:rStyle w:val="Collegamentoipertestuale"/>
            <w:noProof/>
          </w:rPr>
          <w:t>Etichettatura dei rami</w:t>
        </w:r>
        <w:r w:rsidR="00D94D49">
          <w:rPr>
            <w:noProof/>
            <w:webHidden/>
          </w:rPr>
          <w:tab/>
        </w:r>
        <w:r w:rsidR="00D94D49">
          <w:rPr>
            <w:noProof/>
            <w:webHidden/>
          </w:rPr>
          <w:fldChar w:fldCharType="begin"/>
        </w:r>
        <w:r w:rsidR="00D94D49">
          <w:rPr>
            <w:noProof/>
            <w:webHidden/>
          </w:rPr>
          <w:instrText xml:space="preserve"> PAGEREF _Toc421351647 \h </w:instrText>
        </w:r>
        <w:r w:rsidR="00D94D49">
          <w:rPr>
            <w:noProof/>
            <w:webHidden/>
          </w:rPr>
        </w:r>
        <w:r w:rsidR="00D94D49">
          <w:rPr>
            <w:noProof/>
            <w:webHidden/>
          </w:rPr>
          <w:fldChar w:fldCharType="separate"/>
        </w:r>
        <w:r w:rsidR="007411CA">
          <w:rPr>
            <w:noProof/>
            <w:webHidden/>
          </w:rPr>
          <w:t>21</w:t>
        </w:r>
        <w:r w:rsidR="00D94D49">
          <w:rPr>
            <w:noProof/>
            <w:webHidden/>
          </w:rPr>
          <w:fldChar w:fldCharType="end"/>
        </w:r>
      </w:hyperlink>
    </w:p>
    <w:p w:rsidR="00D94D49" w:rsidRDefault="00CF7ED2">
      <w:pPr>
        <w:pStyle w:val="Sommario2"/>
        <w:tabs>
          <w:tab w:val="left" w:pos="502"/>
          <w:tab w:val="right" w:pos="9628"/>
        </w:tabs>
        <w:rPr>
          <w:rFonts w:asciiTheme="minorHAnsi" w:eastAsiaTheme="minorEastAsia" w:hAnsiTheme="minorHAnsi" w:cstheme="minorBidi"/>
          <w:b w:val="0"/>
          <w:bCs w:val="0"/>
          <w:smallCaps w:val="0"/>
          <w:noProof/>
        </w:rPr>
      </w:pPr>
      <w:hyperlink w:anchor="_Toc421351648" w:history="1">
        <w:r w:rsidR="00D94D49" w:rsidRPr="00491005">
          <w:rPr>
            <w:rStyle w:val="Collegamentoipertestuale"/>
            <w:noProof/>
          </w:rPr>
          <w:t>1.3</w:t>
        </w:r>
        <w:r w:rsidR="00D94D49">
          <w:rPr>
            <w:rFonts w:asciiTheme="minorHAnsi" w:eastAsiaTheme="minorEastAsia" w:hAnsiTheme="minorHAnsi" w:cstheme="minorBidi"/>
            <w:b w:val="0"/>
            <w:bCs w:val="0"/>
            <w:smallCaps w:val="0"/>
            <w:noProof/>
          </w:rPr>
          <w:tab/>
        </w:r>
        <w:r w:rsidR="00D94D49" w:rsidRPr="00491005">
          <w:rPr>
            <w:rStyle w:val="Collegamentoipertestuale"/>
            <w:noProof/>
          </w:rPr>
          <w:t>Sommario delle Operazioni di base per l’Uso del Programma</w:t>
        </w:r>
        <w:r w:rsidR="00D94D49">
          <w:rPr>
            <w:noProof/>
            <w:webHidden/>
          </w:rPr>
          <w:tab/>
        </w:r>
        <w:r w:rsidR="00D94D49">
          <w:rPr>
            <w:noProof/>
            <w:webHidden/>
          </w:rPr>
          <w:fldChar w:fldCharType="begin"/>
        </w:r>
        <w:r w:rsidR="00D94D49">
          <w:rPr>
            <w:noProof/>
            <w:webHidden/>
          </w:rPr>
          <w:instrText xml:space="preserve"> PAGEREF _Toc421351648 \h </w:instrText>
        </w:r>
        <w:r w:rsidR="00D94D49">
          <w:rPr>
            <w:noProof/>
            <w:webHidden/>
          </w:rPr>
        </w:r>
        <w:r w:rsidR="00D94D49">
          <w:rPr>
            <w:noProof/>
            <w:webHidden/>
          </w:rPr>
          <w:fldChar w:fldCharType="separate"/>
        </w:r>
        <w:r w:rsidR="007411CA">
          <w:rPr>
            <w:noProof/>
            <w:webHidden/>
          </w:rPr>
          <w:t>23</w:t>
        </w:r>
        <w:r w:rsidR="00D94D49">
          <w:rPr>
            <w:noProof/>
            <w:webHidden/>
          </w:rPr>
          <w:fldChar w:fldCharType="end"/>
        </w:r>
      </w:hyperlink>
    </w:p>
    <w:p w:rsidR="00D94D49" w:rsidRDefault="00CF7ED2">
      <w:pPr>
        <w:pStyle w:val="Sommario1"/>
        <w:rPr>
          <w:rFonts w:asciiTheme="minorHAnsi" w:eastAsiaTheme="minorEastAsia" w:hAnsiTheme="minorHAnsi" w:cstheme="minorBidi"/>
          <w:b w:val="0"/>
          <w:bCs w:val="0"/>
          <w:caps w:val="0"/>
          <w:noProof/>
          <w:u w:val="none"/>
        </w:rPr>
      </w:pPr>
      <w:hyperlink w:anchor="_Toc421351649" w:history="1">
        <w:r w:rsidR="00D94D49" w:rsidRPr="00491005">
          <w:rPr>
            <w:rStyle w:val="Collegamentoipertestuale"/>
            <w:noProof/>
          </w:rPr>
          <w:t>2.</w:t>
        </w:r>
        <w:r w:rsidR="00D94D49">
          <w:rPr>
            <w:rFonts w:asciiTheme="minorHAnsi" w:eastAsiaTheme="minorEastAsia" w:hAnsiTheme="minorHAnsi" w:cstheme="minorBidi"/>
            <w:b w:val="0"/>
            <w:bCs w:val="0"/>
            <w:caps w:val="0"/>
            <w:noProof/>
            <w:u w:val="none"/>
          </w:rPr>
          <w:tab/>
        </w:r>
        <w:r w:rsidR="00D94D49" w:rsidRPr="00491005">
          <w:rPr>
            <w:rStyle w:val="Collegamentoipertestuale"/>
            <w:noProof/>
          </w:rPr>
          <w:t>USO DEL PROGRAMMA – FASE DI INPUT</w:t>
        </w:r>
        <w:r w:rsidR="00D94D49">
          <w:rPr>
            <w:noProof/>
            <w:webHidden/>
          </w:rPr>
          <w:tab/>
        </w:r>
        <w:r w:rsidR="00D94D49">
          <w:rPr>
            <w:noProof/>
            <w:webHidden/>
          </w:rPr>
          <w:fldChar w:fldCharType="begin"/>
        </w:r>
        <w:r w:rsidR="00D94D49">
          <w:rPr>
            <w:noProof/>
            <w:webHidden/>
          </w:rPr>
          <w:instrText xml:space="preserve"> PAGEREF _Toc421351649 \h </w:instrText>
        </w:r>
        <w:r w:rsidR="00D94D49">
          <w:rPr>
            <w:noProof/>
            <w:webHidden/>
          </w:rPr>
        </w:r>
        <w:r w:rsidR="00D94D49">
          <w:rPr>
            <w:noProof/>
            <w:webHidden/>
          </w:rPr>
          <w:fldChar w:fldCharType="separate"/>
        </w:r>
        <w:r w:rsidR="007411CA">
          <w:rPr>
            <w:noProof/>
            <w:webHidden/>
          </w:rPr>
          <w:t>27</w:t>
        </w:r>
        <w:r w:rsidR="00D94D49">
          <w:rPr>
            <w:noProof/>
            <w:webHidden/>
          </w:rPr>
          <w:fldChar w:fldCharType="end"/>
        </w:r>
      </w:hyperlink>
    </w:p>
    <w:p w:rsidR="00D94D49" w:rsidRDefault="00CF7ED2">
      <w:pPr>
        <w:pStyle w:val="Sommario2"/>
        <w:tabs>
          <w:tab w:val="left" w:pos="502"/>
          <w:tab w:val="right" w:pos="9628"/>
        </w:tabs>
        <w:rPr>
          <w:rFonts w:asciiTheme="minorHAnsi" w:eastAsiaTheme="minorEastAsia" w:hAnsiTheme="minorHAnsi" w:cstheme="minorBidi"/>
          <w:b w:val="0"/>
          <w:bCs w:val="0"/>
          <w:smallCaps w:val="0"/>
          <w:noProof/>
        </w:rPr>
      </w:pPr>
      <w:hyperlink w:anchor="_Toc421351650" w:history="1">
        <w:r w:rsidR="00D94D49" w:rsidRPr="00491005">
          <w:rPr>
            <w:rStyle w:val="Collegamentoipertestuale"/>
            <w:noProof/>
          </w:rPr>
          <w:t>2.1</w:t>
        </w:r>
        <w:r w:rsidR="00D94D49">
          <w:rPr>
            <w:rFonts w:asciiTheme="minorHAnsi" w:eastAsiaTheme="minorEastAsia" w:hAnsiTheme="minorHAnsi" w:cstheme="minorBidi"/>
            <w:b w:val="0"/>
            <w:bCs w:val="0"/>
            <w:smallCaps w:val="0"/>
            <w:noProof/>
          </w:rPr>
          <w:tab/>
        </w:r>
        <w:r w:rsidR="00D94D49" w:rsidRPr="00491005">
          <w:rPr>
            <w:rStyle w:val="Collegamentoipertestuale"/>
            <w:noProof/>
          </w:rPr>
          <w:t>Avviamento del Programma di calcolo</w:t>
        </w:r>
        <w:r w:rsidR="00D94D49">
          <w:rPr>
            <w:noProof/>
            <w:webHidden/>
          </w:rPr>
          <w:tab/>
        </w:r>
        <w:r w:rsidR="00D94D49">
          <w:rPr>
            <w:noProof/>
            <w:webHidden/>
          </w:rPr>
          <w:fldChar w:fldCharType="begin"/>
        </w:r>
        <w:r w:rsidR="00D94D49">
          <w:rPr>
            <w:noProof/>
            <w:webHidden/>
          </w:rPr>
          <w:instrText xml:space="preserve"> PAGEREF _Toc421351650 \h </w:instrText>
        </w:r>
        <w:r w:rsidR="00D94D49">
          <w:rPr>
            <w:noProof/>
            <w:webHidden/>
          </w:rPr>
        </w:r>
        <w:r w:rsidR="00D94D49">
          <w:rPr>
            <w:noProof/>
            <w:webHidden/>
          </w:rPr>
          <w:fldChar w:fldCharType="separate"/>
        </w:r>
        <w:r w:rsidR="007411CA">
          <w:rPr>
            <w:noProof/>
            <w:webHidden/>
          </w:rPr>
          <w:t>27</w:t>
        </w:r>
        <w:r w:rsidR="00D94D49">
          <w:rPr>
            <w:noProof/>
            <w:webHidden/>
          </w:rPr>
          <w:fldChar w:fldCharType="end"/>
        </w:r>
      </w:hyperlink>
    </w:p>
    <w:p w:rsidR="00D94D49" w:rsidRDefault="00CF7ED2">
      <w:pPr>
        <w:pStyle w:val="Sommario2"/>
        <w:tabs>
          <w:tab w:val="left" w:pos="502"/>
          <w:tab w:val="right" w:pos="9628"/>
        </w:tabs>
        <w:rPr>
          <w:rFonts w:asciiTheme="minorHAnsi" w:eastAsiaTheme="minorEastAsia" w:hAnsiTheme="minorHAnsi" w:cstheme="minorBidi"/>
          <w:b w:val="0"/>
          <w:bCs w:val="0"/>
          <w:smallCaps w:val="0"/>
          <w:noProof/>
        </w:rPr>
      </w:pPr>
      <w:hyperlink w:anchor="_Toc421351651" w:history="1">
        <w:r w:rsidR="00D94D49" w:rsidRPr="00491005">
          <w:rPr>
            <w:rStyle w:val="Collegamentoipertestuale"/>
            <w:noProof/>
          </w:rPr>
          <w:t>2.2</w:t>
        </w:r>
        <w:r w:rsidR="00D94D49">
          <w:rPr>
            <w:rFonts w:asciiTheme="minorHAnsi" w:eastAsiaTheme="minorEastAsia" w:hAnsiTheme="minorHAnsi" w:cstheme="minorBidi"/>
            <w:b w:val="0"/>
            <w:bCs w:val="0"/>
            <w:smallCaps w:val="0"/>
            <w:noProof/>
          </w:rPr>
          <w:tab/>
        </w:r>
        <w:r w:rsidR="00D94D49" w:rsidRPr="00491005">
          <w:rPr>
            <w:rStyle w:val="Collegamentoipertestuale"/>
            <w:noProof/>
          </w:rPr>
          <w:t>Menù INIZIALIZZAZIONE</w:t>
        </w:r>
        <w:r w:rsidR="00D94D49">
          <w:rPr>
            <w:noProof/>
            <w:webHidden/>
          </w:rPr>
          <w:tab/>
        </w:r>
        <w:r w:rsidR="00D94D49">
          <w:rPr>
            <w:noProof/>
            <w:webHidden/>
          </w:rPr>
          <w:fldChar w:fldCharType="begin"/>
        </w:r>
        <w:r w:rsidR="00D94D49">
          <w:rPr>
            <w:noProof/>
            <w:webHidden/>
          </w:rPr>
          <w:instrText xml:space="preserve"> PAGEREF _Toc421351651 \h </w:instrText>
        </w:r>
        <w:r w:rsidR="00D94D49">
          <w:rPr>
            <w:noProof/>
            <w:webHidden/>
          </w:rPr>
        </w:r>
        <w:r w:rsidR="00D94D49">
          <w:rPr>
            <w:noProof/>
            <w:webHidden/>
          </w:rPr>
          <w:fldChar w:fldCharType="separate"/>
        </w:r>
        <w:r w:rsidR="007411CA">
          <w:rPr>
            <w:noProof/>
            <w:webHidden/>
          </w:rPr>
          <w:t>28</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52" w:history="1">
        <w:r w:rsidR="00D94D49" w:rsidRPr="00491005">
          <w:rPr>
            <w:rStyle w:val="Collegamentoipertestuale"/>
            <w:noProof/>
          </w:rPr>
          <w:t>2.2.1</w:t>
        </w:r>
        <w:r w:rsidR="00D94D49">
          <w:rPr>
            <w:rFonts w:asciiTheme="minorHAnsi" w:eastAsiaTheme="minorEastAsia" w:hAnsiTheme="minorHAnsi" w:cstheme="minorBidi"/>
            <w:smallCaps w:val="0"/>
            <w:noProof/>
          </w:rPr>
          <w:tab/>
        </w:r>
        <w:r w:rsidR="00D94D49" w:rsidRPr="00491005">
          <w:rPr>
            <w:rStyle w:val="Collegamentoipertestuale"/>
            <w:noProof/>
          </w:rPr>
          <w:t>Reinizzializza Progetto</w:t>
        </w:r>
        <w:r w:rsidR="00D94D49">
          <w:rPr>
            <w:noProof/>
            <w:webHidden/>
          </w:rPr>
          <w:tab/>
        </w:r>
        <w:r w:rsidR="00D94D49">
          <w:rPr>
            <w:noProof/>
            <w:webHidden/>
          </w:rPr>
          <w:fldChar w:fldCharType="begin"/>
        </w:r>
        <w:r w:rsidR="00D94D49">
          <w:rPr>
            <w:noProof/>
            <w:webHidden/>
          </w:rPr>
          <w:instrText xml:space="preserve"> PAGEREF _Toc421351652 \h </w:instrText>
        </w:r>
        <w:r w:rsidR="00D94D49">
          <w:rPr>
            <w:noProof/>
            <w:webHidden/>
          </w:rPr>
        </w:r>
        <w:r w:rsidR="00D94D49">
          <w:rPr>
            <w:noProof/>
            <w:webHidden/>
          </w:rPr>
          <w:fldChar w:fldCharType="separate"/>
        </w:r>
        <w:r w:rsidR="007411CA">
          <w:rPr>
            <w:noProof/>
            <w:webHidden/>
          </w:rPr>
          <w:t>28</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53" w:history="1">
        <w:r w:rsidR="00D94D49" w:rsidRPr="00491005">
          <w:rPr>
            <w:rStyle w:val="Collegamentoipertestuale"/>
            <w:noProof/>
          </w:rPr>
          <w:t>2.2.2</w:t>
        </w:r>
        <w:r w:rsidR="00D94D49">
          <w:rPr>
            <w:rFonts w:asciiTheme="minorHAnsi" w:eastAsiaTheme="minorEastAsia" w:hAnsiTheme="minorHAnsi" w:cstheme="minorBidi"/>
            <w:smallCaps w:val="0"/>
            <w:noProof/>
          </w:rPr>
          <w:tab/>
        </w:r>
        <w:r w:rsidR="00D94D49" w:rsidRPr="00491005">
          <w:rPr>
            <w:rStyle w:val="Collegamentoipertestuale"/>
            <w:noProof/>
          </w:rPr>
          <w:t>Cancella Tutto il Progetto</w:t>
        </w:r>
        <w:r w:rsidR="00D94D49">
          <w:rPr>
            <w:noProof/>
            <w:webHidden/>
          </w:rPr>
          <w:tab/>
        </w:r>
        <w:r w:rsidR="00D94D49">
          <w:rPr>
            <w:noProof/>
            <w:webHidden/>
          </w:rPr>
          <w:fldChar w:fldCharType="begin"/>
        </w:r>
        <w:r w:rsidR="00D94D49">
          <w:rPr>
            <w:noProof/>
            <w:webHidden/>
          </w:rPr>
          <w:instrText xml:space="preserve"> PAGEREF _Toc421351653 \h </w:instrText>
        </w:r>
        <w:r w:rsidR="00D94D49">
          <w:rPr>
            <w:noProof/>
            <w:webHidden/>
          </w:rPr>
        </w:r>
        <w:r w:rsidR="00D94D49">
          <w:rPr>
            <w:noProof/>
            <w:webHidden/>
          </w:rPr>
          <w:fldChar w:fldCharType="separate"/>
        </w:r>
        <w:r w:rsidR="007411CA">
          <w:rPr>
            <w:noProof/>
            <w:webHidden/>
          </w:rPr>
          <w:t>28</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54" w:history="1">
        <w:r w:rsidR="00D94D49" w:rsidRPr="00491005">
          <w:rPr>
            <w:rStyle w:val="Collegamentoipertestuale"/>
            <w:noProof/>
          </w:rPr>
          <w:t>2.2.3</w:t>
        </w:r>
        <w:r w:rsidR="00D94D49">
          <w:rPr>
            <w:rFonts w:asciiTheme="minorHAnsi" w:eastAsiaTheme="minorEastAsia" w:hAnsiTheme="minorHAnsi" w:cstheme="minorBidi"/>
            <w:smallCaps w:val="0"/>
            <w:noProof/>
          </w:rPr>
          <w:tab/>
        </w:r>
        <w:r w:rsidR="00D94D49" w:rsidRPr="00491005">
          <w:rPr>
            <w:rStyle w:val="Collegamentoipertestuale"/>
            <w:noProof/>
          </w:rPr>
          <w:t>Personalizza Dati</w:t>
        </w:r>
        <w:r w:rsidR="00D94D49">
          <w:rPr>
            <w:noProof/>
            <w:webHidden/>
          </w:rPr>
          <w:tab/>
        </w:r>
        <w:r w:rsidR="00D94D49">
          <w:rPr>
            <w:noProof/>
            <w:webHidden/>
          </w:rPr>
          <w:fldChar w:fldCharType="begin"/>
        </w:r>
        <w:r w:rsidR="00D94D49">
          <w:rPr>
            <w:noProof/>
            <w:webHidden/>
          </w:rPr>
          <w:instrText xml:space="preserve"> PAGEREF _Toc421351654 \h </w:instrText>
        </w:r>
        <w:r w:rsidR="00D94D49">
          <w:rPr>
            <w:noProof/>
            <w:webHidden/>
          </w:rPr>
        </w:r>
        <w:r w:rsidR="00D94D49">
          <w:rPr>
            <w:noProof/>
            <w:webHidden/>
          </w:rPr>
          <w:fldChar w:fldCharType="separate"/>
        </w:r>
        <w:r w:rsidR="007411CA">
          <w:rPr>
            <w:noProof/>
            <w:webHidden/>
          </w:rPr>
          <w:t>29</w:t>
        </w:r>
        <w:r w:rsidR="00D94D49">
          <w:rPr>
            <w:noProof/>
            <w:webHidden/>
          </w:rPr>
          <w:fldChar w:fldCharType="end"/>
        </w:r>
      </w:hyperlink>
    </w:p>
    <w:p w:rsidR="00D94D49" w:rsidRDefault="00CF7ED2">
      <w:pPr>
        <w:pStyle w:val="Sommario2"/>
        <w:tabs>
          <w:tab w:val="left" w:pos="502"/>
          <w:tab w:val="right" w:pos="9628"/>
        </w:tabs>
        <w:rPr>
          <w:rFonts w:asciiTheme="minorHAnsi" w:eastAsiaTheme="minorEastAsia" w:hAnsiTheme="minorHAnsi" w:cstheme="minorBidi"/>
          <w:b w:val="0"/>
          <w:bCs w:val="0"/>
          <w:smallCaps w:val="0"/>
          <w:noProof/>
        </w:rPr>
      </w:pPr>
      <w:hyperlink w:anchor="_Toc421351655" w:history="1">
        <w:r w:rsidR="00D94D49" w:rsidRPr="00491005">
          <w:rPr>
            <w:rStyle w:val="Collegamentoipertestuale"/>
            <w:noProof/>
          </w:rPr>
          <w:t>2.3</w:t>
        </w:r>
        <w:r w:rsidR="00D94D49">
          <w:rPr>
            <w:rFonts w:asciiTheme="minorHAnsi" w:eastAsiaTheme="minorEastAsia" w:hAnsiTheme="minorHAnsi" w:cstheme="minorBidi"/>
            <w:b w:val="0"/>
            <w:bCs w:val="0"/>
            <w:smallCaps w:val="0"/>
            <w:noProof/>
          </w:rPr>
          <w:tab/>
        </w:r>
        <w:r w:rsidR="00D94D49" w:rsidRPr="00491005">
          <w:rPr>
            <w:rStyle w:val="Collegamentoipertestuale"/>
            <w:noProof/>
          </w:rPr>
          <w:t>Parametri di Progetto</w:t>
        </w:r>
        <w:r w:rsidR="00D94D49">
          <w:rPr>
            <w:noProof/>
            <w:webHidden/>
          </w:rPr>
          <w:tab/>
        </w:r>
        <w:r w:rsidR="00D94D49">
          <w:rPr>
            <w:noProof/>
            <w:webHidden/>
          </w:rPr>
          <w:fldChar w:fldCharType="begin"/>
        </w:r>
        <w:r w:rsidR="00D94D49">
          <w:rPr>
            <w:noProof/>
            <w:webHidden/>
          </w:rPr>
          <w:instrText xml:space="preserve"> PAGEREF _Toc421351655 \h </w:instrText>
        </w:r>
        <w:r w:rsidR="00D94D49">
          <w:rPr>
            <w:noProof/>
            <w:webHidden/>
          </w:rPr>
        </w:r>
        <w:r w:rsidR="00D94D49">
          <w:rPr>
            <w:noProof/>
            <w:webHidden/>
          </w:rPr>
          <w:fldChar w:fldCharType="separate"/>
        </w:r>
        <w:r w:rsidR="007411CA">
          <w:rPr>
            <w:noProof/>
            <w:webHidden/>
          </w:rPr>
          <w:t>30</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56" w:history="1">
        <w:r w:rsidR="00D94D49" w:rsidRPr="00491005">
          <w:rPr>
            <w:rStyle w:val="Collegamentoipertestuale"/>
            <w:noProof/>
          </w:rPr>
          <w:t>2.3.1</w:t>
        </w:r>
        <w:r w:rsidR="00D94D49">
          <w:rPr>
            <w:rFonts w:asciiTheme="minorHAnsi" w:eastAsiaTheme="minorEastAsia" w:hAnsiTheme="minorHAnsi" w:cstheme="minorBidi"/>
            <w:smallCaps w:val="0"/>
            <w:noProof/>
          </w:rPr>
          <w:tab/>
        </w:r>
        <w:r w:rsidR="00D94D49" w:rsidRPr="00491005">
          <w:rPr>
            <w:rStyle w:val="Collegamentoipertestuale"/>
            <w:noProof/>
          </w:rPr>
          <w:t>Selezione deL prefisso per la soffiante e per i Terminali</w:t>
        </w:r>
        <w:r w:rsidR="00D94D49">
          <w:rPr>
            <w:noProof/>
            <w:webHidden/>
          </w:rPr>
          <w:tab/>
        </w:r>
        <w:r w:rsidR="00D94D49">
          <w:rPr>
            <w:noProof/>
            <w:webHidden/>
          </w:rPr>
          <w:fldChar w:fldCharType="begin"/>
        </w:r>
        <w:r w:rsidR="00D94D49">
          <w:rPr>
            <w:noProof/>
            <w:webHidden/>
          </w:rPr>
          <w:instrText xml:space="preserve"> PAGEREF _Toc421351656 \h </w:instrText>
        </w:r>
        <w:r w:rsidR="00D94D49">
          <w:rPr>
            <w:noProof/>
            <w:webHidden/>
          </w:rPr>
        </w:r>
        <w:r w:rsidR="00D94D49">
          <w:rPr>
            <w:noProof/>
            <w:webHidden/>
          </w:rPr>
          <w:fldChar w:fldCharType="separate"/>
        </w:r>
        <w:r w:rsidR="007411CA">
          <w:rPr>
            <w:noProof/>
            <w:webHidden/>
          </w:rPr>
          <w:t>31</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57" w:history="1">
        <w:r w:rsidR="00D94D49" w:rsidRPr="00491005">
          <w:rPr>
            <w:rStyle w:val="Collegamentoipertestuale"/>
            <w:noProof/>
          </w:rPr>
          <w:t>2.3.2</w:t>
        </w:r>
        <w:r w:rsidR="00D94D49">
          <w:rPr>
            <w:rFonts w:asciiTheme="minorHAnsi" w:eastAsiaTheme="minorEastAsia" w:hAnsiTheme="minorHAnsi" w:cstheme="minorBidi"/>
            <w:smallCaps w:val="0"/>
            <w:noProof/>
          </w:rPr>
          <w:tab/>
        </w:r>
        <w:r w:rsidR="00D94D49" w:rsidRPr="00491005">
          <w:rPr>
            <w:rStyle w:val="Collegamentoipertestuale"/>
            <w:noProof/>
          </w:rPr>
          <w:t>Selezione della Prevalenza della Soffiante</w:t>
        </w:r>
        <w:r w:rsidR="00D94D49">
          <w:rPr>
            <w:noProof/>
            <w:webHidden/>
          </w:rPr>
          <w:tab/>
        </w:r>
        <w:r w:rsidR="00D94D49">
          <w:rPr>
            <w:noProof/>
            <w:webHidden/>
          </w:rPr>
          <w:fldChar w:fldCharType="begin"/>
        </w:r>
        <w:r w:rsidR="00D94D49">
          <w:rPr>
            <w:noProof/>
            <w:webHidden/>
          </w:rPr>
          <w:instrText xml:space="preserve"> PAGEREF _Toc421351657 \h </w:instrText>
        </w:r>
        <w:r w:rsidR="00D94D49">
          <w:rPr>
            <w:noProof/>
            <w:webHidden/>
          </w:rPr>
        </w:r>
        <w:r w:rsidR="00D94D49">
          <w:rPr>
            <w:noProof/>
            <w:webHidden/>
          </w:rPr>
          <w:fldChar w:fldCharType="separate"/>
        </w:r>
        <w:r w:rsidR="007411CA">
          <w:rPr>
            <w:noProof/>
            <w:webHidden/>
          </w:rPr>
          <w:t>32</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58" w:history="1">
        <w:r w:rsidR="00D94D49" w:rsidRPr="00491005">
          <w:rPr>
            <w:rStyle w:val="Collegamentoipertestuale"/>
            <w:noProof/>
          </w:rPr>
          <w:t>2.3.3</w:t>
        </w:r>
        <w:r w:rsidR="00D94D49">
          <w:rPr>
            <w:rFonts w:asciiTheme="minorHAnsi" w:eastAsiaTheme="minorEastAsia" w:hAnsiTheme="minorHAnsi" w:cstheme="minorBidi"/>
            <w:smallCaps w:val="0"/>
            <w:noProof/>
          </w:rPr>
          <w:tab/>
        </w:r>
        <w:r w:rsidR="00D94D49" w:rsidRPr="00491005">
          <w:rPr>
            <w:rStyle w:val="Collegamentoipertestuale"/>
            <w:noProof/>
          </w:rPr>
          <w:t>Criteri per la selezione della Prevalenza della Soffiante</w:t>
        </w:r>
        <w:r w:rsidR="00D94D49">
          <w:rPr>
            <w:noProof/>
            <w:webHidden/>
          </w:rPr>
          <w:tab/>
        </w:r>
        <w:r w:rsidR="00D94D49">
          <w:rPr>
            <w:noProof/>
            <w:webHidden/>
          </w:rPr>
          <w:fldChar w:fldCharType="begin"/>
        </w:r>
        <w:r w:rsidR="00D94D49">
          <w:rPr>
            <w:noProof/>
            <w:webHidden/>
          </w:rPr>
          <w:instrText xml:space="preserve"> PAGEREF _Toc421351658 \h </w:instrText>
        </w:r>
        <w:r w:rsidR="00D94D49">
          <w:rPr>
            <w:noProof/>
            <w:webHidden/>
          </w:rPr>
        </w:r>
        <w:r w:rsidR="00D94D49">
          <w:rPr>
            <w:noProof/>
            <w:webHidden/>
          </w:rPr>
          <w:fldChar w:fldCharType="separate"/>
        </w:r>
        <w:r w:rsidR="007411CA">
          <w:rPr>
            <w:noProof/>
            <w:webHidden/>
          </w:rPr>
          <w:t>32</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659" w:history="1">
        <w:r w:rsidR="00D94D49" w:rsidRPr="00491005">
          <w:rPr>
            <w:rStyle w:val="Collegamentoipertestuale"/>
            <w:noProof/>
            <w:lang w:eastAsia="en-US"/>
          </w:rPr>
          <w:t>Esempio di rete estesa</w:t>
        </w:r>
        <w:r w:rsidR="00D94D49">
          <w:rPr>
            <w:noProof/>
            <w:webHidden/>
          </w:rPr>
          <w:tab/>
        </w:r>
        <w:r w:rsidR="00D94D49">
          <w:rPr>
            <w:noProof/>
            <w:webHidden/>
          </w:rPr>
          <w:fldChar w:fldCharType="begin"/>
        </w:r>
        <w:r w:rsidR="00D94D49">
          <w:rPr>
            <w:noProof/>
            <w:webHidden/>
          </w:rPr>
          <w:instrText xml:space="preserve"> PAGEREF _Toc421351659 \h </w:instrText>
        </w:r>
        <w:r w:rsidR="00D94D49">
          <w:rPr>
            <w:noProof/>
            <w:webHidden/>
          </w:rPr>
        </w:r>
        <w:r w:rsidR="00D94D49">
          <w:rPr>
            <w:noProof/>
            <w:webHidden/>
          </w:rPr>
          <w:fldChar w:fldCharType="separate"/>
        </w:r>
        <w:r w:rsidR="007411CA">
          <w:rPr>
            <w:noProof/>
            <w:webHidden/>
          </w:rPr>
          <w:t>33</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60" w:history="1">
        <w:r w:rsidR="00D94D49" w:rsidRPr="00491005">
          <w:rPr>
            <w:rStyle w:val="Collegamentoipertestuale"/>
            <w:noProof/>
          </w:rPr>
          <w:t>2.3.4</w:t>
        </w:r>
        <w:r w:rsidR="00D94D49">
          <w:rPr>
            <w:rFonts w:asciiTheme="minorHAnsi" w:eastAsiaTheme="minorEastAsia" w:hAnsiTheme="minorHAnsi" w:cstheme="minorBidi"/>
            <w:smallCaps w:val="0"/>
            <w:noProof/>
          </w:rPr>
          <w:tab/>
        </w:r>
        <w:r w:rsidR="00D94D49" w:rsidRPr="00491005">
          <w:rPr>
            <w:rStyle w:val="Collegamentoipertestuale"/>
            <w:noProof/>
          </w:rPr>
          <w:t>Selezione Delle Ipotesi Di Calcolo</w:t>
        </w:r>
        <w:r w:rsidR="00D94D49">
          <w:rPr>
            <w:noProof/>
            <w:webHidden/>
          </w:rPr>
          <w:tab/>
        </w:r>
        <w:r w:rsidR="00D94D49">
          <w:rPr>
            <w:noProof/>
            <w:webHidden/>
          </w:rPr>
          <w:fldChar w:fldCharType="begin"/>
        </w:r>
        <w:r w:rsidR="00D94D49">
          <w:rPr>
            <w:noProof/>
            <w:webHidden/>
          </w:rPr>
          <w:instrText xml:space="preserve"> PAGEREF _Toc421351660 \h </w:instrText>
        </w:r>
        <w:r w:rsidR="00D94D49">
          <w:rPr>
            <w:noProof/>
            <w:webHidden/>
          </w:rPr>
        </w:r>
        <w:r w:rsidR="00D94D49">
          <w:rPr>
            <w:noProof/>
            <w:webHidden/>
          </w:rPr>
          <w:fldChar w:fldCharType="separate"/>
        </w:r>
        <w:r w:rsidR="007411CA">
          <w:rPr>
            <w:noProof/>
            <w:webHidden/>
          </w:rPr>
          <w:t>37</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661" w:history="1">
        <w:r w:rsidR="00D94D49" w:rsidRPr="00491005">
          <w:rPr>
            <w:rStyle w:val="Collegamentoipertestuale"/>
            <w:noProof/>
          </w:rPr>
          <w:t xml:space="preserve">Osservazione sulla scelta di </w:t>
        </w:r>
        <w:r w:rsidR="00D94D49" w:rsidRPr="00491005">
          <w:rPr>
            <w:rStyle w:val="Collegamentoipertestuale"/>
            <w:i/>
            <w:noProof/>
          </w:rPr>
          <w:t>r.c.d</w:t>
        </w:r>
        <w:r w:rsidR="00D94D49" w:rsidRPr="00491005">
          <w:rPr>
            <w:rStyle w:val="Collegamentoipertestuale"/>
            <w:noProof/>
          </w:rPr>
          <w:t>.</w:t>
        </w:r>
        <w:r w:rsidR="00D94D49">
          <w:rPr>
            <w:noProof/>
            <w:webHidden/>
          </w:rPr>
          <w:tab/>
        </w:r>
        <w:r w:rsidR="00D94D49">
          <w:rPr>
            <w:noProof/>
            <w:webHidden/>
          </w:rPr>
          <w:fldChar w:fldCharType="begin"/>
        </w:r>
        <w:r w:rsidR="00D94D49">
          <w:rPr>
            <w:noProof/>
            <w:webHidden/>
          </w:rPr>
          <w:instrText xml:space="preserve"> PAGEREF _Toc421351661 \h </w:instrText>
        </w:r>
        <w:r w:rsidR="00D94D49">
          <w:rPr>
            <w:noProof/>
            <w:webHidden/>
          </w:rPr>
        </w:r>
        <w:r w:rsidR="00D94D49">
          <w:rPr>
            <w:noProof/>
            <w:webHidden/>
          </w:rPr>
          <w:fldChar w:fldCharType="separate"/>
        </w:r>
        <w:r w:rsidR="007411CA">
          <w:rPr>
            <w:noProof/>
            <w:webHidden/>
          </w:rPr>
          <w:t>37</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62" w:history="1">
        <w:r w:rsidR="00D94D49" w:rsidRPr="00491005">
          <w:rPr>
            <w:rStyle w:val="Collegamentoipertestuale"/>
            <w:noProof/>
          </w:rPr>
          <w:t>2.3.5</w:t>
        </w:r>
        <w:r w:rsidR="00D94D49">
          <w:rPr>
            <w:rFonts w:asciiTheme="minorHAnsi" w:eastAsiaTheme="minorEastAsia" w:hAnsiTheme="minorHAnsi" w:cstheme="minorBidi"/>
            <w:smallCaps w:val="0"/>
            <w:noProof/>
          </w:rPr>
          <w:tab/>
        </w:r>
        <w:r w:rsidR="00D94D49" w:rsidRPr="00491005">
          <w:rPr>
            <w:rStyle w:val="Collegamentoipertestuale"/>
            <w:noProof/>
          </w:rPr>
          <w:t>Selezione delle temperature di lavoro</w:t>
        </w:r>
        <w:r w:rsidR="00D94D49">
          <w:rPr>
            <w:noProof/>
            <w:webHidden/>
          </w:rPr>
          <w:tab/>
        </w:r>
        <w:r w:rsidR="00D94D49">
          <w:rPr>
            <w:noProof/>
            <w:webHidden/>
          </w:rPr>
          <w:fldChar w:fldCharType="begin"/>
        </w:r>
        <w:r w:rsidR="00D94D49">
          <w:rPr>
            <w:noProof/>
            <w:webHidden/>
          </w:rPr>
          <w:instrText xml:space="preserve"> PAGEREF _Toc421351662 \h </w:instrText>
        </w:r>
        <w:r w:rsidR="00D94D49">
          <w:rPr>
            <w:noProof/>
            <w:webHidden/>
          </w:rPr>
        </w:r>
        <w:r w:rsidR="00D94D49">
          <w:rPr>
            <w:noProof/>
            <w:webHidden/>
          </w:rPr>
          <w:fldChar w:fldCharType="separate"/>
        </w:r>
        <w:r w:rsidR="007411CA">
          <w:rPr>
            <w:noProof/>
            <w:webHidden/>
          </w:rPr>
          <w:t>38</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663" w:history="1">
        <w:r w:rsidR="00D94D49" w:rsidRPr="00491005">
          <w:rPr>
            <w:rStyle w:val="Collegamentoipertestuale"/>
            <w:noProof/>
          </w:rPr>
          <w:t>Osservazione sulla scelta delle temperature</w:t>
        </w:r>
        <w:r w:rsidR="00D94D49">
          <w:rPr>
            <w:noProof/>
            <w:webHidden/>
          </w:rPr>
          <w:tab/>
        </w:r>
        <w:r w:rsidR="00D94D49">
          <w:rPr>
            <w:noProof/>
            <w:webHidden/>
          </w:rPr>
          <w:fldChar w:fldCharType="begin"/>
        </w:r>
        <w:r w:rsidR="00D94D49">
          <w:rPr>
            <w:noProof/>
            <w:webHidden/>
          </w:rPr>
          <w:instrText xml:space="preserve"> PAGEREF _Toc421351663 \h </w:instrText>
        </w:r>
        <w:r w:rsidR="00D94D49">
          <w:rPr>
            <w:noProof/>
            <w:webHidden/>
          </w:rPr>
        </w:r>
        <w:r w:rsidR="00D94D49">
          <w:rPr>
            <w:noProof/>
            <w:webHidden/>
          </w:rPr>
          <w:fldChar w:fldCharType="separate"/>
        </w:r>
        <w:r w:rsidR="007411CA">
          <w:rPr>
            <w:noProof/>
            <w:webHidden/>
          </w:rPr>
          <w:t>38</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64" w:history="1">
        <w:r w:rsidR="00D94D49" w:rsidRPr="00491005">
          <w:rPr>
            <w:rStyle w:val="Collegamentoipertestuale"/>
            <w:noProof/>
          </w:rPr>
          <w:t>2.3.6</w:t>
        </w:r>
        <w:r w:rsidR="00D94D49">
          <w:rPr>
            <w:rFonts w:asciiTheme="minorHAnsi" w:eastAsiaTheme="minorEastAsia" w:hAnsiTheme="minorHAnsi" w:cstheme="minorBidi"/>
            <w:smallCaps w:val="0"/>
            <w:noProof/>
          </w:rPr>
          <w:tab/>
        </w:r>
        <w:r w:rsidR="00D94D49" w:rsidRPr="00491005">
          <w:rPr>
            <w:rStyle w:val="Collegamentoipertestuale"/>
            <w:noProof/>
          </w:rPr>
          <w:t>Osservazione di parametri di Input</w:t>
        </w:r>
        <w:r w:rsidR="00D94D49">
          <w:rPr>
            <w:noProof/>
            <w:webHidden/>
          </w:rPr>
          <w:tab/>
        </w:r>
        <w:r w:rsidR="00D94D49">
          <w:rPr>
            <w:noProof/>
            <w:webHidden/>
          </w:rPr>
          <w:fldChar w:fldCharType="begin"/>
        </w:r>
        <w:r w:rsidR="00D94D49">
          <w:rPr>
            <w:noProof/>
            <w:webHidden/>
          </w:rPr>
          <w:instrText xml:space="preserve"> PAGEREF _Toc421351664 \h </w:instrText>
        </w:r>
        <w:r w:rsidR="00D94D49">
          <w:rPr>
            <w:noProof/>
            <w:webHidden/>
          </w:rPr>
        </w:r>
        <w:r w:rsidR="00D94D49">
          <w:rPr>
            <w:noProof/>
            <w:webHidden/>
          </w:rPr>
          <w:fldChar w:fldCharType="separate"/>
        </w:r>
        <w:r w:rsidR="007411CA">
          <w:rPr>
            <w:noProof/>
            <w:webHidden/>
          </w:rPr>
          <w:t>38</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65" w:history="1">
        <w:r w:rsidR="00D94D49" w:rsidRPr="00491005">
          <w:rPr>
            <w:rStyle w:val="Collegamentoipertestuale"/>
            <w:noProof/>
          </w:rPr>
          <w:t>2.3.7</w:t>
        </w:r>
        <w:r w:rsidR="00D94D49">
          <w:rPr>
            <w:rFonts w:asciiTheme="minorHAnsi" w:eastAsiaTheme="minorEastAsia" w:hAnsiTheme="minorHAnsi" w:cstheme="minorBidi"/>
            <w:smallCaps w:val="0"/>
            <w:noProof/>
          </w:rPr>
          <w:tab/>
        </w:r>
        <w:r w:rsidR="00D94D49" w:rsidRPr="00491005">
          <w:rPr>
            <w:rStyle w:val="Collegamentoipertestuale"/>
            <w:noProof/>
          </w:rPr>
          <w:t>Input del fattori di Darcy per le perdite localizzate</w:t>
        </w:r>
        <w:r w:rsidR="00D94D49">
          <w:rPr>
            <w:noProof/>
            <w:webHidden/>
          </w:rPr>
          <w:tab/>
        </w:r>
        <w:r w:rsidR="00D94D49">
          <w:rPr>
            <w:noProof/>
            <w:webHidden/>
          </w:rPr>
          <w:fldChar w:fldCharType="begin"/>
        </w:r>
        <w:r w:rsidR="00D94D49">
          <w:rPr>
            <w:noProof/>
            <w:webHidden/>
          </w:rPr>
          <w:instrText xml:space="preserve"> PAGEREF _Toc421351665 \h </w:instrText>
        </w:r>
        <w:r w:rsidR="00D94D49">
          <w:rPr>
            <w:noProof/>
            <w:webHidden/>
          </w:rPr>
        </w:r>
        <w:r w:rsidR="00D94D49">
          <w:rPr>
            <w:noProof/>
            <w:webHidden/>
          </w:rPr>
          <w:fldChar w:fldCharType="separate"/>
        </w:r>
        <w:r w:rsidR="007411CA">
          <w:rPr>
            <w:noProof/>
            <w:webHidden/>
          </w:rPr>
          <w:t>40</w:t>
        </w:r>
        <w:r w:rsidR="00D94D49">
          <w:rPr>
            <w:noProof/>
            <w:webHidden/>
          </w:rPr>
          <w:fldChar w:fldCharType="end"/>
        </w:r>
      </w:hyperlink>
    </w:p>
    <w:p w:rsidR="00D94D49" w:rsidRDefault="00CF7ED2">
      <w:pPr>
        <w:pStyle w:val="Sommario2"/>
        <w:tabs>
          <w:tab w:val="left" w:pos="502"/>
          <w:tab w:val="right" w:pos="9628"/>
        </w:tabs>
        <w:rPr>
          <w:rFonts w:asciiTheme="minorHAnsi" w:eastAsiaTheme="minorEastAsia" w:hAnsiTheme="minorHAnsi" w:cstheme="minorBidi"/>
          <w:b w:val="0"/>
          <w:bCs w:val="0"/>
          <w:smallCaps w:val="0"/>
          <w:noProof/>
        </w:rPr>
      </w:pPr>
      <w:hyperlink w:anchor="_Toc421351666" w:history="1">
        <w:r w:rsidR="00D94D49" w:rsidRPr="00491005">
          <w:rPr>
            <w:rStyle w:val="Collegamentoipertestuale"/>
            <w:noProof/>
          </w:rPr>
          <w:t>2.4</w:t>
        </w:r>
        <w:r w:rsidR="00D94D49">
          <w:rPr>
            <w:rFonts w:asciiTheme="minorHAnsi" w:eastAsiaTheme="minorEastAsia" w:hAnsiTheme="minorHAnsi" w:cstheme="minorBidi"/>
            <w:b w:val="0"/>
            <w:bCs w:val="0"/>
            <w:smallCaps w:val="0"/>
            <w:noProof/>
          </w:rPr>
          <w:tab/>
        </w:r>
        <w:r w:rsidR="00D94D49" w:rsidRPr="00491005">
          <w:rPr>
            <w:rStyle w:val="Collegamentoipertestuale"/>
            <w:noProof/>
          </w:rPr>
          <w:t>Input dei Dati della Rete Aeraulica</w:t>
        </w:r>
        <w:r w:rsidR="00D94D49">
          <w:rPr>
            <w:noProof/>
            <w:webHidden/>
          </w:rPr>
          <w:tab/>
        </w:r>
        <w:r w:rsidR="00D94D49">
          <w:rPr>
            <w:noProof/>
            <w:webHidden/>
          </w:rPr>
          <w:fldChar w:fldCharType="begin"/>
        </w:r>
        <w:r w:rsidR="00D94D49">
          <w:rPr>
            <w:noProof/>
            <w:webHidden/>
          </w:rPr>
          <w:instrText xml:space="preserve"> PAGEREF _Toc421351666 \h </w:instrText>
        </w:r>
        <w:r w:rsidR="00D94D49">
          <w:rPr>
            <w:noProof/>
            <w:webHidden/>
          </w:rPr>
        </w:r>
        <w:r w:rsidR="00D94D49">
          <w:rPr>
            <w:noProof/>
            <w:webHidden/>
          </w:rPr>
          <w:fldChar w:fldCharType="separate"/>
        </w:r>
        <w:r w:rsidR="007411CA">
          <w:rPr>
            <w:noProof/>
            <w:webHidden/>
          </w:rPr>
          <w:t>41</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67" w:history="1">
        <w:r w:rsidR="00D94D49" w:rsidRPr="00491005">
          <w:rPr>
            <w:rStyle w:val="Collegamentoipertestuale"/>
            <w:noProof/>
          </w:rPr>
          <w:t>2.4.1</w:t>
        </w:r>
        <w:r w:rsidR="00D94D49">
          <w:rPr>
            <w:rFonts w:asciiTheme="minorHAnsi" w:eastAsiaTheme="minorEastAsia" w:hAnsiTheme="minorHAnsi" w:cstheme="minorBidi"/>
            <w:smallCaps w:val="0"/>
            <w:noProof/>
          </w:rPr>
          <w:tab/>
        </w:r>
        <w:r w:rsidR="00D94D49" w:rsidRPr="00491005">
          <w:rPr>
            <w:rStyle w:val="Collegamentoipertestuale"/>
            <w:noProof/>
          </w:rPr>
          <w:t>Input dei Nomi dei Tratti – 1° Colonna</w:t>
        </w:r>
        <w:r w:rsidR="00D94D49">
          <w:rPr>
            <w:noProof/>
            <w:webHidden/>
          </w:rPr>
          <w:tab/>
        </w:r>
        <w:r w:rsidR="00D94D49">
          <w:rPr>
            <w:noProof/>
            <w:webHidden/>
          </w:rPr>
          <w:fldChar w:fldCharType="begin"/>
        </w:r>
        <w:r w:rsidR="00D94D49">
          <w:rPr>
            <w:noProof/>
            <w:webHidden/>
          </w:rPr>
          <w:instrText xml:space="preserve"> PAGEREF _Toc421351667 \h </w:instrText>
        </w:r>
        <w:r w:rsidR="00D94D49">
          <w:rPr>
            <w:noProof/>
            <w:webHidden/>
          </w:rPr>
        </w:r>
        <w:r w:rsidR="00D94D49">
          <w:rPr>
            <w:noProof/>
            <w:webHidden/>
          </w:rPr>
          <w:fldChar w:fldCharType="separate"/>
        </w:r>
        <w:r w:rsidR="007411CA">
          <w:rPr>
            <w:noProof/>
            <w:webHidden/>
          </w:rPr>
          <w:t>42</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68" w:history="1">
        <w:r w:rsidR="00D94D49" w:rsidRPr="00491005">
          <w:rPr>
            <w:rStyle w:val="Collegamentoipertestuale"/>
            <w:noProof/>
          </w:rPr>
          <w:t>2.4.2</w:t>
        </w:r>
        <w:r w:rsidR="00D94D49">
          <w:rPr>
            <w:rFonts w:asciiTheme="minorHAnsi" w:eastAsiaTheme="minorEastAsia" w:hAnsiTheme="minorHAnsi" w:cstheme="minorBidi"/>
            <w:smallCaps w:val="0"/>
            <w:noProof/>
          </w:rPr>
          <w:tab/>
        </w:r>
        <w:r w:rsidR="00D94D49" w:rsidRPr="00491005">
          <w:rPr>
            <w:rStyle w:val="Collegamentoipertestuale"/>
            <w:noProof/>
          </w:rPr>
          <w:t>Input delle Etichette dei Locali – 2° Colonna</w:t>
        </w:r>
        <w:r w:rsidR="00D94D49">
          <w:rPr>
            <w:noProof/>
            <w:webHidden/>
          </w:rPr>
          <w:tab/>
        </w:r>
        <w:r w:rsidR="00D94D49">
          <w:rPr>
            <w:noProof/>
            <w:webHidden/>
          </w:rPr>
          <w:fldChar w:fldCharType="begin"/>
        </w:r>
        <w:r w:rsidR="00D94D49">
          <w:rPr>
            <w:noProof/>
            <w:webHidden/>
          </w:rPr>
          <w:instrText xml:space="preserve"> PAGEREF _Toc421351668 \h </w:instrText>
        </w:r>
        <w:r w:rsidR="00D94D49">
          <w:rPr>
            <w:noProof/>
            <w:webHidden/>
          </w:rPr>
        </w:r>
        <w:r w:rsidR="00D94D49">
          <w:rPr>
            <w:noProof/>
            <w:webHidden/>
          </w:rPr>
          <w:fldChar w:fldCharType="separate"/>
        </w:r>
        <w:r w:rsidR="007411CA">
          <w:rPr>
            <w:noProof/>
            <w:webHidden/>
          </w:rPr>
          <w:t>42</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69" w:history="1">
        <w:r w:rsidR="00D94D49" w:rsidRPr="00491005">
          <w:rPr>
            <w:rStyle w:val="Collegamentoipertestuale"/>
            <w:noProof/>
          </w:rPr>
          <w:t>2.4.3</w:t>
        </w:r>
        <w:r w:rsidR="00D94D49">
          <w:rPr>
            <w:rFonts w:asciiTheme="minorHAnsi" w:eastAsiaTheme="minorEastAsia" w:hAnsiTheme="minorHAnsi" w:cstheme="minorBidi"/>
            <w:smallCaps w:val="0"/>
            <w:noProof/>
          </w:rPr>
          <w:tab/>
        </w:r>
        <w:r w:rsidR="00D94D49" w:rsidRPr="00491005">
          <w:rPr>
            <w:rStyle w:val="Collegamentoipertestuale"/>
            <w:noProof/>
          </w:rPr>
          <w:t>Input delle Lunghezze dei rami – 3° Colonna</w:t>
        </w:r>
        <w:r w:rsidR="00D94D49">
          <w:rPr>
            <w:noProof/>
            <w:webHidden/>
          </w:rPr>
          <w:tab/>
        </w:r>
        <w:r w:rsidR="00D94D49">
          <w:rPr>
            <w:noProof/>
            <w:webHidden/>
          </w:rPr>
          <w:fldChar w:fldCharType="begin"/>
        </w:r>
        <w:r w:rsidR="00D94D49">
          <w:rPr>
            <w:noProof/>
            <w:webHidden/>
          </w:rPr>
          <w:instrText xml:space="preserve"> PAGEREF _Toc421351669 \h </w:instrText>
        </w:r>
        <w:r w:rsidR="00D94D49">
          <w:rPr>
            <w:noProof/>
            <w:webHidden/>
          </w:rPr>
        </w:r>
        <w:r w:rsidR="00D94D49">
          <w:rPr>
            <w:noProof/>
            <w:webHidden/>
          </w:rPr>
          <w:fldChar w:fldCharType="separate"/>
        </w:r>
        <w:r w:rsidR="007411CA">
          <w:rPr>
            <w:noProof/>
            <w:webHidden/>
          </w:rPr>
          <w:t>43</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70" w:history="1">
        <w:r w:rsidR="00D94D49" w:rsidRPr="00491005">
          <w:rPr>
            <w:rStyle w:val="Collegamentoipertestuale"/>
            <w:noProof/>
          </w:rPr>
          <w:t>2.4.4</w:t>
        </w:r>
        <w:r w:rsidR="00D94D49">
          <w:rPr>
            <w:rFonts w:asciiTheme="minorHAnsi" w:eastAsiaTheme="minorEastAsia" w:hAnsiTheme="minorHAnsi" w:cstheme="minorBidi"/>
            <w:smallCaps w:val="0"/>
            <w:noProof/>
          </w:rPr>
          <w:tab/>
        </w:r>
        <w:r w:rsidR="00D94D49" w:rsidRPr="00491005">
          <w:rPr>
            <w:rStyle w:val="Collegamentoipertestuale"/>
            <w:noProof/>
          </w:rPr>
          <w:t>Input del Tipo di Canale – 4° Colonna</w:t>
        </w:r>
        <w:r w:rsidR="00D94D49">
          <w:rPr>
            <w:noProof/>
            <w:webHidden/>
          </w:rPr>
          <w:tab/>
        </w:r>
        <w:r w:rsidR="00D94D49">
          <w:rPr>
            <w:noProof/>
            <w:webHidden/>
          </w:rPr>
          <w:fldChar w:fldCharType="begin"/>
        </w:r>
        <w:r w:rsidR="00D94D49">
          <w:rPr>
            <w:noProof/>
            <w:webHidden/>
          </w:rPr>
          <w:instrText xml:space="preserve"> PAGEREF _Toc421351670 \h </w:instrText>
        </w:r>
        <w:r w:rsidR="00D94D49">
          <w:rPr>
            <w:noProof/>
            <w:webHidden/>
          </w:rPr>
        </w:r>
        <w:r w:rsidR="00D94D49">
          <w:rPr>
            <w:noProof/>
            <w:webHidden/>
          </w:rPr>
          <w:fldChar w:fldCharType="separate"/>
        </w:r>
        <w:r w:rsidR="007411CA">
          <w:rPr>
            <w:noProof/>
            <w:webHidden/>
          </w:rPr>
          <w:t>43</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671" w:history="1">
        <w:r w:rsidR="00D94D49" w:rsidRPr="00491005">
          <w:rPr>
            <w:rStyle w:val="Collegamentoipertestuale"/>
            <w:noProof/>
          </w:rPr>
          <w:t>Osservazione sulla tipologia dei canali</w:t>
        </w:r>
        <w:r w:rsidR="00D94D49">
          <w:rPr>
            <w:noProof/>
            <w:webHidden/>
          </w:rPr>
          <w:tab/>
        </w:r>
        <w:r w:rsidR="00D94D49">
          <w:rPr>
            <w:noProof/>
            <w:webHidden/>
          </w:rPr>
          <w:fldChar w:fldCharType="begin"/>
        </w:r>
        <w:r w:rsidR="00D94D49">
          <w:rPr>
            <w:noProof/>
            <w:webHidden/>
          </w:rPr>
          <w:instrText xml:space="preserve"> PAGEREF _Toc421351671 \h </w:instrText>
        </w:r>
        <w:r w:rsidR="00D94D49">
          <w:rPr>
            <w:noProof/>
            <w:webHidden/>
          </w:rPr>
        </w:r>
        <w:r w:rsidR="00D94D49">
          <w:rPr>
            <w:noProof/>
            <w:webHidden/>
          </w:rPr>
          <w:fldChar w:fldCharType="separate"/>
        </w:r>
        <w:r w:rsidR="007411CA">
          <w:rPr>
            <w:noProof/>
            <w:webHidden/>
          </w:rPr>
          <w:t>44</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72" w:history="1">
        <w:r w:rsidR="00D94D49" w:rsidRPr="00491005">
          <w:rPr>
            <w:rStyle w:val="Collegamentoipertestuale"/>
            <w:noProof/>
          </w:rPr>
          <w:t>2.4.5</w:t>
        </w:r>
        <w:r w:rsidR="00D94D49">
          <w:rPr>
            <w:rFonts w:asciiTheme="minorHAnsi" w:eastAsiaTheme="minorEastAsia" w:hAnsiTheme="minorHAnsi" w:cstheme="minorBidi"/>
            <w:smallCaps w:val="0"/>
            <w:noProof/>
          </w:rPr>
          <w:tab/>
        </w:r>
        <w:r w:rsidR="00D94D49" w:rsidRPr="00491005">
          <w:rPr>
            <w:rStyle w:val="Collegamentoipertestuale"/>
            <w:noProof/>
          </w:rPr>
          <w:t>Input della tipologia di Sezione – 5° Colonna</w:t>
        </w:r>
        <w:r w:rsidR="00D94D49">
          <w:rPr>
            <w:noProof/>
            <w:webHidden/>
          </w:rPr>
          <w:tab/>
        </w:r>
        <w:r w:rsidR="00D94D49">
          <w:rPr>
            <w:noProof/>
            <w:webHidden/>
          </w:rPr>
          <w:fldChar w:fldCharType="begin"/>
        </w:r>
        <w:r w:rsidR="00D94D49">
          <w:rPr>
            <w:noProof/>
            <w:webHidden/>
          </w:rPr>
          <w:instrText xml:space="preserve"> PAGEREF _Toc421351672 \h </w:instrText>
        </w:r>
        <w:r w:rsidR="00D94D49">
          <w:rPr>
            <w:noProof/>
            <w:webHidden/>
          </w:rPr>
        </w:r>
        <w:r w:rsidR="00D94D49">
          <w:rPr>
            <w:noProof/>
            <w:webHidden/>
          </w:rPr>
          <w:fldChar w:fldCharType="separate"/>
        </w:r>
        <w:r w:rsidR="007411CA">
          <w:rPr>
            <w:noProof/>
            <w:webHidden/>
          </w:rPr>
          <w:t>44</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73" w:history="1">
        <w:r w:rsidR="00D94D49" w:rsidRPr="00491005">
          <w:rPr>
            <w:rStyle w:val="Collegamentoipertestuale"/>
            <w:noProof/>
          </w:rPr>
          <w:t>2.4.6</w:t>
        </w:r>
        <w:r w:rsidR="00D94D49">
          <w:rPr>
            <w:rFonts w:asciiTheme="minorHAnsi" w:eastAsiaTheme="minorEastAsia" w:hAnsiTheme="minorHAnsi" w:cstheme="minorBidi"/>
            <w:smallCaps w:val="0"/>
            <w:noProof/>
          </w:rPr>
          <w:tab/>
        </w:r>
        <w:r w:rsidR="00D94D49" w:rsidRPr="00491005">
          <w:rPr>
            <w:rStyle w:val="Collegamentoipertestuale"/>
            <w:noProof/>
          </w:rPr>
          <w:t>Input dell’Altezza massima – 6° Colonna</w:t>
        </w:r>
        <w:r w:rsidR="00D94D49">
          <w:rPr>
            <w:noProof/>
            <w:webHidden/>
          </w:rPr>
          <w:tab/>
        </w:r>
        <w:r w:rsidR="00D94D49">
          <w:rPr>
            <w:noProof/>
            <w:webHidden/>
          </w:rPr>
          <w:fldChar w:fldCharType="begin"/>
        </w:r>
        <w:r w:rsidR="00D94D49">
          <w:rPr>
            <w:noProof/>
            <w:webHidden/>
          </w:rPr>
          <w:instrText xml:space="preserve"> PAGEREF _Toc421351673 \h </w:instrText>
        </w:r>
        <w:r w:rsidR="00D94D49">
          <w:rPr>
            <w:noProof/>
            <w:webHidden/>
          </w:rPr>
        </w:r>
        <w:r w:rsidR="00D94D49">
          <w:rPr>
            <w:noProof/>
            <w:webHidden/>
          </w:rPr>
          <w:fldChar w:fldCharType="separate"/>
        </w:r>
        <w:r w:rsidR="007411CA">
          <w:rPr>
            <w:noProof/>
            <w:webHidden/>
          </w:rPr>
          <w:t>45</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74" w:history="1">
        <w:r w:rsidR="00D94D49" w:rsidRPr="00491005">
          <w:rPr>
            <w:rStyle w:val="Collegamentoipertestuale"/>
            <w:noProof/>
          </w:rPr>
          <w:t>2.4.7</w:t>
        </w:r>
        <w:r w:rsidR="00D94D49">
          <w:rPr>
            <w:rFonts w:asciiTheme="minorHAnsi" w:eastAsiaTheme="minorEastAsia" w:hAnsiTheme="minorHAnsi" w:cstheme="minorBidi"/>
            <w:smallCaps w:val="0"/>
            <w:noProof/>
          </w:rPr>
          <w:tab/>
        </w:r>
        <w:r w:rsidR="00D94D49" w:rsidRPr="00491005">
          <w:rPr>
            <w:rStyle w:val="Collegamentoipertestuale"/>
            <w:noProof/>
          </w:rPr>
          <w:t>Input della Portata dei Rami Terminali – 7° Colonna</w:t>
        </w:r>
        <w:r w:rsidR="00D94D49">
          <w:rPr>
            <w:noProof/>
            <w:webHidden/>
          </w:rPr>
          <w:tab/>
        </w:r>
        <w:r w:rsidR="00D94D49">
          <w:rPr>
            <w:noProof/>
            <w:webHidden/>
          </w:rPr>
          <w:fldChar w:fldCharType="begin"/>
        </w:r>
        <w:r w:rsidR="00D94D49">
          <w:rPr>
            <w:noProof/>
            <w:webHidden/>
          </w:rPr>
          <w:instrText xml:space="preserve"> PAGEREF _Toc421351674 \h </w:instrText>
        </w:r>
        <w:r w:rsidR="00D94D49">
          <w:rPr>
            <w:noProof/>
            <w:webHidden/>
          </w:rPr>
        </w:r>
        <w:r w:rsidR="00D94D49">
          <w:rPr>
            <w:noProof/>
            <w:webHidden/>
          </w:rPr>
          <w:fldChar w:fldCharType="separate"/>
        </w:r>
        <w:r w:rsidR="007411CA">
          <w:rPr>
            <w:noProof/>
            <w:webHidden/>
          </w:rPr>
          <w:t>45</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75" w:history="1">
        <w:r w:rsidR="00D94D49" w:rsidRPr="00491005">
          <w:rPr>
            <w:rStyle w:val="Collegamentoipertestuale"/>
            <w:noProof/>
          </w:rPr>
          <w:t>2.4.8</w:t>
        </w:r>
        <w:r w:rsidR="00D94D49">
          <w:rPr>
            <w:rFonts w:asciiTheme="minorHAnsi" w:eastAsiaTheme="minorEastAsia" w:hAnsiTheme="minorHAnsi" w:cstheme="minorBidi"/>
            <w:smallCaps w:val="0"/>
            <w:noProof/>
          </w:rPr>
          <w:tab/>
        </w:r>
        <w:r w:rsidR="00D94D49" w:rsidRPr="00491005">
          <w:rPr>
            <w:rStyle w:val="Collegamentoipertestuale"/>
            <w:noProof/>
          </w:rPr>
          <w:t>Input delle tipologie di perdite localizzate – Colonne da 25 a 43</w:t>
        </w:r>
        <w:r w:rsidR="00D94D49">
          <w:rPr>
            <w:noProof/>
            <w:webHidden/>
          </w:rPr>
          <w:tab/>
        </w:r>
        <w:r w:rsidR="00D94D49">
          <w:rPr>
            <w:noProof/>
            <w:webHidden/>
          </w:rPr>
          <w:fldChar w:fldCharType="begin"/>
        </w:r>
        <w:r w:rsidR="00D94D49">
          <w:rPr>
            <w:noProof/>
            <w:webHidden/>
          </w:rPr>
          <w:instrText xml:space="preserve"> PAGEREF _Toc421351675 \h </w:instrText>
        </w:r>
        <w:r w:rsidR="00D94D49">
          <w:rPr>
            <w:noProof/>
            <w:webHidden/>
          </w:rPr>
        </w:r>
        <w:r w:rsidR="00D94D49">
          <w:rPr>
            <w:noProof/>
            <w:webHidden/>
          </w:rPr>
          <w:fldChar w:fldCharType="separate"/>
        </w:r>
        <w:r w:rsidR="007411CA">
          <w:rPr>
            <w:noProof/>
            <w:webHidden/>
          </w:rPr>
          <w:t>46</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676" w:history="1">
        <w:r w:rsidR="00D94D49" w:rsidRPr="00491005">
          <w:rPr>
            <w:rStyle w:val="Collegamentoipertestuale"/>
            <w:noProof/>
          </w:rPr>
          <w:t>Input guidato</w:t>
        </w:r>
        <w:r w:rsidR="00D94D49">
          <w:rPr>
            <w:noProof/>
            <w:webHidden/>
          </w:rPr>
          <w:tab/>
        </w:r>
        <w:r w:rsidR="00D94D49">
          <w:rPr>
            <w:noProof/>
            <w:webHidden/>
          </w:rPr>
          <w:fldChar w:fldCharType="begin"/>
        </w:r>
        <w:r w:rsidR="00D94D49">
          <w:rPr>
            <w:noProof/>
            <w:webHidden/>
          </w:rPr>
          <w:instrText xml:space="preserve"> PAGEREF _Toc421351676 \h </w:instrText>
        </w:r>
        <w:r w:rsidR="00D94D49">
          <w:rPr>
            <w:noProof/>
            <w:webHidden/>
          </w:rPr>
        </w:r>
        <w:r w:rsidR="00D94D49">
          <w:rPr>
            <w:noProof/>
            <w:webHidden/>
          </w:rPr>
          <w:fldChar w:fldCharType="separate"/>
        </w:r>
        <w:r w:rsidR="007411CA">
          <w:rPr>
            <w:noProof/>
            <w:webHidden/>
          </w:rPr>
          <w:t>48</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677" w:history="1">
        <w:r w:rsidR="00D94D49" w:rsidRPr="00491005">
          <w:rPr>
            <w:rStyle w:val="Collegamentoipertestuale"/>
            <w:noProof/>
          </w:rPr>
          <w:t>Osservazioni sulle resistenze localizzate</w:t>
        </w:r>
        <w:r w:rsidR="00D94D49">
          <w:rPr>
            <w:noProof/>
            <w:webHidden/>
          </w:rPr>
          <w:tab/>
        </w:r>
        <w:r w:rsidR="00D94D49">
          <w:rPr>
            <w:noProof/>
            <w:webHidden/>
          </w:rPr>
          <w:fldChar w:fldCharType="begin"/>
        </w:r>
        <w:r w:rsidR="00D94D49">
          <w:rPr>
            <w:noProof/>
            <w:webHidden/>
          </w:rPr>
          <w:instrText xml:space="preserve"> PAGEREF _Toc421351677 \h </w:instrText>
        </w:r>
        <w:r w:rsidR="00D94D49">
          <w:rPr>
            <w:noProof/>
            <w:webHidden/>
          </w:rPr>
        </w:r>
        <w:r w:rsidR="00D94D49">
          <w:rPr>
            <w:noProof/>
            <w:webHidden/>
          </w:rPr>
          <w:fldChar w:fldCharType="separate"/>
        </w:r>
        <w:r w:rsidR="007411CA">
          <w:rPr>
            <w:noProof/>
            <w:webHidden/>
          </w:rPr>
          <w:t>51</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678" w:history="1">
        <w:r w:rsidR="00D94D49" w:rsidRPr="00491005">
          <w:rPr>
            <w:rStyle w:val="Collegamentoipertestuale"/>
            <w:noProof/>
          </w:rPr>
          <w:t>Perdite di pressione per l’UTA</w:t>
        </w:r>
        <w:r w:rsidR="00D94D49">
          <w:rPr>
            <w:noProof/>
            <w:webHidden/>
          </w:rPr>
          <w:tab/>
        </w:r>
        <w:r w:rsidR="00D94D49">
          <w:rPr>
            <w:noProof/>
            <w:webHidden/>
          </w:rPr>
          <w:fldChar w:fldCharType="begin"/>
        </w:r>
        <w:r w:rsidR="00D94D49">
          <w:rPr>
            <w:noProof/>
            <w:webHidden/>
          </w:rPr>
          <w:instrText xml:space="preserve"> PAGEREF _Toc421351678 \h </w:instrText>
        </w:r>
        <w:r w:rsidR="00D94D49">
          <w:rPr>
            <w:noProof/>
            <w:webHidden/>
          </w:rPr>
        </w:r>
        <w:r w:rsidR="00D94D49">
          <w:rPr>
            <w:noProof/>
            <w:webHidden/>
          </w:rPr>
          <w:fldChar w:fldCharType="separate"/>
        </w:r>
        <w:r w:rsidR="007411CA">
          <w:rPr>
            <w:noProof/>
            <w:webHidden/>
          </w:rPr>
          <w:t>56</w:t>
        </w:r>
        <w:r w:rsidR="00D94D49">
          <w:rPr>
            <w:noProof/>
            <w:webHidden/>
          </w:rPr>
          <w:fldChar w:fldCharType="end"/>
        </w:r>
      </w:hyperlink>
    </w:p>
    <w:p w:rsidR="00D94D49" w:rsidRDefault="00CF7ED2">
      <w:pPr>
        <w:pStyle w:val="Sommario2"/>
        <w:tabs>
          <w:tab w:val="left" w:pos="502"/>
          <w:tab w:val="right" w:pos="9628"/>
        </w:tabs>
        <w:rPr>
          <w:rFonts w:asciiTheme="minorHAnsi" w:eastAsiaTheme="minorEastAsia" w:hAnsiTheme="minorHAnsi" w:cstheme="minorBidi"/>
          <w:b w:val="0"/>
          <w:bCs w:val="0"/>
          <w:smallCaps w:val="0"/>
          <w:noProof/>
        </w:rPr>
      </w:pPr>
      <w:hyperlink w:anchor="_Toc421351679" w:history="1">
        <w:r w:rsidR="00D94D49" w:rsidRPr="00491005">
          <w:rPr>
            <w:rStyle w:val="Collegamentoipertestuale"/>
            <w:noProof/>
          </w:rPr>
          <w:t>2.5</w:t>
        </w:r>
        <w:r w:rsidR="00D94D49">
          <w:rPr>
            <w:rFonts w:asciiTheme="minorHAnsi" w:eastAsiaTheme="minorEastAsia" w:hAnsiTheme="minorHAnsi" w:cstheme="minorBidi"/>
            <w:b w:val="0"/>
            <w:bCs w:val="0"/>
            <w:smallCaps w:val="0"/>
            <w:noProof/>
          </w:rPr>
          <w:tab/>
        </w:r>
        <w:r w:rsidR="00D94D49" w:rsidRPr="00491005">
          <w:rPr>
            <w:rStyle w:val="Collegamentoipertestuale"/>
            <w:noProof/>
          </w:rPr>
          <w:t>Menu RIEPOLOGA</w:t>
        </w:r>
        <w:r w:rsidR="00D94D49">
          <w:rPr>
            <w:noProof/>
            <w:webHidden/>
          </w:rPr>
          <w:tab/>
        </w:r>
        <w:r w:rsidR="00D94D49">
          <w:rPr>
            <w:noProof/>
            <w:webHidden/>
          </w:rPr>
          <w:fldChar w:fldCharType="begin"/>
        </w:r>
        <w:r w:rsidR="00D94D49">
          <w:rPr>
            <w:noProof/>
            <w:webHidden/>
          </w:rPr>
          <w:instrText xml:space="preserve"> PAGEREF _Toc421351679 \h </w:instrText>
        </w:r>
        <w:r w:rsidR="00D94D49">
          <w:rPr>
            <w:noProof/>
            <w:webHidden/>
          </w:rPr>
        </w:r>
        <w:r w:rsidR="00D94D49">
          <w:rPr>
            <w:noProof/>
            <w:webHidden/>
          </w:rPr>
          <w:fldChar w:fldCharType="separate"/>
        </w:r>
        <w:r w:rsidR="007411CA">
          <w:rPr>
            <w:noProof/>
            <w:webHidden/>
          </w:rPr>
          <w:t>58</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680" w:history="1">
        <w:r w:rsidR="00D94D49" w:rsidRPr="00491005">
          <w:rPr>
            <w:rStyle w:val="Collegamentoipertestuale"/>
            <w:noProof/>
          </w:rPr>
          <w:t>Osservazioni sulle variazioni di quota</w:t>
        </w:r>
        <w:r w:rsidR="00D94D49">
          <w:rPr>
            <w:noProof/>
            <w:webHidden/>
          </w:rPr>
          <w:tab/>
        </w:r>
        <w:r w:rsidR="00D94D49">
          <w:rPr>
            <w:noProof/>
            <w:webHidden/>
          </w:rPr>
          <w:fldChar w:fldCharType="begin"/>
        </w:r>
        <w:r w:rsidR="00D94D49">
          <w:rPr>
            <w:noProof/>
            <w:webHidden/>
          </w:rPr>
          <w:instrText xml:space="preserve"> PAGEREF _Toc421351680 \h </w:instrText>
        </w:r>
        <w:r w:rsidR="00D94D49">
          <w:rPr>
            <w:noProof/>
            <w:webHidden/>
          </w:rPr>
        </w:r>
        <w:r w:rsidR="00D94D49">
          <w:rPr>
            <w:noProof/>
            <w:webHidden/>
          </w:rPr>
          <w:fldChar w:fldCharType="separate"/>
        </w:r>
        <w:r w:rsidR="007411CA">
          <w:rPr>
            <w:noProof/>
            <w:webHidden/>
          </w:rPr>
          <w:t>61</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681" w:history="1">
        <w:r w:rsidR="00D94D49" w:rsidRPr="00491005">
          <w:rPr>
            <w:rStyle w:val="Collegamentoipertestuale"/>
            <w:noProof/>
          </w:rPr>
          <w:t>Osservazioni sulle perdite di imbocco e di sbocco</w:t>
        </w:r>
        <w:r w:rsidR="00D94D49">
          <w:rPr>
            <w:noProof/>
            <w:webHidden/>
          </w:rPr>
          <w:tab/>
        </w:r>
        <w:r w:rsidR="00D94D49">
          <w:rPr>
            <w:noProof/>
            <w:webHidden/>
          </w:rPr>
          <w:fldChar w:fldCharType="begin"/>
        </w:r>
        <w:r w:rsidR="00D94D49">
          <w:rPr>
            <w:noProof/>
            <w:webHidden/>
          </w:rPr>
          <w:instrText xml:space="preserve"> PAGEREF _Toc421351681 \h </w:instrText>
        </w:r>
        <w:r w:rsidR="00D94D49">
          <w:rPr>
            <w:noProof/>
            <w:webHidden/>
          </w:rPr>
        </w:r>
        <w:r w:rsidR="00D94D49">
          <w:rPr>
            <w:noProof/>
            <w:webHidden/>
          </w:rPr>
          <w:fldChar w:fldCharType="separate"/>
        </w:r>
        <w:r w:rsidR="007411CA">
          <w:rPr>
            <w:noProof/>
            <w:webHidden/>
          </w:rPr>
          <w:t>61</w:t>
        </w:r>
        <w:r w:rsidR="00D94D49">
          <w:rPr>
            <w:noProof/>
            <w:webHidden/>
          </w:rPr>
          <w:fldChar w:fldCharType="end"/>
        </w:r>
      </w:hyperlink>
    </w:p>
    <w:p w:rsidR="00D94D49" w:rsidRDefault="00CF7ED2">
      <w:pPr>
        <w:pStyle w:val="Sommario1"/>
        <w:rPr>
          <w:rFonts w:asciiTheme="minorHAnsi" w:eastAsiaTheme="minorEastAsia" w:hAnsiTheme="minorHAnsi" w:cstheme="minorBidi"/>
          <w:b w:val="0"/>
          <w:bCs w:val="0"/>
          <w:caps w:val="0"/>
          <w:noProof/>
          <w:u w:val="none"/>
        </w:rPr>
      </w:pPr>
      <w:hyperlink w:anchor="_Toc421351682" w:history="1">
        <w:r w:rsidR="00D94D49" w:rsidRPr="00491005">
          <w:rPr>
            <w:rStyle w:val="Collegamentoipertestuale"/>
            <w:noProof/>
          </w:rPr>
          <w:t>3.</w:t>
        </w:r>
        <w:r w:rsidR="00D94D49">
          <w:rPr>
            <w:rFonts w:asciiTheme="minorHAnsi" w:eastAsiaTheme="minorEastAsia" w:hAnsiTheme="minorHAnsi" w:cstheme="minorBidi"/>
            <w:b w:val="0"/>
            <w:bCs w:val="0"/>
            <w:caps w:val="0"/>
            <w:noProof/>
            <w:u w:val="none"/>
          </w:rPr>
          <w:tab/>
        </w:r>
        <w:r w:rsidR="00D94D49" w:rsidRPr="00491005">
          <w:rPr>
            <w:rStyle w:val="Collegamentoipertestuale"/>
            <w:noProof/>
          </w:rPr>
          <w:t>USO DEL PROGRAMMA – FASE DI CALCOLO</w:t>
        </w:r>
        <w:r w:rsidR="00D94D49">
          <w:rPr>
            <w:noProof/>
            <w:webHidden/>
          </w:rPr>
          <w:tab/>
        </w:r>
        <w:r w:rsidR="00D94D49">
          <w:rPr>
            <w:noProof/>
            <w:webHidden/>
          </w:rPr>
          <w:fldChar w:fldCharType="begin"/>
        </w:r>
        <w:r w:rsidR="00D94D49">
          <w:rPr>
            <w:noProof/>
            <w:webHidden/>
          </w:rPr>
          <w:instrText xml:space="preserve"> PAGEREF _Toc421351682 \h </w:instrText>
        </w:r>
        <w:r w:rsidR="00D94D49">
          <w:rPr>
            <w:noProof/>
            <w:webHidden/>
          </w:rPr>
        </w:r>
        <w:r w:rsidR="00D94D49">
          <w:rPr>
            <w:noProof/>
            <w:webHidden/>
          </w:rPr>
          <w:fldChar w:fldCharType="separate"/>
        </w:r>
        <w:r w:rsidR="007411CA">
          <w:rPr>
            <w:noProof/>
            <w:webHidden/>
          </w:rPr>
          <w:t>62</w:t>
        </w:r>
        <w:r w:rsidR="00D94D49">
          <w:rPr>
            <w:noProof/>
            <w:webHidden/>
          </w:rPr>
          <w:fldChar w:fldCharType="end"/>
        </w:r>
      </w:hyperlink>
    </w:p>
    <w:p w:rsidR="00D94D49" w:rsidRDefault="00CF7ED2">
      <w:pPr>
        <w:pStyle w:val="Sommario2"/>
        <w:tabs>
          <w:tab w:val="left" w:pos="502"/>
          <w:tab w:val="right" w:pos="9628"/>
        </w:tabs>
        <w:rPr>
          <w:rFonts w:asciiTheme="minorHAnsi" w:eastAsiaTheme="minorEastAsia" w:hAnsiTheme="minorHAnsi" w:cstheme="minorBidi"/>
          <w:b w:val="0"/>
          <w:bCs w:val="0"/>
          <w:smallCaps w:val="0"/>
          <w:noProof/>
        </w:rPr>
      </w:pPr>
      <w:hyperlink w:anchor="_Toc421351683" w:history="1">
        <w:r w:rsidR="00D94D49" w:rsidRPr="00491005">
          <w:rPr>
            <w:rStyle w:val="Collegamentoipertestuale"/>
            <w:noProof/>
          </w:rPr>
          <w:t>3.1</w:t>
        </w:r>
        <w:r w:rsidR="00D94D49">
          <w:rPr>
            <w:rFonts w:asciiTheme="minorHAnsi" w:eastAsiaTheme="minorEastAsia" w:hAnsiTheme="minorHAnsi" w:cstheme="minorBidi"/>
            <w:b w:val="0"/>
            <w:bCs w:val="0"/>
            <w:smallCaps w:val="0"/>
            <w:noProof/>
          </w:rPr>
          <w:tab/>
        </w:r>
        <w:r w:rsidR="00D94D49" w:rsidRPr="00491005">
          <w:rPr>
            <w:rStyle w:val="Collegamentoipertestuale"/>
            <w:noProof/>
          </w:rPr>
          <w:t>Introduzione alla fase di Calcolo</w:t>
        </w:r>
        <w:r w:rsidR="00D94D49">
          <w:rPr>
            <w:noProof/>
            <w:webHidden/>
          </w:rPr>
          <w:tab/>
        </w:r>
        <w:r w:rsidR="00D94D49">
          <w:rPr>
            <w:noProof/>
            <w:webHidden/>
          </w:rPr>
          <w:fldChar w:fldCharType="begin"/>
        </w:r>
        <w:r w:rsidR="00D94D49">
          <w:rPr>
            <w:noProof/>
            <w:webHidden/>
          </w:rPr>
          <w:instrText xml:space="preserve"> PAGEREF _Toc421351683 \h </w:instrText>
        </w:r>
        <w:r w:rsidR="00D94D49">
          <w:rPr>
            <w:noProof/>
            <w:webHidden/>
          </w:rPr>
        </w:r>
        <w:r w:rsidR="00D94D49">
          <w:rPr>
            <w:noProof/>
            <w:webHidden/>
          </w:rPr>
          <w:fldChar w:fldCharType="separate"/>
        </w:r>
        <w:r w:rsidR="007411CA">
          <w:rPr>
            <w:noProof/>
            <w:webHidden/>
          </w:rPr>
          <w:t>62</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684" w:history="1">
        <w:r w:rsidR="00D94D49" w:rsidRPr="00491005">
          <w:rPr>
            <w:rStyle w:val="Collegamentoipertestuale"/>
            <w:noProof/>
          </w:rPr>
          <w:t>Fase di Calcolo N. 1</w:t>
        </w:r>
        <w:r w:rsidR="00D94D49">
          <w:rPr>
            <w:noProof/>
            <w:webHidden/>
          </w:rPr>
          <w:tab/>
        </w:r>
        <w:r w:rsidR="00D94D49">
          <w:rPr>
            <w:noProof/>
            <w:webHidden/>
          </w:rPr>
          <w:fldChar w:fldCharType="begin"/>
        </w:r>
        <w:r w:rsidR="00D94D49">
          <w:rPr>
            <w:noProof/>
            <w:webHidden/>
          </w:rPr>
          <w:instrText xml:space="preserve"> PAGEREF _Toc421351684 \h </w:instrText>
        </w:r>
        <w:r w:rsidR="00D94D49">
          <w:rPr>
            <w:noProof/>
            <w:webHidden/>
          </w:rPr>
        </w:r>
        <w:r w:rsidR="00D94D49">
          <w:rPr>
            <w:noProof/>
            <w:webHidden/>
          </w:rPr>
          <w:fldChar w:fldCharType="separate"/>
        </w:r>
        <w:r w:rsidR="007411CA">
          <w:rPr>
            <w:noProof/>
            <w:webHidden/>
          </w:rPr>
          <w:t>62</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685" w:history="1">
        <w:r w:rsidR="00D94D49" w:rsidRPr="00491005">
          <w:rPr>
            <w:rStyle w:val="Collegamentoipertestuale"/>
            <w:noProof/>
          </w:rPr>
          <w:t>Fase di Calcolo N.2</w:t>
        </w:r>
        <w:r w:rsidR="00D94D49">
          <w:rPr>
            <w:noProof/>
            <w:webHidden/>
          </w:rPr>
          <w:tab/>
        </w:r>
        <w:r w:rsidR="00D94D49">
          <w:rPr>
            <w:noProof/>
            <w:webHidden/>
          </w:rPr>
          <w:fldChar w:fldCharType="begin"/>
        </w:r>
        <w:r w:rsidR="00D94D49">
          <w:rPr>
            <w:noProof/>
            <w:webHidden/>
          </w:rPr>
          <w:instrText xml:space="preserve"> PAGEREF _Toc421351685 \h </w:instrText>
        </w:r>
        <w:r w:rsidR="00D94D49">
          <w:rPr>
            <w:noProof/>
            <w:webHidden/>
          </w:rPr>
        </w:r>
        <w:r w:rsidR="00D94D49">
          <w:rPr>
            <w:noProof/>
            <w:webHidden/>
          </w:rPr>
          <w:fldChar w:fldCharType="separate"/>
        </w:r>
        <w:r w:rsidR="007411CA">
          <w:rPr>
            <w:noProof/>
            <w:webHidden/>
          </w:rPr>
          <w:t>63</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686" w:history="1">
        <w:r w:rsidR="00D94D49" w:rsidRPr="00491005">
          <w:rPr>
            <w:rStyle w:val="Collegamentoipertestuale"/>
            <w:noProof/>
          </w:rPr>
          <w:t>Fase di Calcolo N. 3</w:t>
        </w:r>
        <w:r w:rsidR="00D94D49">
          <w:rPr>
            <w:noProof/>
            <w:webHidden/>
          </w:rPr>
          <w:tab/>
        </w:r>
        <w:r w:rsidR="00D94D49">
          <w:rPr>
            <w:noProof/>
            <w:webHidden/>
          </w:rPr>
          <w:fldChar w:fldCharType="begin"/>
        </w:r>
        <w:r w:rsidR="00D94D49">
          <w:rPr>
            <w:noProof/>
            <w:webHidden/>
          </w:rPr>
          <w:instrText xml:space="preserve"> PAGEREF _Toc421351686 \h </w:instrText>
        </w:r>
        <w:r w:rsidR="00D94D49">
          <w:rPr>
            <w:noProof/>
            <w:webHidden/>
          </w:rPr>
        </w:r>
        <w:r w:rsidR="00D94D49">
          <w:rPr>
            <w:noProof/>
            <w:webHidden/>
          </w:rPr>
          <w:fldChar w:fldCharType="separate"/>
        </w:r>
        <w:r w:rsidR="007411CA">
          <w:rPr>
            <w:noProof/>
            <w:webHidden/>
          </w:rPr>
          <w:t>63</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687" w:history="1">
        <w:r w:rsidR="00D94D49" w:rsidRPr="00491005">
          <w:rPr>
            <w:rStyle w:val="Collegamentoipertestuale"/>
            <w:noProof/>
          </w:rPr>
          <w:t>Calcolo automatico completo</w:t>
        </w:r>
        <w:r w:rsidR="00D94D49">
          <w:rPr>
            <w:noProof/>
            <w:webHidden/>
          </w:rPr>
          <w:tab/>
        </w:r>
        <w:r w:rsidR="00D94D49">
          <w:rPr>
            <w:noProof/>
            <w:webHidden/>
          </w:rPr>
          <w:fldChar w:fldCharType="begin"/>
        </w:r>
        <w:r w:rsidR="00D94D49">
          <w:rPr>
            <w:noProof/>
            <w:webHidden/>
          </w:rPr>
          <w:instrText xml:space="preserve"> PAGEREF _Toc421351687 \h </w:instrText>
        </w:r>
        <w:r w:rsidR="00D94D49">
          <w:rPr>
            <w:noProof/>
            <w:webHidden/>
          </w:rPr>
        </w:r>
        <w:r w:rsidR="00D94D49">
          <w:rPr>
            <w:noProof/>
            <w:webHidden/>
          </w:rPr>
          <w:fldChar w:fldCharType="separate"/>
        </w:r>
        <w:r w:rsidR="007411CA">
          <w:rPr>
            <w:noProof/>
            <w:webHidden/>
          </w:rPr>
          <w:t>64</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688" w:history="1">
        <w:r w:rsidR="00D94D49" w:rsidRPr="00491005">
          <w:rPr>
            <w:rStyle w:val="Collegamentoipertestuale"/>
            <w:noProof/>
          </w:rPr>
          <w:t>Osservazione sul bilanciamento delle reti</w:t>
        </w:r>
        <w:r w:rsidR="00D94D49">
          <w:rPr>
            <w:noProof/>
            <w:webHidden/>
          </w:rPr>
          <w:tab/>
        </w:r>
        <w:r w:rsidR="00D94D49">
          <w:rPr>
            <w:noProof/>
            <w:webHidden/>
          </w:rPr>
          <w:fldChar w:fldCharType="begin"/>
        </w:r>
        <w:r w:rsidR="00D94D49">
          <w:rPr>
            <w:noProof/>
            <w:webHidden/>
          </w:rPr>
          <w:instrText xml:space="preserve"> PAGEREF _Toc421351688 \h </w:instrText>
        </w:r>
        <w:r w:rsidR="00D94D49">
          <w:rPr>
            <w:noProof/>
            <w:webHidden/>
          </w:rPr>
        </w:r>
        <w:r w:rsidR="00D94D49">
          <w:rPr>
            <w:noProof/>
            <w:webHidden/>
          </w:rPr>
          <w:fldChar w:fldCharType="separate"/>
        </w:r>
        <w:r w:rsidR="007411CA">
          <w:rPr>
            <w:noProof/>
            <w:webHidden/>
          </w:rPr>
          <w:t>64</w:t>
        </w:r>
        <w:r w:rsidR="00D94D49">
          <w:rPr>
            <w:noProof/>
            <w:webHidden/>
          </w:rPr>
          <w:fldChar w:fldCharType="end"/>
        </w:r>
      </w:hyperlink>
    </w:p>
    <w:p w:rsidR="00D94D49" w:rsidRDefault="00CF7ED2">
      <w:pPr>
        <w:pStyle w:val="Sommario2"/>
        <w:tabs>
          <w:tab w:val="left" w:pos="502"/>
          <w:tab w:val="right" w:pos="9628"/>
        </w:tabs>
        <w:rPr>
          <w:rFonts w:asciiTheme="minorHAnsi" w:eastAsiaTheme="minorEastAsia" w:hAnsiTheme="minorHAnsi" w:cstheme="minorBidi"/>
          <w:b w:val="0"/>
          <w:bCs w:val="0"/>
          <w:smallCaps w:val="0"/>
          <w:noProof/>
        </w:rPr>
      </w:pPr>
      <w:hyperlink w:anchor="_Toc421351689" w:history="1">
        <w:r w:rsidR="00D94D49" w:rsidRPr="00491005">
          <w:rPr>
            <w:rStyle w:val="Collegamentoipertestuale"/>
            <w:noProof/>
          </w:rPr>
          <w:t>3.2</w:t>
        </w:r>
        <w:r w:rsidR="00D94D49">
          <w:rPr>
            <w:rFonts w:asciiTheme="minorHAnsi" w:eastAsiaTheme="minorEastAsia" w:hAnsiTheme="minorHAnsi" w:cstheme="minorBidi"/>
            <w:b w:val="0"/>
            <w:bCs w:val="0"/>
            <w:smallCaps w:val="0"/>
            <w:noProof/>
          </w:rPr>
          <w:tab/>
        </w:r>
        <w:r w:rsidR="00D94D49" w:rsidRPr="00491005">
          <w:rPr>
            <w:rStyle w:val="Collegamentoipertestuale"/>
            <w:noProof/>
          </w:rPr>
          <w:t>Menu CALCOLA</w:t>
        </w:r>
        <w:r w:rsidR="00D94D49">
          <w:rPr>
            <w:noProof/>
            <w:webHidden/>
          </w:rPr>
          <w:tab/>
        </w:r>
        <w:r w:rsidR="00D94D49">
          <w:rPr>
            <w:noProof/>
            <w:webHidden/>
          </w:rPr>
          <w:fldChar w:fldCharType="begin"/>
        </w:r>
        <w:r w:rsidR="00D94D49">
          <w:rPr>
            <w:noProof/>
            <w:webHidden/>
          </w:rPr>
          <w:instrText xml:space="preserve"> PAGEREF _Toc421351689 \h </w:instrText>
        </w:r>
        <w:r w:rsidR="00D94D49">
          <w:rPr>
            <w:noProof/>
            <w:webHidden/>
          </w:rPr>
        </w:r>
        <w:r w:rsidR="00D94D49">
          <w:rPr>
            <w:noProof/>
            <w:webHidden/>
          </w:rPr>
          <w:fldChar w:fldCharType="separate"/>
        </w:r>
        <w:r w:rsidR="007411CA">
          <w:rPr>
            <w:noProof/>
            <w:webHidden/>
          </w:rPr>
          <w:t>67</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90" w:history="1">
        <w:r w:rsidR="00D94D49" w:rsidRPr="00491005">
          <w:rPr>
            <w:rStyle w:val="Collegamentoipertestuale"/>
            <w:noProof/>
          </w:rPr>
          <w:t>3.2.1</w:t>
        </w:r>
        <w:r w:rsidR="00D94D49">
          <w:rPr>
            <w:rFonts w:asciiTheme="minorHAnsi" w:eastAsiaTheme="minorEastAsia" w:hAnsiTheme="minorHAnsi" w:cstheme="minorBidi"/>
            <w:smallCaps w:val="0"/>
            <w:noProof/>
          </w:rPr>
          <w:tab/>
        </w:r>
        <w:r w:rsidR="00D94D49" w:rsidRPr="00491005">
          <w:rPr>
            <w:rStyle w:val="Collegamentoipertestuale"/>
            <w:noProof/>
          </w:rPr>
          <w:t>Solo Calcolo Inziale</w:t>
        </w:r>
        <w:r w:rsidR="00D94D49">
          <w:rPr>
            <w:noProof/>
            <w:webHidden/>
          </w:rPr>
          <w:tab/>
        </w:r>
        <w:r w:rsidR="00D94D49">
          <w:rPr>
            <w:noProof/>
            <w:webHidden/>
          </w:rPr>
          <w:fldChar w:fldCharType="begin"/>
        </w:r>
        <w:r w:rsidR="00D94D49">
          <w:rPr>
            <w:noProof/>
            <w:webHidden/>
          </w:rPr>
          <w:instrText xml:space="preserve"> PAGEREF _Toc421351690 \h </w:instrText>
        </w:r>
        <w:r w:rsidR="00D94D49">
          <w:rPr>
            <w:noProof/>
            <w:webHidden/>
          </w:rPr>
        </w:r>
        <w:r w:rsidR="00D94D49">
          <w:rPr>
            <w:noProof/>
            <w:webHidden/>
          </w:rPr>
          <w:fldChar w:fldCharType="separate"/>
        </w:r>
        <w:r w:rsidR="007411CA">
          <w:rPr>
            <w:noProof/>
            <w:webHidden/>
          </w:rPr>
          <w:t>68</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91" w:history="1">
        <w:r w:rsidR="00D94D49" w:rsidRPr="00491005">
          <w:rPr>
            <w:rStyle w:val="Collegamentoipertestuale"/>
            <w:noProof/>
          </w:rPr>
          <w:t>3.2.2</w:t>
        </w:r>
        <w:r w:rsidR="00D94D49">
          <w:rPr>
            <w:rFonts w:asciiTheme="minorHAnsi" w:eastAsiaTheme="minorEastAsia" w:hAnsiTheme="minorHAnsi" w:cstheme="minorBidi"/>
            <w:smallCaps w:val="0"/>
            <w:noProof/>
          </w:rPr>
          <w:tab/>
        </w:r>
        <w:r w:rsidR="00D94D49" w:rsidRPr="00491005">
          <w:rPr>
            <w:rStyle w:val="Collegamentoipertestuale"/>
            <w:noProof/>
          </w:rPr>
          <w:t>Con Selezione dei Canali</w:t>
        </w:r>
        <w:r w:rsidR="00D94D49">
          <w:rPr>
            <w:noProof/>
            <w:webHidden/>
          </w:rPr>
          <w:tab/>
        </w:r>
        <w:r w:rsidR="00D94D49">
          <w:rPr>
            <w:noProof/>
            <w:webHidden/>
          </w:rPr>
          <w:fldChar w:fldCharType="begin"/>
        </w:r>
        <w:r w:rsidR="00D94D49">
          <w:rPr>
            <w:noProof/>
            <w:webHidden/>
          </w:rPr>
          <w:instrText xml:space="preserve"> PAGEREF _Toc421351691 \h </w:instrText>
        </w:r>
        <w:r w:rsidR="00D94D49">
          <w:rPr>
            <w:noProof/>
            <w:webHidden/>
          </w:rPr>
        </w:r>
        <w:r w:rsidR="00D94D49">
          <w:rPr>
            <w:noProof/>
            <w:webHidden/>
          </w:rPr>
          <w:fldChar w:fldCharType="separate"/>
        </w:r>
        <w:r w:rsidR="007411CA">
          <w:rPr>
            <w:noProof/>
            <w:webHidden/>
          </w:rPr>
          <w:t>70</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92" w:history="1">
        <w:r w:rsidR="00D94D49" w:rsidRPr="00491005">
          <w:rPr>
            <w:rStyle w:val="Collegamentoipertestuale"/>
            <w:noProof/>
          </w:rPr>
          <w:t>3.2.3</w:t>
        </w:r>
        <w:r w:rsidR="00D94D49">
          <w:rPr>
            <w:rFonts w:asciiTheme="minorHAnsi" w:eastAsiaTheme="minorEastAsia" w:hAnsiTheme="minorHAnsi" w:cstheme="minorBidi"/>
            <w:smallCaps w:val="0"/>
            <w:noProof/>
          </w:rPr>
          <w:tab/>
        </w:r>
        <w:r w:rsidR="00D94D49" w:rsidRPr="00491005">
          <w:rPr>
            <w:rStyle w:val="Collegamentoipertestuale"/>
            <w:noProof/>
          </w:rPr>
          <w:t>Calcolo Completo con Bilanciamento</w:t>
        </w:r>
        <w:r w:rsidR="00D94D49">
          <w:rPr>
            <w:noProof/>
            <w:webHidden/>
          </w:rPr>
          <w:tab/>
        </w:r>
        <w:r w:rsidR="00D94D49">
          <w:rPr>
            <w:noProof/>
            <w:webHidden/>
          </w:rPr>
          <w:fldChar w:fldCharType="begin"/>
        </w:r>
        <w:r w:rsidR="00D94D49">
          <w:rPr>
            <w:noProof/>
            <w:webHidden/>
          </w:rPr>
          <w:instrText xml:space="preserve"> PAGEREF _Toc421351692 \h </w:instrText>
        </w:r>
        <w:r w:rsidR="00D94D49">
          <w:rPr>
            <w:noProof/>
            <w:webHidden/>
          </w:rPr>
        </w:r>
        <w:r w:rsidR="00D94D49">
          <w:rPr>
            <w:noProof/>
            <w:webHidden/>
          </w:rPr>
          <w:fldChar w:fldCharType="separate"/>
        </w:r>
        <w:r w:rsidR="007411CA">
          <w:rPr>
            <w:noProof/>
            <w:webHidden/>
          </w:rPr>
          <w:t>71</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93" w:history="1">
        <w:r w:rsidR="00D94D49" w:rsidRPr="00491005">
          <w:rPr>
            <w:rStyle w:val="Collegamentoipertestuale"/>
            <w:noProof/>
          </w:rPr>
          <w:t>3.2.4</w:t>
        </w:r>
        <w:r w:rsidR="00D94D49">
          <w:rPr>
            <w:rFonts w:asciiTheme="minorHAnsi" w:eastAsiaTheme="minorEastAsia" w:hAnsiTheme="minorHAnsi" w:cstheme="minorBidi"/>
            <w:smallCaps w:val="0"/>
            <w:noProof/>
          </w:rPr>
          <w:tab/>
        </w:r>
        <w:r w:rsidR="00D94D49" w:rsidRPr="00491005">
          <w:rPr>
            <w:rStyle w:val="Collegamentoipertestuale"/>
            <w:noProof/>
          </w:rPr>
          <w:t>Calcolo con Presenza dell’UTA</w:t>
        </w:r>
        <w:r w:rsidR="00D94D49">
          <w:rPr>
            <w:noProof/>
            <w:webHidden/>
          </w:rPr>
          <w:tab/>
        </w:r>
        <w:r w:rsidR="00D94D49">
          <w:rPr>
            <w:noProof/>
            <w:webHidden/>
          </w:rPr>
          <w:fldChar w:fldCharType="begin"/>
        </w:r>
        <w:r w:rsidR="00D94D49">
          <w:rPr>
            <w:noProof/>
            <w:webHidden/>
          </w:rPr>
          <w:instrText xml:space="preserve"> PAGEREF _Toc421351693 \h </w:instrText>
        </w:r>
        <w:r w:rsidR="00D94D49">
          <w:rPr>
            <w:noProof/>
            <w:webHidden/>
          </w:rPr>
        </w:r>
        <w:r w:rsidR="00D94D49">
          <w:rPr>
            <w:noProof/>
            <w:webHidden/>
          </w:rPr>
          <w:fldChar w:fldCharType="separate"/>
        </w:r>
        <w:r w:rsidR="007411CA">
          <w:rPr>
            <w:noProof/>
            <w:webHidden/>
          </w:rPr>
          <w:t>73</w:t>
        </w:r>
        <w:r w:rsidR="00D94D49">
          <w:rPr>
            <w:noProof/>
            <w:webHidden/>
          </w:rPr>
          <w:fldChar w:fldCharType="end"/>
        </w:r>
      </w:hyperlink>
    </w:p>
    <w:p w:rsidR="00D94D49" w:rsidRDefault="00CF7ED2">
      <w:pPr>
        <w:pStyle w:val="Sommario2"/>
        <w:tabs>
          <w:tab w:val="left" w:pos="502"/>
          <w:tab w:val="right" w:pos="9628"/>
        </w:tabs>
        <w:rPr>
          <w:rFonts w:asciiTheme="minorHAnsi" w:eastAsiaTheme="minorEastAsia" w:hAnsiTheme="minorHAnsi" w:cstheme="minorBidi"/>
          <w:b w:val="0"/>
          <w:bCs w:val="0"/>
          <w:smallCaps w:val="0"/>
          <w:noProof/>
        </w:rPr>
      </w:pPr>
      <w:hyperlink w:anchor="_Toc421351694" w:history="1">
        <w:r w:rsidR="00D94D49" w:rsidRPr="00491005">
          <w:rPr>
            <w:rStyle w:val="Collegamentoipertestuale"/>
            <w:noProof/>
          </w:rPr>
          <w:t>3.3</w:t>
        </w:r>
        <w:r w:rsidR="00D94D49">
          <w:rPr>
            <w:rFonts w:asciiTheme="minorHAnsi" w:eastAsiaTheme="minorEastAsia" w:hAnsiTheme="minorHAnsi" w:cstheme="minorBidi"/>
            <w:b w:val="0"/>
            <w:bCs w:val="0"/>
            <w:smallCaps w:val="0"/>
            <w:noProof/>
          </w:rPr>
          <w:tab/>
        </w:r>
        <w:r w:rsidR="00D94D49" w:rsidRPr="00491005">
          <w:rPr>
            <w:rStyle w:val="Collegamentoipertestuale"/>
            <w:noProof/>
          </w:rPr>
          <w:t>Menu DIMENSIONI</w:t>
        </w:r>
        <w:r w:rsidR="00D94D49">
          <w:rPr>
            <w:noProof/>
            <w:webHidden/>
          </w:rPr>
          <w:tab/>
        </w:r>
        <w:r w:rsidR="00D94D49">
          <w:rPr>
            <w:noProof/>
            <w:webHidden/>
          </w:rPr>
          <w:fldChar w:fldCharType="begin"/>
        </w:r>
        <w:r w:rsidR="00D94D49">
          <w:rPr>
            <w:noProof/>
            <w:webHidden/>
          </w:rPr>
          <w:instrText xml:space="preserve"> PAGEREF _Toc421351694 \h </w:instrText>
        </w:r>
        <w:r w:rsidR="00D94D49">
          <w:rPr>
            <w:noProof/>
            <w:webHidden/>
          </w:rPr>
        </w:r>
        <w:r w:rsidR="00D94D49">
          <w:rPr>
            <w:noProof/>
            <w:webHidden/>
          </w:rPr>
          <w:fldChar w:fldCharType="separate"/>
        </w:r>
        <w:r w:rsidR="007411CA">
          <w:rPr>
            <w:noProof/>
            <w:webHidden/>
          </w:rPr>
          <w:t>77</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695" w:history="1">
        <w:r w:rsidR="00D94D49" w:rsidRPr="00491005">
          <w:rPr>
            <w:rStyle w:val="Collegamentoipertestuale"/>
            <w:noProof/>
          </w:rPr>
          <w:t>Criteri seguiti per il dimensionamento automatico</w:t>
        </w:r>
        <w:r w:rsidR="00D94D49">
          <w:rPr>
            <w:noProof/>
            <w:webHidden/>
          </w:rPr>
          <w:tab/>
        </w:r>
        <w:r w:rsidR="00D94D49">
          <w:rPr>
            <w:noProof/>
            <w:webHidden/>
          </w:rPr>
          <w:fldChar w:fldCharType="begin"/>
        </w:r>
        <w:r w:rsidR="00D94D49">
          <w:rPr>
            <w:noProof/>
            <w:webHidden/>
          </w:rPr>
          <w:instrText xml:space="preserve"> PAGEREF _Toc421351695 \h </w:instrText>
        </w:r>
        <w:r w:rsidR="00D94D49">
          <w:rPr>
            <w:noProof/>
            <w:webHidden/>
          </w:rPr>
        </w:r>
        <w:r w:rsidR="00D94D49">
          <w:rPr>
            <w:noProof/>
            <w:webHidden/>
          </w:rPr>
          <w:fldChar w:fldCharType="separate"/>
        </w:r>
        <w:r w:rsidR="007411CA">
          <w:rPr>
            <w:noProof/>
            <w:webHidden/>
          </w:rPr>
          <w:t>78</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696" w:history="1">
        <w:r w:rsidR="00D94D49" w:rsidRPr="00491005">
          <w:rPr>
            <w:rStyle w:val="Collegamentoipertestuale"/>
            <w:noProof/>
          </w:rPr>
          <w:t>Fase di Calcolo e Selezione dei diametri concatenate</w:t>
        </w:r>
        <w:r w:rsidR="00D94D49">
          <w:rPr>
            <w:noProof/>
            <w:webHidden/>
          </w:rPr>
          <w:tab/>
        </w:r>
        <w:r w:rsidR="00D94D49">
          <w:rPr>
            <w:noProof/>
            <w:webHidden/>
          </w:rPr>
          <w:fldChar w:fldCharType="begin"/>
        </w:r>
        <w:r w:rsidR="00D94D49">
          <w:rPr>
            <w:noProof/>
            <w:webHidden/>
          </w:rPr>
          <w:instrText xml:space="preserve"> PAGEREF _Toc421351696 \h </w:instrText>
        </w:r>
        <w:r w:rsidR="00D94D49">
          <w:rPr>
            <w:noProof/>
            <w:webHidden/>
          </w:rPr>
        </w:r>
        <w:r w:rsidR="00D94D49">
          <w:rPr>
            <w:noProof/>
            <w:webHidden/>
          </w:rPr>
          <w:fldChar w:fldCharType="separate"/>
        </w:r>
        <w:r w:rsidR="007411CA">
          <w:rPr>
            <w:noProof/>
            <w:webHidden/>
          </w:rPr>
          <w:t>79</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697" w:history="1">
        <w:r w:rsidR="00D94D49" w:rsidRPr="00491005">
          <w:rPr>
            <w:rStyle w:val="Collegamentoipertestuale"/>
            <w:noProof/>
          </w:rPr>
          <w:t>Osservazione sulla scelta delle dimensioni dei canali</w:t>
        </w:r>
        <w:r w:rsidR="00D94D49">
          <w:rPr>
            <w:noProof/>
            <w:webHidden/>
          </w:rPr>
          <w:tab/>
        </w:r>
        <w:r w:rsidR="00D94D49">
          <w:rPr>
            <w:noProof/>
            <w:webHidden/>
          </w:rPr>
          <w:fldChar w:fldCharType="begin"/>
        </w:r>
        <w:r w:rsidR="00D94D49">
          <w:rPr>
            <w:noProof/>
            <w:webHidden/>
          </w:rPr>
          <w:instrText xml:space="preserve"> PAGEREF _Toc421351697 \h </w:instrText>
        </w:r>
        <w:r w:rsidR="00D94D49">
          <w:rPr>
            <w:noProof/>
            <w:webHidden/>
          </w:rPr>
        </w:r>
        <w:r w:rsidR="00D94D49">
          <w:rPr>
            <w:noProof/>
            <w:webHidden/>
          </w:rPr>
          <w:fldChar w:fldCharType="separate"/>
        </w:r>
        <w:r w:rsidR="007411CA">
          <w:rPr>
            <w:noProof/>
            <w:webHidden/>
          </w:rPr>
          <w:t>79</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698" w:history="1">
        <w:r w:rsidR="00D94D49" w:rsidRPr="00491005">
          <w:rPr>
            <w:rStyle w:val="Collegamentoipertestuale"/>
            <w:noProof/>
          </w:rPr>
          <w:t>3.3.1</w:t>
        </w:r>
        <w:r w:rsidR="00D94D49">
          <w:rPr>
            <w:rFonts w:asciiTheme="minorHAnsi" w:eastAsiaTheme="minorEastAsia" w:hAnsiTheme="minorHAnsi" w:cstheme="minorBidi"/>
            <w:smallCaps w:val="0"/>
            <w:noProof/>
          </w:rPr>
          <w:tab/>
        </w:r>
        <w:r w:rsidR="00D94D49" w:rsidRPr="00491005">
          <w:rPr>
            <w:rStyle w:val="Collegamentoipertestuale"/>
            <w:noProof/>
          </w:rPr>
          <w:t>Ottimizzazione delle Dimensioni per velocita’</w:t>
        </w:r>
        <w:r w:rsidR="00D94D49">
          <w:rPr>
            <w:noProof/>
            <w:webHidden/>
          </w:rPr>
          <w:tab/>
        </w:r>
        <w:r w:rsidR="00D94D49">
          <w:rPr>
            <w:noProof/>
            <w:webHidden/>
          </w:rPr>
          <w:fldChar w:fldCharType="begin"/>
        </w:r>
        <w:r w:rsidR="00D94D49">
          <w:rPr>
            <w:noProof/>
            <w:webHidden/>
          </w:rPr>
          <w:instrText xml:space="preserve"> PAGEREF _Toc421351698 \h </w:instrText>
        </w:r>
        <w:r w:rsidR="00D94D49">
          <w:rPr>
            <w:noProof/>
            <w:webHidden/>
          </w:rPr>
        </w:r>
        <w:r w:rsidR="00D94D49">
          <w:rPr>
            <w:noProof/>
            <w:webHidden/>
          </w:rPr>
          <w:fldChar w:fldCharType="separate"/>
        </w:r>
        <w:r w:rsidR="007411CA">
          <w:rPr>
            <w:noProof/>
            <w:webHidden/>
          </w:rPr>
          <w:t>82</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699" w:history="1">
        <w:r w:rsidR="00D94D49" w:rsidRPr="00491005">
          <w:rPr>
            <w:rStyle w:val="Collegamentoipertestuale"/>
            <w:noProof/>
          </w:rPr>
          <w:t>Considerazioni sul metodo a velocità limite imposta</w:t>
        </w:r>
        <w:r w:rsidR="00D94D49">
          <w:rPr>
            <w:noProof/>
            <w:webHidden/>
          </w:rPr>
          <w:tab/>
        </w:r>
        <w:r w:rsidR="00D94D49">
          <w:rPr>
            <w:noProof/>
            <w:webHidden/>
          </w:rPr>
          <w:fldChar w:fldCharType="begin"/>
        </w:r>
        <w:r w:rsidR="00D94D49">
          <w:rPr>
            <w:noProof/>
            <w:webHidden/>
          </w:rPr>
          <w:instrText xml:space="preserve"> PAGEREF _Toc421351699 \h </w:instrText>
        </w:r>
        <w:r w:rsidR="00D94D49">
          <w:rPr>
            <w:noProof/>
            <w:webHidden/>
          </w:rPr>
        </w:r>
        <w:r w:rsidR="00D94D49">
          <w:rPr>
            <w:noProof/>
            <w:webHidden/>
          </w:rPr>
          <w:fldChar w:fldCharType="separate"/>
        </w:r>
        <w:r w:rsidR="007411CA">
          <w:rPr>
            <w:noProof/>
            <w:webHidden/>
          </w:rPr>
          <w:t>84</w:t>
        </w:r>
        <w:r w:rsidR="00D94D49">
          <w:rPr>
            <w:noProof/>
            <w:webHidden/>
          </w:rPr>
          <w:fldChar w:fldCharType="end"/>
        </w:r>
      </w:hyperlink>
    </w:p>
    <w:p w:rsidR="00D94D49" w:rsidRDefault="00CF7ED2">
      <w:pPr>
        <w:pStyle w:val="Sommario2"/>
        <w:tabs>
          <w:tab w:val="left" w:pos="502"/>
          <w:tab w:val="right" w:pos="9628"/>
        </w:tabs>
        <w:rPr>
          <w:rFonts w:asciiTheme="minorHAnsi" w:eastAsiaTheme="minorEastAsia" w:hAnsiTheme="minorHAnsi" w:cstheme="minorBidi"/>
          <w:b w:val="0"/>
          <w:bCs w:val="0"/>
          <w:smallCaps w:val="0"/>
          <w:noProof/>
        </w:rPr>
      </w:pPr>
      <w:hyperlink w:anchor="_Toc421351700" w:history="1">
        <w:r w:rsidR="00D94D49" w:rsidRPr="00491005">
          <w:rPr>
            <w:rStyle w:val="Collegamentoipertestuale"/>
            <w:noProof/>
          </w:rPr>
          <w:t>3.4</w:t>
        </w:r>
        <w:r w:rsidR="00D94D49">
          <w:rPr>
            <w:rFonts w:asciiTheme="minorHAnsi" w:eastAsiaTheme="minorEastAsia" w:hAnsiTheme="minorHAnsi" w:cstheme="minorBidi"/>
            <w:b w:val="0"/>
            <w:bCs w:val="0"/>
            <w:smallCaps w:val="0"/>
            <w:noProof/>
          </w:rPr>
          <w:tab/>
        </w:r>
        <w:r w:rsidR="00D94D49" w:rsidRPr="00491005">
          <w:rPr>
            <w:rStyle w:val="Collegamentoipertestuale"/>
            <w:noProof/>
          </w:rPr>
          <w:t>Menu BILANCIA</w:t>
        </w:r>
        <w:r w:rsidR="00D94D49">
          <w:rPr>
            <w:noProof/>
            <w:webHidden/>
          </w:rPr>
          <w:tab/>
        </w:r>
        <w:r w:rsidR="00D94D49">
          <w:rPr>
            <w:noProof/>
            <w:webHidden/>
          </w:rPr>
          <w:fldChar w:fldCharType="begin"/>
        </w:r>
        <w:r w:rsidR="00D94D49">
          <w:rPr>
            <w:noProof/>
            <w:webHidden/>
          </w:rPr>
          <w:instrText xml:space="preserve"> PAGEREF _Toc421351700 \h </w:instrText>
        </w:r>
        <w:r w:rsidR="00D94D49">
          <w:rPr>
            <w:noProof/>
            <w:webHidden/>
          </w:rPr>
        </w:r>
        <w:r w:rsidR="00D94D49">
          <w:rPr>
            <w:noProof/>
            <w:webHidden/>
          </w:rPr>
          <w:fldChar w:fldCharType="separate"/>
        </w:r>
        <w:r w:rsidR="007411CA">
          <w:rPr>
            <w:noProof/>
            <w:webHidden/>
          </w:rPr>
          <w:t>85</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701" w:history="1">
        <w:r w:rsidR="00D94D49" w:rsidRPr="00491005">
          <w:rPr>
            <w:rStyle w:val="Collegamentoipertestuale"/>
            <w:noProof/>
          </w:rPr>
          <w:t>Effetti della selezione delle dimensioni reali dei canali</w:t>
        </w:r>
        <w:r w:rsidR="00D94D49">
          <w:rPr>
            <w:noProof/>
            <w:webHidden/>
          </w:rPr>
          <w:tab/>
        </w:r>
        <w:r w:rsidR="00D94D49">
          <w:rPr>
            <w:noProof/>
            <w:webHidden/>
          </w:rPr>
          <w:fldChar w:fldCharType="begin"/>
        </w:r>
        <w:r w:rsidR="00D94D49">
          <w:rPr>
            <w:noProof/>
            <w:webHidden/>
          </w:rPr>
          <w:instrText xml:space="preserve"> PAGEREF _Toc421351701 \h </w:instrText>
        </w:r>
        <w:r w:rsidR="00D94D49">
          <w:rPr>
            <w:noProof/>
            <w:webHidden/>
          </w:rPr>
        </w:r>
        <w:r w:rsidR="00D94D49">
          <w:rPr>
            <w:noProof/>
            <w:webHidden/>
          </w:rPr>
          <w:fldChar w:fldCharType="separate"/>
        </w:r>
        <w:r w:rsidR="007411CA">
          <w:rPr>
            <w:noProof/>
            <w:webHidden/>
          </w:rPr>
          <w:t>87</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702" w:history="1">
        <w:r w:rsidR="00D94D49" w:rsidRPr="00491005">
          <w:rPr>
            <w:rStyle w:val="Collegamentoipertestuale"/>
            <w:noProof/>
          </w:rPr>
          <w:t>Fase di Calcolo Completa con selezione dei diametri e Bilanciamento</w:t>
        </w:r>
        <w:r w:rsidR="00D94D49">
          <w:rPr>
            <w:noProof/>
            <w:webHidden/>
          </w:rPr>
          <w:tab/>
        </w:r>
        <w:r w:rsidR="00D94D49">
          <w:rPr>
            <w:noProof/>
            <w:webHidden/>
          </w:rPr>
          <w:fldChar w:fldCharType="begin"/>
        </w:r>
        <w:r w:rsidR="00D94D49">
          <w:rPr>
            <w:noProof/>
            <w:webHidden/>
          </w:rPr>
          <w:instrText xml:space="preserve"> PAGEREF _Toc421351702 \h </w:instrText>
        </w:r>
        <w:r w:rsidR="00D94D49">
          <w:rPr>
            <w:noProof/>
            <w:webHidden/>
          </w:rPr>
        </w:r>
        <w:r w:rsidR="00D94D49">
          <w:rPr>
            <w:noProof/>
            <w:webHidden/>
          </w:rPr>
          <w:fldChar w:fldCharType="separate"/>
        </w:r>
        <w:r w:rsidR="007411CA">
          <w:rPr>
            <w:noProof/>
            <w:webHidden/>
          </w:rPr>
          <w:t>87</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703" w:history="1">
        <w:r w:rsidR="00D94D49" w:rsidRPr="00491005">
          <w:rPr>
            <w:rStyle w:val="Collegamentoipertestuale"/>
            <w:noProof/>
          </w:rPr>
          <w:t>3.4.1</w:t>
        </w:r>
        <w:r w:rsidR="00D94D49">
          <w:rPr>
            <w:rFonts w:asciiTheme="minorHAnsi" w:eastAsiaTheme="minorEastAsia" w:hAnsiTheme="minorHAnsi" w:cstheme="minorBidi"/>
            <w:smallCaps w:val="0"/>
            <w:noProof/>
          </w:rPr>
          <w:tab/>
        </w:r>
        <w:r w:rsidR="00D94D49" w:rsidRPr="00491005">
          <w:rPr>
            <w:rStyle w:val="Collegamentoipertestuale"/>
            <w:noProof/>
          </w:rPr>
          <w:t>Osservazioni sull’uso delle fasi di calcolo</w:t>
        </w:r>
        <w:r w:rsidR="00D94D49">
          <w:rPr>
            <w:noProof/>
            <w:webHidden/>
          </w:rPr>
          <w:tab/>
        </w:r>
        <w:r w:rsidR="00D94D49">
          <w:rPr>
            <w:noProof/>
            <w:webHidden/>
          </w:rPr>
          <w:fldChar w:fldCharType="begin"/>
        </w:r>
        <w:r w:rsidR="00D94D49">
          <w:rPr>
            <w:noProof/>
            <w:webHidden/>
          </w:rPr>
          <w:instrText xml:space="preserve"> PAGEREF _Toc421351703 \h </w:instrText>
        </w:r>
        <w:r w:rsidR="00D94D49">
          <w:rPr>
            <w:noProof/>
            <w:webHidden/>
          </w:rPr>
        </w:r>
        <w:r w:rsidR="00D94D49">
          <w:rPr>
            <w:noProof/>
            <w:webHidden/>
          </w:rPr>
          <w:fldChar w:fldCharType="separate"/>
        </w:r>
        <w:r w:rsidR="007411CA">
          <w:rPr>
            <w:noProof/>
            <w:webHidden/>
          </w:rPr>
          <w:t>88</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704" w:history="1">
        <w:r w:rsidR="00D94D49" w:rsidRPr="00491005">
          <w:rPr>
            <w:rStyle w:val="Collegamentoipertestuale"/>
            <w:noProof/>
          </w:rPr>
          <w:t>3.4.2</w:t>
        </w:r>
        <w:r w:rsidR="00D94D49">
          <w:rPr>
            <w:rFonts w:asciiTheme="minorHAnsi" w:eastAsiaTheme="minorEastAsia" w:hAnsiTheme="minorHAnsi" w:cstheme="minorBidi"/>
            <w:smallCaps w:val="0"/>
            <w:noProof/>
          </w:rPr>
          <w:tab/>
        </w:r>
        <w:r w:rsidR="00D94D49" w:rsidRPr="00491005">
          <w:rPr>
            <w:rStyle w:val="Collegamentoipertestuale"/>
            <w:noProof/>
          </w:rPr>
          <w:t>Calcolo del peso dei Canali</w:t>
        </w:r>
        <w:r w:rsidR="00D94D49">
          <w:rPr>
            <w:noProof/>
            <w:webHidden/>
          </w:rPr>
          <w:tab/>
        </w:r>
        <w:r w:rsidR="00D94D49">
          <w:rPr>
            <w:noProof/>
            <w:webHidden/>
          </w:rPr>
          <w:fldChar w:fldCharType="begin"/>
        </w:r>
        <w:r w:rsidR="00D94D49">
          <w:rPr>
            <w:noProof/>
            <w:webHidden/>
          </w:rPr>
          <w:instrText xml:space="preserve"> PAGEREF _Toc421351704 \h </w:instrText>
        </w:r>
        <w:r w:rsidR="00D94D49">
          <w:rPr>
            <w:noProof/>
            <w:webHidden/>
          </w:rPr>
        </w:r>
        <w:r w:rsidR="00D94D49">
          <w:rPr>
            <w:noProof/>
            <w:webHidden/>
          </w:rPr>
          <w:fldChar w:fldCharType="separate"/>
        </w:r>
        <w:r w:rsidR="007411CA">
          <w:rPr>
            <w:noProof/>
            <w:webHidden/>
          </w:rPr>
          <w:t>89</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705" w:history="1">
        <w:r w:rsidR="00D94D49" w:rsidRPr="00491005">
          <w:rPr>
            <w:rStyle w:val="Collegamentoipertestuale"/>
            <w:noProof/>
          </w:rPr>
          <w:t>3.4.3</w:t>
        </w:r>
        <w:r w:rsidR="00D94D49">
          <w:rPr>
            <w:rFonts w:asciiTheme="minorHAnsi" w:eastAsiaTheme="minorEastAsia" w:hAnsiTheme="minorHAnsi" w:cstheme="minorBidi"/>
            <w:smallCaps w:val="0"/>
            <w:noProof/>
          </w:rPr>
          <w:tab/>
        </w:r>
        <w:r w:rsidR="00D94D49" w:rsidRPr="00491005">
          <w:rPr>
            <w:rStyle w:val="Collegamentoipertestuale"/>
            <w:noProof/>
          </w:rPr>
          <w:t>Esempio di rete aeraulica estesa</w:t>
        </w:r>
        <w:r w:rsidR="00D94D49">
          <w:rPr>
            <w:noProof/>
            <w:webHidden/>
          </w:rPr>
          <w:tab/>
        </w:r>
        <w:r w:rsidR="00D94D49">
          <w:rPr>
            <w:noProof/>
            <w:webHidden/>
          </w:rPr>
          <w:fldChar w:fldCharType="begin"/>
        </w:r>
        <w:r w:rsidR="00D94D49">
          <w:rPr>
            <w:noProof/>
            <w:webHidden/>
          </w:rPr>
          <w:instrText xml:space="preserve"> PAGEREF _Toc421351705 \h </w:instrText>
        </w:r>
        <w:r w:rsidR="00D94D49">
          <w:rPr>
            <w:noProof/>
            <w:webHidden/>
          </w:rPr>
        </w:r>
        <w:r w:rsidR="00D94D49">
          <w:rPr>
            <w:noProof/>
            <w:webHidden/>
          </w:rPr>
          <w:fldChar w:fldCharType="separate"/>
        </w:r>
        <w:r w:rsidR="007411CA">
          <w:rPr>
            <w:noProof/>
            <w:webHidden/>
          </w:rPr>
          <w:t>89</w:t>
        </w:r>
        <w:r w:rsidR="00D94D49">
          <w:rPr>
            <w:noProof/>
            <w:webHidden/>
          </w:rPr>
          <w:fldChar w:fldCharType="end"/>
        </w:r>
      </w:hyperlink>
    </w:p>
    <w:p w:rsidR="00D94D49" w:rsidRDefault="00CF7ED2">
      <w:pPr>
        <w:pStyle w:val="Sommario2"/>
        <w:tabs>
          <w:tab w:val="left" w:pos="502"/>
          <w:tab w:val="right" w:pos="9628"/>
        </w:tabs>
        <w:rPr>
          <w:rFonts w:asciiTheme="minorHAnsi" w:eastAsiaTheme="minorEastAsia" w:hAnsiTheme="minorHAnsi" w:cstheme="minorBidi"/>
          <w:b w:val="0"/>
          <w:bCs w:val="0"/>
          <w:smallCaps w:val="0"/>
          <w:noProof/>
        </w:rPr>
      </w:pPr>
      <w:hyperlink w:anchor="_Toc421351706" w:history="1">
        <w:r w:rsidR="00D94D49" w:rsidRPr="00491005">
          <w:rPr>
            <w:rStyle w:val="Collegamentoipertestuale"/>
            <w:noProof/>
          </w:rPr>
          <w:t>3.5</w:t>
        </w:r>
        <w:r w:rsidR="00D94D49">
          <w:rPr>
            <w:rFonts w:asciiTheme="minorHAnsi" w:eastAsiaTheme="minorEastAsia" w:hAnsiTheme="minorHAnsi" w:cstheme="minorBidi"/>
            <w:b w:val="0"/>
            <w:bCs w:val="0"/>
            <w:smallCaps w:val="0"/>
            <w:noProof/>
          </w:rPr>
          <w:tab/>
        </w:r>
        <w:r w:rsidR="00D94D49" w:rsidRPr="00491005">
          <w:rPr>
            <w:rStyle w:val="Collegamentoipertestuale"/>
            <w:noProof/>
          </w:rPr>
          <w:t>Menu ARCHIVIA</w:t>
        </w:r>
        <w:r w:rsidR="00D94D49">
          <w:rPr>
            <w:noProof/>
            <w:webHidden/>
          </w:rPr>
          <w:tab/>
        </w:r>
        <w:r w:rsidR="00D94D49">
          <w:rPr>
            <w:noProof/>
            <w:webHidden/>
          </w:rPr>
          <w:fldChar w:fldCharType="begin"/>
        </w:r>
        <w:r w:rsidR="00D94D49">
          <w:rPr>
            <w:noProof/>
            <w:webHidden/>
          </w:rPr>
          <w:instrText xml:space="preserve"> PAGEREF _Toc421351706 \h </w:instrText>
        </w:r>
        <w:r w:rsidR="00D94D49">
          <w:rPr>
            <w:noProof/>
            <w:webHidden/>
          </w:rPr>
        </w:r>
        <w:r w:rsidR="00D94D49">
          <w:rPr>
            <w:noProof/>
            <w:webHidden/>
          </w:rPr>
          <w:fldChar w:fldCharType="separate"/>
        </w:r>
        <w:r w:rsidR="007411CA">
          <w:rPr>
            <w:noProof/>
            <w:webHidden/>
          </w:rPr>
          <w:t>93</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707" w:history="1">
        <w:r w:rsidR="00D94D49" w:rsidRPr="00491005">
          <w:rPr>
            <w:rStyle w:val="Collegamentoipertestuale"/>
            <w:noProof/>
          </w:rPr>
          <w:t>3.5.1</w:t>
        </w:r>
        <w:r w:rsidR="00D94D49">
          <w:rPr>
            <w:rFonts w:asciiTheme="minorHAnsi" w:eastAsiaTheme="minorEastAsia" w:hAnsiTheme="minorHAnsi" w:cstheme="minorBidi"/>
            <w:smallCaps w:val="0"/>
            <w:noProof/>
          </w:rPr>
          <w:tab/>
        </w:r>
        <w:r w:rsidR="00D94D49" w:rsidRPr="00491005">
          <w:rPr>
            <w:rStyle w:val="Collegamentoipertestuale"/>
            <w:noProof/>
          </w:rPr>
          <w:t>Archivia Progetto</w:t>
        </w:r>
        <w:r w:rsidR="00D94D49">
          <w:rPr>
            <w:noProof/>
            <w:webHidden/>
          </w:rPr>
          <w:tab/>
        </w:r>
        <w:r w:rsidR="00D94D49">
          <w:rPr>
            <w:noProof/>
            <w:webHidden/>
          </w:rPr>
          <w:fldChar w:fldCharType="begin"/>
        </w:r>
        <w:r w:rsidR="00D94D49">
          <w:rPr>
            <w:noProof/>
            <w:webHidden/>
          </w:rPr>
          <w:instrText xml:space="preserve"> PAGEREF _Toc421351707 \h </w:instrText>
        </w:r>
        <w:r w:rsidR="00D94D49">
          <w:rPr>
            <w:noProof/>
            <w:webHidden/>
          </w:rPr>
        </w:r>
        <w:r w:rsidR="00D94D49">
          <w:rPr>
            <w:noProof/>
            <w:webHidden/>
          </w:rPr>
          <w:fldChar w:fldCharType="separate"/>
        </w:r>
        <w:r w:rsidR="007411CA">
          <w:rPr>
            <w:noProof/>
            <w:webHidden/>
          </w:rPr>
          <w:t>94</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708" w:history="1">
        <w:r w:rsidR="00D94D49" w:rsidRPr="00491005">
          <w:rPr>
            <w:rStyle w:val="Collegamentoipertestuale"/>
            <w:noProof/>
          </w:rPr>
          <w:t>3.5.2</w:t>
        </w:r>
        <w:r w:rsidR="00D94D49">
          <w:rPr>
            <w:rFonts w:asciiTheme="minorHAnsi" w:eastAsiaTheme="minorEastAsia" w:hAnsiTheme="minorHAnsi" w:cstheme="minorBidi"/>
            <w:smallCaps w:val="0"/>
            <w:noProof/>
          </w:rPr>
          <w:tab/>
        </w:r>
        <w:r w:rsidR="00D94D49" w:rsidRPr="00491005">
          <w:rPr>
            <w:rStyle w:val="Collegamentoipertestuale"/>
            <w:noProof/>
          </w:rPr>
          <w:t>Ricarica un Progetto Esistente</w:t>
        </w:r>
        <w:r w:rsidR="00D94D49">
          <w:rPr>
            <w:noProof/>
            <w:webHidden/>
          </w:rPr>
          <w:tab/>
        </w:r>
        <w:r w:rsidR="00D94D49">
          <w:rPr>
            <w:noProof/>
            <w:webHidden/>
          </w:rPr>
          <w:fldChar w:fldCharType="begin"/>
        </w:r>
        <w:r w:rsidR="00D94D49">
          <w:rPr>
            <w:noProof/>
            <w:webHidden/>
          </w:rPr>
          <w:instrText xml:space="preserve"> PAGEREF _Toc421351708 \h </w:instrText>
        </w:r>
        <w:r w:rsidR="00D94D49">
          <w:rPr>
            <w:noProof/>
            <w:webHidden/>
          </w:rPr>
        </w:r>
        <w:r w:rsidR="00D94D49">
          <w:rPr>
            <w:noProof/>
            <w:webHidden/>
          </w:rPr>
          <w:fldChar w:fldCharType="separate"/>
        </w:r>
        <w:r w:rsidR="007411CA">
          <w:rPr>
            <w:noProof/>
            <w:webHidden/>
          </w:rPr>
          <w:t>95</w:t>
        </w:r>
        <w:r w:rsidR="00D94D49">
          <w:rPr>
            <w:noProof/>
            <w:webHidden/>
          </w:rPr>
          <w:fldChar w:fldCharType="end"/>
        </w:r>
      </w:hyperlink>
    </w:p>
    <w:p w:rsidR="00D94D49" w:rsidRDefault="00CF7ED2">
      <w:pPr>
        <w:pStyle w:val="Sommario2"/>
        <w:tabs>
          <w:tab w:val="left" w:pos="502"/>
          <w:tab w:val="right" w:pos="9628"/>
        </w:tabs>
        <w:rPr>
          <w:rFonts w:asciiTheme="minorHAnsi" w:eastAsiaTheme="minorEastAsia" w:hAnsiTheme="minorHAnsi" w:cstheme="minorBidi"/>
          <w:b w:val="0"/>
          <w:bCs w:val="0"/>
          <w:smallCaps w:val="0"/>
          <w:noProof/>
        </w:rPr>
      </w:pPr>
      <w:hyperlink w:anchor="_Toc421351709" w:history="1">
        <w:r w:rsidR="00D94D49" w:rsidRPr="00491005">
          <w:rPr>
            <w:rStyle w:val="Collegamentoipertestuale"/>
            <w:noProof/>
          </w:rPr>
          <w:t>3.6</w:t>
        </w:r>
        <w:r w:rsidR="00D94D49">
          <w:rPr>
            <w:rFonts w:asciiTheme="minorHAnsi" w:eastAsiaTheme="minorEastAsia" w:hAnsiTheme="minorHAnsi" w:cstheme="minorBidi"/>
            <w:b w:val="0"/>
            <w:bCs w:val="0"/>
            <w:smallCaps w:val="0"/>
            <w:noProof/>
          </w:rPr>
          <w:tab/>
        </w:r>
        <w:r w:rsidR="00D94D49" w:rsidRPr="00491005">
          <w:rPr>
            <w:rStyle w:val="Collegamentoipertestuale"/>
            <w:noProof/>
          </w:rPr>
          <w:t>Menu STAMPA</w:t>
        </w:r>
        <w:r w:rsidR="00D94D49">
          <w:rPr>
            <w:noProof/>
            <w:webHidden/>
          </w:rPr>
          <w:tab/>
        </w:r>
        <w:r w:rsidR="00D94D49">
          <w:rPr>
            <w:noProof/>
            <w:webHidden/>
          </w:rPr>
          <w:fldChar w:fldCharType="begin"/>
        </w:r>
        <w:r w:rsidR="00D94D49">
          <w:rPr>
            <w:noProof/>
            <w:webHidden/>
          </w:rPr>
          <w:instrText xml:space="preserve"> PAGEREF _Toc421351709 \h </w:instrText>
        </w:r>
        <w:r w:rsidR="00D94D49">
          <w:rPr>
            <w:noProof/>
            <w:webHidden/>
          </w:rPr>
        </w:r>
        <w:r w:rsidR="00D94D49">
          <w:rPr>
            <w:noProof/>
            <w:webHidden/>
          </w:rPr>
          <w:fldChar w:fldCharType="separate"/>
        </w:r>
        <w:r w:rsidR="007411CA">
          <w:rPr>
            <w:noProof/>
            <w:webHidden/>
          </w:rPr>
          <w:t>96</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710" w:history="1">
        <w:r w:rsidR="00D94D49" w:rsidRPr="00491005">
          <w:rPr>
            <w:rStyle w:val="Collegamentoipertestuale"/>
            <w:noProof/>
          </w:rPr>
          <w:t>Operazioni eseguite per la stampa del progetto</w:t>
        </w:r>
        <w:r w:rsidR="00D94D49">
          <w:rPr>
            <w:noProof/>
            <w:webHidden/>
          </w:rPr>
          <w:tab/>
        </w:r>
        <w:r w:rsidR="00D94D49">
          <w:rPr>
            <w:noProof/>
            <w:webHidden/>
          </w:rPr>
          <w:fldChar w:fldCharType="begin"/>
        </w:r>
        <w:r w:rsidR="00D94D49">
          <w:rPr>
            <w:noProof/>
            <w:webHidden/>
          </w:rPr>
          <w:instrText xml:space="preserve"> PAGEREF _Toc421351710 \h </w:instrText>
        </w:r>
        <w:r w:rsidR="00D94D49">
          <w:rPr>
            <w:noProof/>
            <w:webHidden/>
          </w:rPr>
        </w:r>
        <w:r w:rsidR="00D94D49">
          <w:rPr>
            <w:noProof/>
            <w:webHidden/>
          </w:rPr>
          <w:fldChar w:fldCharType="separate"/>
        </w:r>
        <w:r w:rsidR="007411CA">
          <w:rPr>
            <w:noProof/>
            <w:webHidden/>
          </w:rPr>
          <w:t>98</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711" w:history="1">
        <w:r w:rsidR="00D94D49" w:rsidRPr="00491005">
          <w:rPr>
            <w:rStyle w:val="Collegamentoipertestuale"/>
            <w:noProof/>
          </w:rPr>
          <w:t>Personalizzazione della routine di Stampa</w:t>
        </w:r>
        <w:r w:rsidR="00D94D49">
          <w:rPr>
            <w:noProof/>
            <w:webHidden/>
          </w:rPr>
          <w:tab/>
        </w:r>
        <w:r w:rsidR="00D94D49">
          <w:rPr>
            <w:noProof/>
            <w:webHidden/>
          </w:rPr>
          <w:fldChar w:fldCharType="begin"/>
        </w:r>
        <w:r w:rsidR="00D94D49">
          <w:rPr>
            <w:noProof/>
            <w:webHidden/>
          </w:rPr>
          <w:instrText xml:space="preserve"> PAGEREF _Toc421351711 \h </w:instrText>
        </w:r>
        <w:r w:rsidR="00D94D49">
          <w:rPr>
            <w:noProof/>
            <w:webHidden/>
          </w:rPr>
        </w:r>
        <w:r w:rsidR="00D94D49">
          <w:rPr>
            <w:noProof/>
            <w:webHidden/>
          </w:rPr>
          <w:fldChar w:fldCharType="separate"/>
        </w:r>
        <w:r w:rsidR="007411CA">
          <w:rPr>
            <w:noProof/>
            <w:webHidden/>
          </w:rPr>
          <w:t>98</w:t>
        </w:r>
        <w:r w:rsidR="00D94D49">
          <w:rPr>
            <w:noProof/>
            <w:webHidden/>
          </w:rPr>
          <w:fldChar w:fldCharType="end"/>
        </w:r>
      </w:hyperlink>
    </w:p>
    <w:p w:rsidR="00D94D49" w:rsidRDefault="00CF7ED2">
      <w:pPr>
        <w:pStyle w:val="Sommario2"/>
        <w:tabs>
          <w:tab w:val="left" w:pos="502"/>
          <w:tab w:val="right" w:pos="9628"/>
        </w:tabs>
        <w:rPr>
          <w:rFonts w:asciiTheme="minorHAnsi" w:eastAsiaTheme="minorEastAsia" w:hAnsiTheme="minorHAnsi" w:cstheme="minorBidi"/>
          <w:b w:val="0"/>
          <w:bCs w:val="0"/>
          <w:smallCaps w:val="0"/>
          <w:noProof/>
        </w:rPr>
      </w:pPr>
      <w:hyperlink w:anchor="_Toc421351712" w:history="1">
        <w:r w:rsidR="00D94D49" w:rsidRPr="00491005">
          <w:rPr>
            <w:rStyle w:val="Collegamentoipertestuale"/>
            <w:noProof/>
          </w:rPr>
          <w:t>3.7</w:t>
        </w:r>
        <w:r w:rsidR="00D94D49">
          <w:rPr>
            <w:rFonts w:asciiTheme="minorHAnsi" w:eastAsiaTheme="minorEastAsia" w:hAnsiTheme="minorHAnsi" w:cstheme="minorBidi"/>
            <w:b w:val="0"/>
            <w:bCs w:val="0"/>
            <w:smallCaps w:val="0"/>
            <w:noProof/>
          </w:rPr>
          <w:tab/>
        </w:r>
        <w:r w:rsidR="00D94D49" w:rsidRPr="00491005">
          <w:rPr>
            <w:rStyle w:val="Collegamentoipertestuale"/>
            <w:noProof/>
          </w:rPr>
          <w:t>Il Foglio PARAMETRI_FISICI</w:t>
        </w:r>
        <w:r w:rsidR="00D94D49">
          <w:rPr>
            <w:noProof/>
            <w:webHidden/>
          </w:rPr>
          <w:tab/>
        </w:r>
        <w:r w:rsidR="00D94D49">
          <w:rPr>
            <w:noProof/>
            <w:webHidden/>
          </w:rPr>
          <w:fldChar w:fldCharType="begin"/>
        </w:r>
        <w:r w:rsidR="00D94D49">
          <w:rPr>
            <w:noProof/>
            <w:webHidden/>
          </w:rPr>
          <w:instrText xml:space="preserve"> PAGEREF _Toc421351712 \h </w:instrText>
        </w:r>
        <w:r w:rsidR="00D94D49">
          <w:rPr>
            <w:noProof/>
            <w:webHidden/>
          </w:rPr>
        </w:r>
        <w:r w:rsidR="00D94D49">
          <w:rPr>
            <w:noProof/>
            <w:webHidden/>
          </w:rPr>
          <w:fldChar w:fldCharType="separate"/>
        </w:r>
        <w:r w:rsidR="007411CA">
          <w:rPr>
            <w:noProof/>
            <w:webHidden/>
          </w:rPr>
          <w:t>99</w:t>
        </w:r>
        <w:r w:rsidR="00D94D49">
          <w:rPr>
            <w:noProof/>
            <w:webHidden/>
          </w:rPr>
          <w:fldChar w:fldCharType="end"/>
        </w:r>
      </w:hyperlink>
    </w:p>
    <w:p w:rsidR="00D94D49" w:rsidRDefault="00CF7ED2">
      <w:pPr>
        <w:pStyle w:val="Sommario2"/>
        <w:tabs>
          <w:tab w:val="left" w:pos="502"/>
          <w:tab w:val="right" w:pos="9628"/>
        </w:tabs>
        <w:rPr>
          <w:rFonts w:asciiTheme="minorHAnsi" w:eastAsiaTheme="minorEastAsia" w:hAnsiTheme="minorHAnsi" w:cstheme="minorBidi"/>
          <w:b w:val="0"/>
          <w:bCs w:val="0"/>
          <w:smallCaps w:val="0"/>
          <w:noProof/>
        </w:rPr>
      </w:pPr>
      <w:hyperlink w:anchor="_Toc421351713" w:history="1">
        <w:r w:rsidR="00D94D49" w:rsidRPr="00491005">
          <w:rPr>
            <w:rStyle w:val="Collegamentoipertestuale"/>
            <w:noProof/>
          </w:rPr>
          <w:t>3.8</w:t>
        </w:r>
        <w:r w:rsidR="00D94D49">
          <w:rPr>
            <w:rFonts w:asciiTheme="minorHAnsi" w:eastAsiaTheme="minorEastAsia" w:hAnsiTheme="minorHAnsi" w:cstheme="minorBidi"/>
            <w:b w:val="0"/>
            <w:bCs w:val="0"/>
            <w:smallCaps w:val="0"/>
            <w:noProof/>
          </w:rPr>
          <w:tab/>
        </w:r>
        <w:r w:rsidR="00D94D49" w:rsidRPr="00491005">
          <w:rPr>
            <w:rStyle w:val="Collegamentoipertestuale"/>
            <w:noProof/>
          </w:rPr>
          <w:t>Personalizzazione del Programma</w:t>
        </w:r>
        <w:r w:rsidR="00D94D49">
          <w:rPr>
            <w:noProof/>
            <w:webHidden/>
          </w:rPr>
          <w:tab/>
        </w:r>
        <w:r w:rsidR="00D94D49">
          <w:rPr>
            <w:noProof/>
            <w:webHidden/>
          </w:rPr>
          <w:fldChar w:fldCharType="begin"/>
        </w:r>
        <w:r w:rsidR="00D94D49">
          <w:rPr>
            <w:noProof/>
            <w:webHidden/>
          </w:rPr>
          <w:instrText xml:space="preserve"> PAGEREF _Toc421351713 \h </w:instrText>
        </w:r>
        <w:r w:rsidR="00D94D49">
          <w:rPr>
            <w:noProof/>
            <w:webHidden/>
          </w:rPr>
        </w:r>
        <w:r w:rsidR="00D94D49">
          <w:rPr>
            <w:noProof/>
            <w:webHidden/>
          </w:rPr>
          <w:fldChar w:fldCharType="separate"/>
        </w:r>
        <w:r w:rsidR="007411CA">
          <w:rPr>
            <w:noProof/>
            <w:webHidden/>
          </w:rPr>
          <w:t>101</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714" w:history="1">
        <w:r w:rsidR="00D94D49" w:rsidRPr="00491005">
          <w:rPr>
            <w:rStyle w:val="Collegamentoipertestuale"/>
            <w:noProof/>
          </w:rPr>
          <w:t>3.8.1</w:t>
        </w:r>
        <w:r w:rsidR="00D94D49">
          <w:rPr>
            <w:rFonts w:asciiTheme="minorHAnsi" w:eastAsiaTheme="minorEastAsia" w:hAnsiTheme="minorHAnsi" w:cstheme="minorBidi"/>
            <w:smallCaps w:val="0"/>
            <w:noProof/>
          </w:rPr>
          <w:tab/>
        </w:r>
        <w:r w:rsidR="00D94D49" w:rsidRPr="00491005">
          <w:rPr>
            <w:rStyle w:val="Collegamentoipertestuale"/>
            <w:noProof/>
          </w:rPr>
          <w:t>Personalizzazione della tipologia dei materiali</w:t>
        </w:r>
        <w:r w:rsidR="00D94D49">
          <w:rPr>
            <w:noProof/>
            <w:webHidden/>
          </w:rPr>
          <w:tab/>
        </w:r>
        <w:r w:rsidR="00D94D49">
          <w:rPr>
            <w:noProof/>
            <w:webHidden/>
          </w:rPr>
          <w:fldChar w:fldCharType="begin"/>
        </w:r>
        <w:r w:rsidR="00D94D49">
          <w:rPr>
            <w:noProof/>
            <w:webHidden/>
          </w:rPr>
          <w:instrText xml:space="preserve"> PAGEREF _Toc421351714 \h </w:instrText>
        </w:r>
        <w:r w:rsidR="00D94D49">
          <w:rPr>
            <w:noProof/>
            <w:webHidden/>
          </w:rPr>
        </w:r>
        <w:r w:rsidR="00D94D49">
          <w:rPr>
            <w:noProof/>
            <w:webHidden/>
          </w:rPr>
          <w:fldChar w:fldCharType="separate"/>
        </w:r>
        <w:r w:rsidR="007411CA">
          <w:rPr>
            <w:noProof/>
            <w:webHidden/>
          </w:rPr>
          <w:t>101</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715" w:history="1">
        <w:r w:rsidR="00D94D49" w:rsidRPr="00491005">
          <w:rPr>
            <w:rStyle w:val="Collegamentoipertestuale"/>
            <w:noProof/>
          </w:rPr>
          <w:t>Osservazione sul nome dei Materiali</w:t>
        </w:r>
        <w:r w:rsidR="00D94D49">
          <w:rPr>
            <w:noProof/>
            <w:webHidden/>
          </w:rPr>
          <w:tab/>
        </w:r>
        <w:r w:rsidR="00D94D49">
          <w:rPr>
            <w:noProof/>
            <w:webHidden/>
          </w:rPr>
          <w:fldChar w:fldCharType="begin"/>
        </w:r>
        <w:r w:rsidR="00D94D49">
          <w:rPr>
            <w:noProof/>
            <w:webHidden/>
          </w:rPr>
          <w:instrText xml:space="preserve"> PAGEREF _Toc421351715 \h </w:instrText>
        </w:r>
        <w:r w:rsidR="00D94D49">
          <w:rPr>
            <w:noProof/>
            <w:webHidden/>
          </w:rPr>
        </w:r>
        <w:r w:rsidR="00D94D49">
          <w:rPr>
            <w:noProof/>
            <w:webHidden/>
          </w:rPr>
          <w:fldChar w:fldCharType="separate"/>
        </w:r>
        <w:r w:rsidR="007411CA">
          <w:rPr>
            <w:noProof/>
            <w:webHidden/>
          </w:rPr>
          <w:t>102</w:t>
        </w:r>
        <w:r w:rsidR="00D94D49">
          <w:rPr>
            <w:noProof/>
            <w:webHidden/>
          </w:rPr>
          <w:fldChar w:fldCharType="end"/>
        </w:r>
      </w:hyperlink>
    </w:p>
    <w:p w:rsidR="00D94D49" w:rsidRDefault="00CF7ED2">
      <w:pPr>
        <w:pStyle w:val="Sommario4"/>
        <w:tabs>
          <w:tab w:val="right" w:pos="9628"/>
        </w:tabs>
        <w:rPr>
          <w:rFonts w:asciiTheme="minorHAnsi" w:eastAsiaTheme="minorEastAsia" w:hAnsiTheme="minorHAnsi" w:cstheme="minorBidi"/>
          <w:noProof/>
        </w:rPr>
      </w:pPr>
      <w:hyperlink w:anchor="_Toc421351716" w:history="1">
        <w:r w:rsidR="00D94D49" w:rsidRPr="00491005">
          <w:rPr>
            <w:rStyle w:val="Collegamentoipertestuale"/>
            <w:noProof/>
          </w:rPr>
          <w:t>Osservazione sui dati della personalizzazione</w:t>
        </w:r>
        <w:r w:rsidR="00D94D49">
          <w:rPr>
            <w:noProof/>
            <w:webHidden/>
          </w:rPr>
          <w:tab/>
        </w:r>
        <w:r w:rsidR="00D94D49">
          <w:rPr>
            <w:noProof/>
            <w:webHidden/>
          </w:rPr>
          <w:fldChar w:fldCharType="begin"/>
        </w:r>
        <w:r w:rsidR="00D94D49">
          <w:rPr>
            <w:noProof/>
            <w:webHidden/>
          </w:rPr>
          <w:instrText xml:space="preserve"> PAGEREF _Toc421351716 \h </w:instrText>
        </w:r>
        <w:r w:rsidR="00D94D49">
          <w:rPr>
            <w:noProof/>
            <w:webHidden/>
          </w:rPr>
        </w:r>
        <w:r w:rsidR="00D94D49">
          <w:rPr>
            <w:noProof/>
            <w:webHidden/>
          </w:rPr>
          <w:fldChar w:fldCharType="separate"/>
        </w:r>
        <w:r w:rsidR="007411CA">
          <w:rPr>
            <w:noProof/>
            <w:webHidden/>
          </w:rPr>
          <w:t>103</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717" w:history="1">
        <w:r w:rsidR="00D94D49" w:rsidRPr="00491005">
          <w:rPr>
            <w:rStyle w:val="Collegamentoipertestuale"/>
            <w:noProof/>
          </w:rPr>
          <w:t>3.8.2</w:t>
        </w:r>
        <w:r w:rsidR="00D94D49">
          <w:rPr>
            <w:rFonts w:asciiTheme="minorHAnsi" w:eastAsiaTheme="minorEastAsia" w:hAnsiTheme="minorHAnsi" w:cstheme="minorBidi"/>
            <w:smallCaps w:val="0"/>
            <w:noProof/>
          </w:rPr>
          <w:tab/>
        </w:r>
        <w:r w:rsidR="00D94D49" w:rsidRPr="00491005">
          <w:rPr>
            <w:rStyle w:val="Collegamentoipertestuale"/>
            <w:noProof/>
          </w:rPr>
          <w:t>Personalizzazione della densità dei materiali</w:t>
        </w:r>
        <w:r w:rsidR="00D94D49">
          <w:rPr>
            <w:noProof/>
            <w:webHidden/>
          </w:rPr>
          <w:tab/>
        </w:r>
        <w:r w:rsidR="00D94D49">
          <w:rPr>
            <w:noProof/>
            <w:webHidden/>
          </w:rPr>
          <w:fldChar w:fldCharType="begin"/>
        </w:r>
        <w:r w:rsidR="00D94D49">
          <w:rPr>
            <w:noProof/>
            <w:webHidden/>
          </w:rPr>
          <w:instrText xml:space="preserve"> PAGEREF _Toc421351717 \h </w:instrText>
        </w:r>
        <w:r w:rsidR="00D94D49">
          <w:rPr>
            <w:noProof/>
            <w:webHidden/>
          </w:rPr>
        </w:r>
        <w:r w:rsidR="00D94D49">
          <w:rPr>
            <w:noProof/>
            <w:webHidden/>
          </w:rPr>
          <w:fldChar w:fldCharType="separate"/>
        </w:r>
        <w:r w:rsidR="007411CA">
          <w:rPr>
            <w:noProof/>
            <w:webHidden/>
          </w:rPr>
          <w:t>103</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718" w:history="1">
        <w:r w:rsidR="00D94D49" w:rsidRPr="00491005">
          <w:rPr>
            <w:rStyle w:val="Collegamentoipertestuale"/>
            <w:noProof/>
          </w:rPr>
          <w:t>3.8.3</w:t>
        </w:r>
        <w:r w:rsidR="00D94D49">
          <w:rPr>
            <w:rFonts w:asciiTheme="minorHAnsi" w:eastAsiaTheme="minorEastAsia" w:hAnsiTheme="minorHAnsi" w:cstheme="minorBidi"/>
            <w:smallCaps w:val="0"/>
            <w:noProof/>
          </w:rPr>
          <w:tab/>
        </w:r>
        <w:r w:rsidR="00D94D49" w:rsidRPr="00491005">
          <w:rPr>
            <w:rStyle w:val="Collegamentoipertestuale"/>
            <w:noProof/>
          </w:rPr>
          <w:t>Controllo dei dati per i Materiali dei canali</w:t>
        </w:r>
        <w:r w:rsidR="00D94D49">
          <w:rPr>
            <w:noProof/>
            <w:webHidden/>
          </w:rPr>
          <w:tab/>
        </w:r>
        <w:r w:rsidR="00D94D49">
          <w:rPr>
            <w:noProof/>
            <w:webHidden/>
          </w:rPr>
          <w:fldChar w:fldCharType="begin"/>
        </w:r>
        <w:r w:rsidR="00D94D49">
          <w:rPr>
            <w:noProof/>
            <w:webHidden/>
          </w:rPr>
          <w:instrText xml:space="preserve"> PAGEREF _Toc421351718 \h </w:instrText>
        </w:r>
        <w:r w:rsidR="00D94D49">
          <w:rPr>
            <w:noProof/>
            <w:webHidden/>
          </w:rPr>
        </w:r>
        <w:r w:rsidR="00D94D49">
          <w:rPr>
            <w:noProof/>
            <w:webHidden/>
          </w:rPr>
          <w:fldChar w:fldCharType="separate"/>
        </w:r>
        <w:r w:rsidR="007411CA">
          <w:rPr>
            <w:noProof/>
            <w:webHidden/>
          </w:rPr>
          <w:t>103</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719" w:history="1">
        <w:r w:rsidR="00D94D49" w:rsidRPr="00491005">
          <w:rPr>
            <w:rStyle w:val="Collegamentoipertestuale"/>
            <w:noProof/>
          </w:rPr>
          <w:t>3.8.4</w:t>
        </w:r>
        <w:r w:rsidR="00D94D49">
          <w:rPr>
            <w:rFonts w:asciiTheme="minorHAnsi" w:eastAsiaTheme="minorEastAsia" w:hAnsiTheme="minorHAnsi" w:cstheme="minorBidi"/>
            <w:smallCaps w:val="0"/>
            <w:noProof/>
          </w:rPr>
          <w:tab/>
        </w:r>
        <w:r w:rsidR="00D94D49" w:rsidRPr="00491005">
          <w:rPr>
            <w:rStyle w:val="Collegamentoipertestuale"/>
            <w:noProof/>
          </w:rPr>
          <w:t>Uso del Menu PERSONALIZZAZIONE</w:t>
        </w:r>
        <w:r w:rsidR="00D94D49">
          <w:rPr>
            <w:noProof/>
            <w:webHidden/>
          </w:rPr>
          <w:tab/>
        </w:r>
        <w:r w:rsidR="00D94D49">
          <w:rPr>
            <w:noProof/>
            <w:webHidden/>
          </w:rPr>
          <w:fldChar w:fldCharType="begin"/>
        </w:r>
        <w:r w:rsidR="00D94D49">
          <w:rPr>
            <w:noProof/>
            <w:webHidden/>
          </w:rPr>
          <w:instrText xml:space="preserve"> PAGEREF _Toc421351719 \h </w:instrText>
        </w:r>
        <w:r w:rsidR="00D94D49">
          <w:rPr>
            <w:noProof/>
            <w:webHidden/>
          </w:rPr>
        </w:r>
        <w:r w:rsidR="00D94D49">
          <w:rPr>
            <w:noProof/>
            <w:webHidden/>
          </w:rPr>
          <w:fldChar w:fldCharType="separate"/>
        </w:r>
        <w:r w:rsidR="007411CA">
          <w:rPr>
            <w:noProof/>
            <w:webHidden/>
          </w:rPr>
          <w:t>103</w:t>
        </w:r>
        <w:r w:rsidR="00D94D49">
          <w:rPr>
            <w:noProof/>
            <w:webHidden/>
          </w:rPr>
          <w:fldChar w:fldCharType="end"/>
        </w:r>
      </w:hyperlink>
    </w:p>
    <w:p w:rsidR="00D94D49" w:rsidRDefault="00CF7ED2">
      <w:pPr>
        <w:pStyle w:val="Sommario2"/>
        <w:tabs>
          <w:tab w:val="right" w:pos="9628"/>
        </w:tabs>
        <w:rPr>
          <w:rFonts w:asciiTheme="minorHAnsi" w:eastAsiaTheme="minorEastAsia" w:hAnsiTheme="minorHAnsi" w:cstheme="minorBidi"/>
          <w:b w:val="0"/>
          <w:bCs w:val="0"/>
          <w:smallCaps w:val="0"/>
          <w:noProof/>
        </w:rPr>
      </w:pPr>
      <w:hyperlink w:anchor="_Toc421351720" w:history="1">
        <w:r w:rsidR="00D94D49" w:rsidRPr="00491005">
          <w:rPr>
            <w:rStyle w:val="Collegamentoipertestuale"/>
            <w:noProof/>
          </w:rPr>
          <w:t>STRUTTURA DEI PROGRAMMI DI CALCOLO</w:t>
        </w:r>
        <w:r w:rsidR="00D94D49">
          <w:rPr>
            <w:noProof/>
            <w:webHidden/>
          </w:rPr>
          <w:tab/>
        </w:r>
        <w:r w:rsidR="00D94D49">
          <w:rPr>
            <w:noProof/>
            <w:webHidden/>
          </w:rPr>
          <w:fldChar w:fldCharType="begin"/>
        </w:r>
        <w:r w:rsidR="00D94D49">
          <w:rPr>
            <w:noProof/>
            <w:webHidden/>
          </w:rPr>
          <w:instrText xml:space="preserve"> PAGEREF _Toc421351720 \h </w:instrText>
        </w:r>
        <w:r w:rsidR="00D94D49">
          <w:rPr>
            <w:noProof/>
            <w:webHidden/>
          </w:rPr>
        </w:r>
        <w:r w:rsidR="00D94D49">
          <w:rPr>
            <w:noProof/>
            <w:webHidden/>
          </w:rPr>
          <w:fldChar w:fldCharType="separate"/>
        </w:r>
        <w:r w:rsidR="007411CA">
          <w:rPr>
            <w:noProof/>
            <w:webHidden/>
          </w:rPr>
          <w:t>104</w:t>
        </w:r>
        <w:r w:rsidR="00D94D49">
          <w:rPr>
            <w:noProof/>
            <w:webHidden/>
          </w:rPr>
          <w:fldChar w:fldCharType="end"/>
        </w:r>
      </w:hyperlink>
    </w:p>
    <w:p w:rsidR="00D94D49" w:rsidRDefault="00CF7ED2">
      <w:pPr>
        <w:pStyle w:val="Sommario3"/>
        <w:rPr>
          <w:rFonts w:asciiTheme="minorHAnsi" w:eastAsiaTheme="minorEastAsia" w:hAnsiTheme="minorHAnsi" w:cstheme="minorBidi"/>
          <w:smallCaps w:val="0"/>
          <w:noProof/>
        </w:rPr>
      </w:pPr>
      <w:hyperlink w:anchor="_Toc421351721" w:history="1">
        <w:r w:rsidR="00D94D49" w:rsidRPr="00491005">
          <w:rPr>
            <w:rStyle w:val="Collegamentoipertestuale"/>
            <w:noProof/>
          </w:rPr>
          <w:t>3.8.5</w:t>
        </w:r>
        <w:r w:rsidR="00D94D49">
          <w:rPr>
            <w:rFonts w:asciiTheme="minorHAnsi" w:eastAsiaTheme="minorEastAsia" w:hAnsiTheme="minorHAnsi" w:cstheme="minorBidi"/>
            <w:smallCaps w:val="0"/>
            <w:noProof/>
          </w:rPr>
          <w:tab/>
        </w:r>
        <w:r w:rsidR="00D94D49" w:rsidRPr="00491005">
          <w:rPr>
            <w:rStyle w:val="Collegamentoipertestuale"/>
            <w:noProof/>
          </w:rPr>
          <w:t>Stampa del Programma</w:t>
        </w:r>
        <w:r w:rsidR="00D94D49">
          <w:rPr>
            <w:noProof/>
            <w:webHidden/>
          </w:rPr>
          <w:tab/>
        </w:r>
        <w:r w:rsidR="00D94D49">
          <w:rPr>
            <w:noProof/>
            <w:webHidden/>
          </w:rPr>
          <w:fldChar w:fldCharType="begin"/>
        </w:r>
        <w:r w:rsidR="00D94D49">
          <w:rPr>
            <w:noProof/>
            <w:webHidden/>
          </w:rPr>
          <w:instrText xml:space="preserve"> PAGEREF _Toc421351721 \h </w:instrText>
        </w:r>
        <w:r w:rsidR="00D94D49">
          <w:rPr>
            <w:noProof/>
            <w:webHidden/>
          </w:rPr>
        </w:r>
        <w:r w:rsidR="00D94D49">
          <w:rPr>
            <w:noProof/>
            <w:webHidden/>
          </w:rPr>
          <w:fldChar w:fldCharType="separate"/>
        </w:r>
        <w:r w:rsidR="007411CA">
          <w:rPr>
            <w:noProof/>
            <w:webHidden/>
          </w:rPr>
          <w:t>108</w:t>
        </w:r>
        <w:r w:rsidR="00D94D49">
          <w:rPr>
            <w:noProof/>
            <w:webHidden/>
          </w:rPr>
          <w:fldChar w:fldCharType="end"/>
        </w:r>
      </w:hyperlink>
    </w:p>
    <w:p w:rsidR="009D55CC" w:rsidRDefault="00745720" w:rsidP="008D0258">
      <w:pPr>
        <w:pStyle w:val="Sommario4"/>
        <w:tabs>
          <w:tab w:val="right" w:pos="9628"/>
        </w:tabs>
      </w:pPr>
      <w:r>
        <w:fldChar w:fldCharType="end"/>
      </w:r>
    </w:p>
    <w:p w:rsidR="009D55CC" w:rsidRDefault="009D55CC" w:rsidP="009D55CC">
      <w:pPr>
        <w:jc w:val="center"/>
      </w:pPr>
    </w:p>
    <w:p w:rsidR="009D55CC" w:rsidRDefault="009D55CC" w:rsidP="009D55CC">
      <w:pPr>
        <w:jc w:val="center"/>
        <w:rPr>
          <w:b/>
          <w:bCs/>
        </w:rPr>
      </w:pPr>
      <w:r>
        <w:rPr>
          <w:b/>
          <w:bCs/>
          <w:sz w:val="28"/>
        </w:rPr>
        <w:t>ELENCO DELLE FIGURE</w:t>
      </w:r>
    </w:p>
    <w:p w:rsidR="009D55CC" w:rsidRDefault="009D55CC" w:rsidP="009D55CC">
      <w:pPr>
        <w:jc w:val="center"/>
        <w:rPr>
          <w:b/>
          <w:bCs/>
        </w:rPr>
      </w:pPr>
    </w:p>
    <w:p w:rsidR="009D55CC" w:rsidRDefault="009D55CC" w:rsidP="009D55CC">
      <w:pPr>
        <w:jc w:val="center"/>
        <w:rPr>
          <w:b/>
          <w:bCs/>
        </w:rPr>
      </w:pPr>
    </w:p>
    <w:p w:rsidR="00D94D49" w:rsidRDefault="00745720">
      <w:pPr>
        <w:pStyle w:val="Indicedellefigure"/>
        <w:tabs>
          <w:tab w:val="right" w:pos="9628"/>
        </w:tabs>
        <w:rPr>
          <w:rFonts w:asciiTheme="minorHAnsi" w:eastAsiaTheme="minorEastAsia" w:hAnsiTheme="minorHAnsi" w:cstheme="minorBidi"/>
          <w:smallCaps w:val="0"/>
          <w:noProof/>
          <w:sz w:val="22"/>
          <w:szCs w:val="22"/>
        </w:rPr>
      </w:pPr>
      <w:r>
        <w:fldChar w:fldCharType="begin"/>
      </w:r>
      <w:r w:rsidR="009D55CC">
        <w:instrText xml:space="preserve"> TOC \h \z \c "Figura" </w:instrText>
      </w:r>
      <w:r>
        <w:fldChar w:fldCharType="separate"/>
      </w:r>
      <w:hyperlink w:anchor="_Toc421351722" w:history="1">
        <w:r w:rsidR="00D94D49" w:rsidRPr="00FD310C">
          <w:rPr>
            <w:rStyle w:val="Collegamentoipertestuale"/>
            <w:noProof/>
          </w:rPr>
          <w:t>Figura 1: Riepilogo dei carichi termici e delle portate per un impianto ad aria primaria e fan coil</w:t>
        </w:r>
        <w:r w:rsidR="00D94D49">
          <w:rPr>
            <w:noProof/>
            <w:webHidden/>
          </w:rPr>
          <w:tab/>
        </w:r>
        <w:r w:rsidR="00D94D49">
          <w:rPr>
            <w:noProof/>
            <w:webHidden/>
          </w:rPr>
          <w:fldChar w:fldCharType="begin"/>
        </w:r>
        <w:r w:rsidR="00D94D49">
          <w:rPr>
            <w:noProof/>
            <w:webHidden/>
          </w:rPr>
          <w:instrText xml:space="preserve"> PAGEREF _Toc421351722 \h </w:instrText>
        </w:r>
        <w:r w:rsidR="00D94D49">
          <w:rPr>
            <w:noProof/>
            <w:webHidden/>
          </w:rPr>
        </w:r>
        <w:r w:rsidR="00D94D49">
          <w:rPr>
            <w:noProof/>
            <w:webHidden/>
          </w:rPr>
          <w:fldChar w:fldCharType="separate"/>
        </w:r>
        <w:r w:rsidR="007411CA">
          <w:rPr>
            <w:noProof/>
            <w:webHidden/>
          </w:rPr>
          <w:t>5</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23" w:history="1">
        <w:r w:rsidR="00D94D49" w:rsidRPr="00FD310C">
          <w:rPr>
            <w:rStyle w:val="Collegamentoipertestuale"/>
            <w:noProof/>
          </w:rPr>
          <w:t>Figura 2: Esempio di rete aeraulica</w:t>
        </w:r>
        <w:r w:rsidR="00D94D49">
          <w:rPr>
            <w:noProof/>
            <w:webHidden/>
          </w:rPr>
          <w:tab/>
        </w:r>
        <w:r w:rsidR="00D94D49">
          <w:rPr>
            <w:noProof/>
            <w:webHidden/>
          </w:rPr>
          <w:fldChar w:fldCharType="begin"/>
        </w:r>
        <w:r w:rsidR="00D94D49">
          <w:rPr>
            <w:noProof/>
            <w:webHidden/>
          </w:rPr>
          <w:instrText xml:space="preserve"> PAGEREF _Toc421351723 \h </w:instrText>
        </w:r>
        <w:r w:rsidR="00D94D49">
          <w:rPr>
            <w:noProof/>
            <w:webHidden/>
          </w:rPr>
        </w:r>
        <w:r w:rsidR="00D94D49">
          <w:rPr>
            <w:noProof/>
            <w:webHidden/>
          </w:rPr>
          <w:fldChar w:fldCharType="separate"/>
        </w:r>
        <w:r w:rsidR="007411CA">
          <w:rPr>
            <w:noProof/>
            <w:webHidden/>
          </w:rPr>
          <w:t>5</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24" w:history="1">
        <w:r w:rsidR="00D94D49" w:rsidRPr="00FD310C">
          <w:rPr>
            <w:rStyle w:val="Collegamentoipertestuale"/>
            <w:noProof/>
          </w:rPr>
          <w:t>Figura 3: Vista assonometrica di una rete aeraulica</w:t>
        </w:r>
        <w:r w:rsidR="00D94D49">
          <w:rPr>
            <w:noProof/>
            <w:webHidden/>
          </w:rPr>
          <w:tab/>
        </w:r>
        <w:r w:rsidR="00D94D49">
          <w:rPr>
            <w:noProof/>
            <w:webHidden/>
          </w:rPr>
          <w:fldChar w:fldCharType="begin"/>
        </w:r>
        <w:r w:rsidR="00D94D49">
          <w:rPr>
            <w:noProof/>
            <w:webHidden/>
          </w:rPr>
          <w:instrText xml:space="preserve"> PAGEREF _Toc421351724 \h </w:instrText>
        </w:r>
        <w:r w:rsidR="00D94D49">
          <w:rPr>
            <w:noProof/>
            <w:webHidden/>
          </w:rPr>
        </w:r>
        <w:r w:rsidR="00D94D49">
          <w:rPr>
            <w:noProof/>
            <w:webHidden/>
          </w:rPr>
          <w:fldChar w:fldCharType="separate"/>
        </w:r>
        <w:r w:rsidR="007411CA">
          <w:rPr>
            <w:noProof/>
            <w:webHidden/>
          </w:rPr>
          <w:t>6</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25" w:history="1">
        <w:r w:rsidR="00D94D49" w:rsidRPr="00FD310C">
          <w:rPr>
            <w:rStyle w:val="Collegamentoipertestuale"/>
            <w:noProof/>
          </w:rPr>
          <w:t>Figura 4: Perdite specifiche in tubi in acciaio con acqua a 80 °C</w:t>
        </w:r>
        <w:r w:rsidR="00D94D49">
          <w:rPr>
            <w:noProof/>
            <w:webHidden/>
          </w:rPr>
          <w:tab/>
        </w:r>
        <w:r w:rsidR="00D94D49">
          <w:rPr>
            <w:noProof/>
            <w:webHidden/>
          </w:rPr>
          <w:fldChar w:fldCharType="begin"/>
        </w:r>
        <w:r w:rsidR="00D94D49">
          <w:rPr>
            <w:noProof/>
            <w:webHidden/>
          </w:rPr>
          <w:instrText xml:space="preserve"> PAGEREF _Toc421351725 \h </w:instrText>
        </w:r>
        <w:r w:rsidR="00D94D49">
          <w:rPr>
            <w:noProof/>
            <w:webHidden/>
          </w:rPr>
        </w:r>
        <w:r w:rsidR="00D94D49">
          <w:rPr>
            <w:noProof/>
            <w:webHidden/>
          </w:rPr>
          <w:fldChar w:fldCharType="separate"/>
        </w:r>
        <w:r w:rsidR="007411CA">
          <w:rPr>
            <w:noProof/>
            <w:webHidden/>
          </w:rPr>
          <w:t>10</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26" w:history="1">
        <w:r w:rsidR="00D94D49" w:rsidRPr="00FD310C">
          <w:rPr>
            <w:rStyle w:val="Collegamentoipertestuale"/>
            <w:noProof/>
          </w:rPr>
          <w:t>Figura 5: Curve caratteristiche reali di soffianti</w:t>
        </w:r>
        <w:r w:rsidR="00D94D49">
          <w:rPr>
            <w:noProof/>
            <w:webHidden/>
          </w:rPr>
          <w:tab/>
        </w:r>
        <w:r w:rsidR="00D94D49">
          <w:rPr>
            <w:noProof/>
            <w:webHidden/>
          </w:rPr>
          <w:fldChar w:fldCharType="begin"/>
        </w:r>
        <w:r w:rsidR="00D94D49">
          <w:rPr>
            <w:noProof/>
            <w:webHidden/>
          </w:rPr>
          <w:instrText xml:space="preserve"> PAGEREF _Toc421351726 \h </w:instrText>
        </w:r>
        <w:r w:rsidR="00D94D49">
          <w:rPr>
            <w:noProof/>
            <w:webHidden/>
          </w:rPr>
        </w:r>
        <w:r w:rsidR="00D94D49">
          <w:rPr>
            <w:noProof/>
            <w:webHidden/>
          </w:rPr>
          <w:fldChar w:fldCharType="separate"/>
        </w:r>
        <w:r w:rsidR="007411CA">
          <w:rPr>
            <w:noProof/>
            <w:webHidden/>
          </w:rPr>
          <w:t>12</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27" w:history="1">
        <w:r w:rsidR="00D94D49" w:rsidRPr="00FD310C">
          <w:rPr>
            <w:rStyle w:val="Collegamentoipertestuale"/>
            <w:noProof/>
          </w:rPr>
          <w:t>Figura 6: Il foglio di calcolo per le Reti Aerauliche</w:t>
        </w:r>
        <w:r w:rsidR="00D94D49">
          <w:rPr>
            <w:noProof/>
            <w:webHidden/>
          </w:rPr>
          <w:tab/>
        </w:r>
        <w:r w:rsidR="00D94D49">
          <w:rPr>
            <w:noProof/>
            <w:webHidden/>
          </w:rPr>
          <w:fldChar w:fldCharType="begin"/>
        </w:r>
        <w:r w:rsidR="00D94D49">
          <w:rPr>
            <w:noProof/>
            <w:webHidden/>
          </w:rPr>
          <w:instrText xml:space="preserve"> PAGEREF _Toc421351727 \h </w:instrText>
        </w:r>
        <w:r w:rsidR="00D94D49">
          <w:rPr>
            <w:noProof/>
            <w:webHidden/>
          </w:rPr>
        </w:r>
        <w:r w:rsidR="00D94D49">
          <w:rPr>
            <w:noProof/>
            <w:webHidden/>
          </w:rPr>
          <w:fldChar w:fldCharType="separate"/>
        </w:r>
        <w:r w:rsidR="007411CA">
          <w:rPr>
            <w:noProof/>
            <w:webHidden/>
          </w:rPr>
          <w:t>14</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28" w:history="1">
        <w:r w:rsidR="00D94D49" w:rsidRPr="00FD310C">
          <w:rPr>
            <w:rStyle w:val="Collegamentoipertestuale"/>
            <w:noProof/>
          </w:rPr>
          <w:t>Figura 7: Prima parte del foglio di calcolo</w:t>
        </w:r>
        <w:r w:rsidR="00D94D49">
          <w:rPr>
            <w:noProof/>
            <w:webHidden/>
          </w:rPr>
          <w:tab/>
        </w:r>
        <w:r w:rsidR="00D94D49">
          <w:rPr>
            <w:noProof/>
            <w:webHidden/>
          </w:rPr>
          <w:fldChar w:fldCharType="begin"/>
        </w:r>
        <w:r w:rsidR="00D94D49">
          <w:rPr>
            <w:noProof/>
            <w:webHidden/>
          </w:rPr>
          <w:instrText xml:space="preserve"> PAGEREF _Toc421351728 \h </w:instrText>
        </w:r>
        <w:r w:rsidR="00D94D49">
          <w:rPr>
            <w:noProof/>
            <w:webHidden/>
          </w:rPr>
        </w:r>
        <w:r w:rsidR="00D94D49">
          <w:rPr>
            <w:noProof/>
            <w:webHidden/>
          </w:rPr>
          <w:fldChar w:fldCharType="separate"/>
        </w:r>
        <w:r w:rsidR="007411CA">
          <w:rPr>
            <w:noProof/>
            <w:webHidden/>
          </w:rPr>
          <w:t>14</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29" w:history="1">
        <w:r w:rsidR="00D94D49" w:rsidRPr="00FD310C">
          <w:rPr>
            <w:rStyle w:val="Collegamentoipertestuale"/>
            <w:noProof/>
          </w:rPr>
          <w:t>Figura 8: Seconda parte del foglio elettronico</w:t>
        </w:r>
        <w:r w:rsidR="00D94D49">
          <w:rPr>
            <w:noProof/>
            <w:webHidden/>
          </w:rPr>
          <w:tab/>
        </w:r>
        <w:r w:rsidR="00D94D49">
          <w:rPr>
            <w:noProof/>
            <w:webHidden/>
          </w:rPr>
          <w:fldChar w:fldCharType="begin"/>
        </w:r>
        <w:r w:rsidR="00D94D49">
          <w:rPr>
            <w:noProof/>
            <w:webHidden/>
          </w:rPr>
          <w:instrText xml:space="preserve"> PAGEREF _Toc421351729 \h </w:instrText>
        </w:r>
        <w:r w:rsidR="00D94D49">
          <w:rPr>
            <w:noProof/>
            <w:webHidden/>
          </w:rPr>
        </w:r>
        <w:r w:rsidR="00D94D49">
          <w:rPr>
            <w:noProof/>
            <w:webHidden/>
          </w:rPr>
          <w:fldChar w:fldCharType="separate"/>
        </w:r>
        <w:r w:rsidR="007411CA">
          <w:rPr>
            <w:noProof/>
            <w:webHidden/>
          </w:rPr>
          <w:t>15</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30" w:history="1">
        <w:r w:rsidR="00D94D49" w:rsidRPr="00FD310C">
          <w:rPr>
            <w:rStyle w:val="Collegamentoipertestuale"/>
            <w:noProof/>
          </w:rPr>
          <w:t>Figura 9: Terza parte del foglio di calcolo</w:t>
        </w:r>
        <w:r w:rsidR="00D94D49">
          <w:rPr>
            <w:noProof/>
            <w:webHidden/>
          </w:rPr>
          <w:tab/>
        </w:r>
        <w:r w:rsidR="00D94D49">
          <w:rPr>
            <w:noProof/>
            <w:webHidden/>
          </w:rPr>
          <w:fldChar w:fldCharType="begin"/>
        </w:r>
        <w:r w:rsidR="00D94D49">
          <w:rPr>
            <w:noProof/>
            <w:webHidden/>
          </w:rPr>
          <w:instrText xml:space="preserve"> PAGEREF _Toc421351730 \h </w:instrText>
        </w:r>
        <w:r w:rsidR="00D94D49">
          <w:rPr>
            <w:noProof/>
            <w:webHidden/>
          </w:rPr>
        </w:r>
        <w:r w:rsidR="00D94D49">
          <w:rPr>
            <w:noProof/>
            <w:webHidden/>
          </w:rPr>
          <w:fldChar w:fldCharType="separate"/>
        </w:r>
        <w:r w:rsidR="007411CA">
          <w:rPr>
            <w:noProof/>
            <w:webHidden/>
          </w:rPr>
          <w:t>15</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31" w:history="1">
        <w:r w:rsidR="00D94D49" w:rsidRPr="00FD310C">
          <w:rPr>
            <w:rStyle w:val="Collegamentoipertestuale"/>
            <w:noProof/>
          </w:rPr>
          <w:t>Figura 10: Quarta parte del foglio di calcolo</w:t>
        </w:r>
        <w:r w:rsidR="00D94D49">
          <w:rPr>
            <w:noProof/>
            <w:webHidden/>
          </w:rPr>
          <w:tab/>
        </w:r>
        <w:r w:rsidR="00D94D49">
          <w:rPr>
            <w:noProof/>
            <w:webHidden/>
          </w:rPr>
          <w:fldChar w:fldCharType="begin"/>
        </w:r>
        <w:r w:rsidR="00D94D49">
          <w:rPr>
            <w:noProof/>
            <w:webHidden/>
          </w:rPr>
          <w:instrText xml:space="preserve"> PAGEREF _Toc421351731 \h </w:instrText>
        </w:r>
        <w:r w:rsidR="00D94D49">
          <w:rPr>
            <w:noProof/>
            <w:webHidden/>
          </w:rPr>
        </w:r>
        <w:r w:rsidR="00D94D49">
          <w:rPr>
            <w:noProof/>
            <w:webHidden/>
          </w:rPr>
          <w:fldChar w:fldCharType="separate"/>
        </w:r>
        <w:r w:rsidR="007411CA">
          <w:rPr>
            <w:noProof/>
            <w:webHidden/>
          </w:rPr>
          <w:t>16</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32" w:history="1">
        <w:r w:rsidR="00D94D49" w:rsidRPr="00FD310C">
          <w:rPr>
            <w:rStyle w:val="Collegamentoipertestuale"/>
            <w:noProof/>
          </w:rPr>
          <w:t>Figura 11: Sezione di input dei dati</w:t>
        </w:r>
        <w:r w:rsidR="00D94D49">
          <w:rPr>
            <w:noProof/>
            <w:webHidden/>
          </w:rPr>
          <w:tab/>
        </w:r>
        <w:r w:rsidR="00D94D49">
          <w:rPr>
            <w:noProof/>
            <w:webHidden/>
          </w:rPr>
          <w:fldChar w:fldCharType="begin"/>
        </w:r>
        <w:r w:rsidR="00D94D49">
          <w:rPr>
            <w:noProof/>
            <w:webHidden/>
          </w:rPr>
          <w:instrText xml:space="preserve"> PAGEREF _Toc421351732 \h </w:instrText>
        </w:r>
        <w:r w:rsidR="00D94D49">
          <w:rPr>
            <w:noProof/>
            <w:webHidden/>
          </w:rPr>
        </w:r>
        <w:r w:rsidR="00D94D49">
          <w:rPr>
            <w:noProof/>
            <w:webHidden/>
          </w:rPr>
          <w:fldChar w:fldCharType="separate"/>
        </w:r>
        <w:r w:rsidR="007411CA">
          <w:rPr>
            <w:noProof/>
            <w:webHidden/>
          </w:rPr>
          <w:t>16</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33" w:history="1">
        <w:r w:rsidR="00D94D49" w:rsidRPr="00FD310C">
          <w:rPr>
            <w:rStyle w:val="Collegamentoipertestuale"/>
            <w:noProof/>
          </w:rPr>
          <w:t>Figura 12: Selezione del tipo di canale con menu a tendina</w:t>
        </w:r>
        <w:r w:rsidR="00D94D49">
          <w:rPr>
            <w:noProof/>
            <w:webHidden/>
          </w:rPr>
          <w:tab/>
        </w:r>
        <w:r w:rsidR="00D94D49">
          <w:rPr>
            <w:noProof/>
            <w:webHidden/>
          </w:rPr>
          <w:fldChar w:fldCharType="begin"/>
        </w:r>
        <w:r w:rsidR="00D94D49">
          <w:rPr>
            <w:noProof/>
            <w:webHidden/>
          </w:rPr>
          <w:instrText xml:space="preserve"> PAGEREF _Toc421351733 \h </w:instrText>
        </w:r>
        <w:r w:rsidR="00D94D49">
          <w:rPr>
            <w:noProof/>
            <w:webHidden/>
          </w:rPr>
        </w:r>
        <w:r w:rsidR="00D94D49">
          <w:rPr>
            <w:noProof/>
            <w:webHidden/>
          </w:rPr>
          <w:fldChar w:fldCharType="separate"/>
        </w:r>
        <w:r w:rsidR="007411CA">
          <w:rPr>
            <w:noProof/>
            <w:webHidden/>
          </w:rPr>
          <w:t>17</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34" w:history="1">
        <w:r w:rsidR="00D94D49" w:rsidRPr="00FD310C">
          <w:rPr>
            <w:rStyle w:val="Collegamentoipertestuale"/>
            <w:noProof/>
          </w:rPr>
          <w:t>Figura 13: selezione del tipo di sezione del canale con menu a tendina</w:t>
        </w:r>
        <w:r w:rsidR="00D94D49">
          <w:rPr>
            <w:noProof/>
            <w:webHidden/>
          </w:rPr>
          <w:tab/>
        </w:r>
        <w:r w:rsidR="00D94D49">
          <w:rPr>
            <w:noProof/>
            <w:webHidden/>
          </w:rPr>
          <w:fldChar w:fldCharType="begin"/>
        </w:r>
        <w:r w:rsidR="00D94D49">
          <w:rPr>
            <w:noProof/>
            <w:webHidden/>
          </w:rPr>
          <w:instrText xml:space="preserve"> PAGEREF _Toc421351734 \h </w:instrText>
        </w:r>
        <w:r w:rsidR="00D94D49">
          <w:rPr>
            <w:noProof/>
            <w:webHidden/>
          </w:rPr>
        </w:r>
        <w:r w:rsidR="00D94D49">
          <w:rPr>
            <w:noProof/>
            <w:webHidden/>
          </w:rPr>
          <w:fldChar w:fldCharType="separate"/>
        </w:r>
        <w:r w:rsidR="007411CA">
          <w:rPr>
            <w:noProof/>
            <w:webHidden/>
          </w:rPr>
          <w:t>17</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35" w:history="1">
        <w:r w:rsidR="00D94D49" w:rsidRPr="00FD310C">
          <w:rPr>
            <w:rStyle w:val="Collegamentoipertestuale"/>
            <w:noProof/>
          </w:rPr>
          <w:t>Figura 14: Input delle portate d’aria per i soli rami terminali</w:t>
        </w:r>
        <w:r w:rsidR="00D94D49">
          <w:rPr>
            <w:noProof/>
            <w:webHidden/>
          </w:rPr>
          <w:tab/>
        </w:r>
        <w:r w:rsidR="00D94D49">
          <w:rPr>
            <w:noProof/>
            <w:webHidden/>
          </w:rPr>
          <w:fldChar w:fldCharType="begin"/>
        </w:r>
        <w:r w:rsidR="00D94D49">
          <w:rPr>
            <w:noProof/>
            <w:webHidden/>
          </w:rPr>
          <w:instrText xml:space="preserve"> PAGEREF _Toc421351735 \h </w:instrText>
        </w:r>
        <w:r w:rsidR="00D94D49">
          <w:rPr>
            <w:noProof/>
            <w:webHidden/>
          </w:rPr>
        </w:r>
        <w:r w:rsidR="00D94D49">
          <w:rPr>
            <w:noProof/>
            <w:webHidden/>
          </w:rPr>
          <w:fldChar w:fldCharType="separate"/>
        </w:r>
        <w:r w:rsidR="007411CA">
          <w:rPr>
            <w:noProof/>
            <w:webHidden/>
          </w:rPr>
          <w:t>17</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36" w:history="1">
        <w:r w:rsidR="00D94D49" w:rsidRPr="00FD310C">
          <w:rPr>
            <w:rStyle w:val="Collegamentoipertestuale"/>
            <w:noProof/>
          </w:rPr>
          <w:t>Figura 15: Campo per commenti e/o indicazioni varie</w:t>
        </w:r>
        <w:r w:rsidR="00D94D49">
          <w:rPr>
            <w:noProof/>
            <w:webHidden/>
          </w:rPr>
          <w:tab/>
        </w:r>
        <w:r w:rsidR="00D94D49">
          <w:rPr>
            <w:noProof/>
            <w:webHidden/>
          </w:rPr>
          <w:fldChar w:fldCharType="begin"/>
        </w:r>
        <w:r w:rsidR="00D94D49">
          <w:rPr>
            <w:noProof/>
            <w:webHidden/>
          </w:rPr>
          <w:instrText xml:space="preserve"> PAGEREF _Toc421351736 \h </w:instrText>
        </w:r>
        <w:r w:rsidR="00D94D49">
          <w:rPr>
            <w:noProof/>
            <w:webHidden/>
          </w:rPr>
        </w:r>
        <w:r w:rsidR="00D94D49">
          <w:rPr>
            <w:noProof/>
            <w:webHidden/>
          </w:rPr>
          <w:fldChar w:fldCharType="separate"/>
        </w:r>
        <w:r w:rsidR="007411CA">
          <w:rPr>
            <w:noProof/>
            <w:webHidden/>
          </w:rPr>
          <w:t>18</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37" w:history="1">
        <w:r w:rsidR="00D94D49" w:rsidRPr="00FD310C">
          <w:rPr>
            <w:rStyle w:val="Collegamentoipertestuale"/>
            <w:noProof/>
          </w:rPr>
          <w:t>Figura 16: Algoritmo per la somma delle lunghezze del circuito relativo al tratto</w:t>
        </w:r>
        <w:r w:rsidR="00D94D49">
          <w:rPr>
            <w:noProof/>
            <w:webHidden/>
          </w:rPr>
          <w:tab/>
        </w:r>
        <w:r w:rsidR="00D94D49">
          <w:rPr>
            <w:noProof/>
            <w:webHidden/>
          </w:rPr>
          <w:fldChar w:fldCharType="begin"/>
        </w:r>
        <w:r w:rsidR="00D94D49">
          <w:rPr>
            <w:noProof/>
            <w:webHidden/>
          </w:rPr>
          <w:instrText xml:space="preserve"> PAGEREF _Toc421351737 \h </w:instrText>
        </w:r>
        <w:r w:rsidR="00D94D49">
          <w:rPr>
            <w:noProof/>
            <w:webHidden/>
          </w:rPr>
        </w:r>
        <w:r w:rsidR="00D94D49">
          <w:rPr>
            <w:noProof/>
            <w:webHidden/>
          </w:rPr>
          <w:fldChar w:fldCharType="separate"/>
        </w:r>
        <w:r w:rsidR="007411CA">
          <w:rPr>
            <w:noProof/>
            <w:webHidden/>
          </w:rPr>
          <w:t>19</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38" w:history="1">
        <w:r w:rsidR="00D94D49" w:rsidRPr="00FD310C">
          <w:rPr>
            <w:rStyle w:val="Collegamentoipertestuale"/>
            <w:noProof/>
          </w:rPr>
          <w:t>Figura 17: Input delle tipologie di resistenze localizzate</w:t>
        </w:r>
        <w:r w:rsidR="00D94D49">
          <w:rPr>
            <w:noProof/>
            <w:webHidden/>
          </w:rPr>
          <w:tab/>
        </w:r>
        <w:r w:rsidR="00D94D49">
          <w:rPr>
            <w:noProof/>
            <w:webHidden/>
          </w:rPr>
          <w:fldChar w:fldCharType="begin"/>
        </w:r>
        <w:r w:rsidR="00D94D49">
          <w:rPr>
            <w:noProof/>
            <w:webHidden/>
          </w:rPr>
          <w:instrText xml:space="preserve"> PAGEREF _Toc421351738 \h </w:instrText>
        </w:r>
        <w:r w:rsidR="00D94D49">
          <w:rPr>
            <w:noProof/>
            <w:webHidden/>
          </w:rPr>
        </w:r>
        <w:r w:rsidR="00D94D49">
          <w:rPr>
            <w:noProof/>
            <w:webHidden/>
          </w:rPr>
          <w:fldChar w:fldCharType="separate"/>
        </w:r>
        <w:r w:rsidR="007411CA">
          <w:rPr>
            <w:noProof/>
            <w:webHidden/>
          </w:rPr>
          <w:t>20</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39" w:history="1">
        <w:r w:rsidR="00D94D49" w:rsidRPr="00FD310C">
          <w:rPr>
            <w:rStyle w:val="Collegamentoipertestuale"/>
            <w:noProof/>
          </w:rPr>
          <w:t>Figura 18: Fattori di Darcy delle varie perdite localizzate</w:t>
        </w:r>
        <w:r w:rsidR="00D94D49">
          <w:rPr>
            <w:noProof/>
            <w:webHidden/>
          </w:rPr>
          <w:tab/>
        </w:r>
        <w:r w:rsidR="00D94D49">
          <w:rPr>
            <w:noProof/>
            <w:webHidden/>
          </w:rPr>
          <w:fldChar w:fldCharType="begin"/>
        </w:r>
        <w:r w:rsidR="00D94D49">
          <w:rPr>
            <w:noProof/>
            <w:webHidden/>
          </w:rPr>
          <w:instrText xml:space="preserve"> PAGEREF _Toc421351739 \h </w:instrText>
        </w:r>
        <w:r w:rsidR="00D94D49">
          <w:rPr>
            <w:noProof/>
            <w:webHidden/>
          </w:rPr>
        </w:r>
        <w:r w:rsidR="00D94D49">
          <w:rPr>
            <w:noProof/>
            <w:webHidden/>
          </w:rPr>
          <w:fldChar w:fldCharType="separate"/>
        </w:r>
        <w:r w:rsidR="007411CA">
          <w:rPr>
            <w:noProof/>
            <w:webHidden/>
          </w:rPr>
          <w:t>20</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40" w:history="1">
        <w:r w:rsidR="00D94D49" w:rsidRPr="00FD310C">
          <w:rPr>
            <w:rStyle w:val="Collegamentoipertestuale"/>
            <w:noProof/>
          </w:rPr>
          <w:t>Figura 19: Indicazione delle correlazioni di calcolo per le perdite localizzate</w:t>
        </w:r>
        <w:r w:rsidR="00D94D49">
          <w:rPr>
            <w:noProof/>
            <w:webHidden/>
          </w:rPr>
          <w:tab/>
        </w:r>
        <w:r w:rsidR="00D94D49">
          <w:rPr>
            <w:noProof/>
            <w:webHidden/>
          </w:rPr>
          <w:fldChar w:fldCharType="begin"/>
        </w:r>
        <w:r w:rsidR="00D94D49">
          <w:rPr>
            <w:noProof/>
            <w:webHidden/>
          </w:rPr>
          <w:instrText xml:space="preserve"> PAGEREF _Toc421351740 \h </w:instrText>
        </w:r>
        <w:r w:rsidR="00D94D49">
          <w:rPr>
            <w:noProof/>
            <w:webHidden/>
          </w:rPr>
        </w:r>
        <w:r w:rsidR="00D94D49">
          <w:rPr>
            <w:noProof/>
            <w:webHidden/>
          </w:rPr>
          <w:fldChar w:fldCharType="separate"/>
        </w:r>
        <w:r w:rsidR="007411CA">
          <w:rPr>
            <w:noProof/>
            <w:webHidden/>
          </w:rPr>
          <w:t>20</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41" w:history="1">
        <w:r w:rsidR="00D94D49" w:rsidRPr="00FD310C">
          <w:rPr>
            <w:rStyle w:val="Collegamentoipertestuale"/>
            <w:noProof/>
          </w:rPr>
          <w:t>Figura 20: Lancio della fase di calcolo</w:t>
        </w:r>
        <w:r w:rsidR="00D94D49">
          <w:rPr>
            <w:noProof/>
            <w:webHidden/>
          </w:rPr>
          <w:tab/>
        </w:r>
        <w:r w:rsidR="00D94D49">
          <w:rPr>
            <w:noProof/>
            <w:webHidden/>
          </w:rPr>
          <w:fldChar w:fldCharType="begin"/>
        </w:r>
        <w:r w:rsidR="00D94D49">
          <w:rPr>
            <w:noProof/>
            <w:webHidden/>
          </w:rPr>
          <w:instrText xml:space="preserve"> PAGEREF _Toc421351741 \h </w:instrText>
        </w:r>
        <w:r w:rsidR="00D94D49">
          <w:rPr>
            <w:noProof/>
            <w:webHidden/>
          </w:rPr>
        </w:r>
        <w:r w:rsidR="00D94D49">
          <w:rPr>
            <w:noProof/>
            <w:webHidden/>
          </w:rPr>
          <w:fldChar w:fldCharType="separate"/>
        </w:r>
        <w:r w:rsidR="007411CA">
          <w:rPr>
            <w:noProof/>
            <w:webHidden/>
          </w:rPr>
          <w:t>21</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42" w:history="1">
        <w:r w:rsidR="00D94D49" w:rsidRPr="00FD310C">
          <w:rPr>
            <w:rStyle w:val="Collegamentoipertestuale"/>
            <w:noProof/>
          </w:rPr>
          <w:t>Figura 21: avviamento della fase Bilancia</w:t>
        </w:r>
        <w:r w:rsidR="00D94D49">
          <w:rPr>
            <w:noProof/>
            <w:webHidden/>
          </w:rPr>
          <w:tab/>
        </w:r>
        <w:r w:rsidR="00D94D49">
          <w:rPr>
            <w:noProof/>
            <w:webHidden/>
          </w:rPr>
          <w:fldChar w:fldCharType="begin"/>
        </w:r>
        <w:r w:rsidR="00D94D49">
          <w:rPr>
            <w:noProof/>
            <w:webHidden/>
          </w:rPr>
          <w:instrText xml:space="preserve"> PAGEREF _Toc421351742 \h </w:instrText>
        </w:r>
        <w:r w:rsidR="00D94D49">
          <w:rPr>
            <w:noProof/>
            <w:webHidden/>
          </w:rPr>
        </w:r>
        <w:r w:rsidR="00D94D49">
          <w:rPr>
            <w:noProof/>
            <w:webHidden/>
          </w:rPr>
          <w:fldChar w:fldCharType="separate"/>
        </w:r>
        <w:r w:rsidR="007411CA">
          <w:rPr>
            <w:noProof/>
            <w:webHidden/>
          </w:rPr>
          <w:t>21</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43" w:history="1">
        <w:r w:rsidR="00D94D49" w:rsidRPr="00FD310C">
          <w:rPr>
            <w:rStyle w:val="Collegamentoipertestuale"/>
            <w:noProof/>
          </w:rPr>
          <w:t>Figura 22: Selezione dei prefissi per la soffiante e per i terminali</w:t>
        </w:r>
        <w:r w:rsidR="00D94D49">
          <w:rPr>
            <w:noProof/>
            <w:webHidden/>
          </w:rPr>
          <w:tab/>
        </w:r>
        <w:r w:rsidR="00D94D49">
          <w:rPr>
            <w:noProof/>
            <w:webHidden/>
          </w:rPr>
          <w:fldChar w:fldCharType="begin"/>
        </w:r>
        <w:r w:rsidR="00D94D49">
          <w:rPr>
            <w:noProof/>
            <w:webHidden/>
          </w:rPr>
          <w:instrText xml:space="preserve"> PAGEREF _Toc421351743 \h </w:instrText>
        </w:r>
        <w:r w:rsidR="00D94D49">
          <w:rPr>
            <w:noProof/>
            <w:webHidden/>
          </w:rPr>
        </w:r>
        <w:r w:rsidR="00D94D49">
          <w:rPr>
            <w:noProof/>
            <w:webHidden/>
          </w:rPr>
          <w:fldChar w:fldCharType="separate"/>
        </w:r>
        <w:r w:rsidR="007411CA">
          <w:rPr>
            <w:noProof/>
            <w:webHidden/>
          </w:rPr>
          <w:t>21</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44" w:history="1">
        <w:r w:rsidR="00D94D49" w:rsidRPr="00FD310C">
          <w:rPr>
            <w:rStyle w:val="Collegamentoipertestuale"/>
            <w:noProof/>
          </w:rPr>
          <w:t>Figura 23: Esempio di input di una rete</w:t>
        </w:r>
        <w:r w:rsidR="00D94D49">
          <w:rPr>
            <w:noProof/>
            <w:webHidden/>
          </w:rPr>
          <w:tab/>
        </w:r>
        <w:r w:rsidR="00D94D49">
          <w:rPr>
            <w:noProof/>
            <w:webHidden/>
          </w:rPr>
          <w:fldChar w:fldCharType="begin"/>
        </w:r>
        <w:r w:rsidR="00D94D49">
          <w:rPr>
            <w:noProof/>
            <w:webHidden/>
          </w:rPr>
          <w:instrText xml:space="preserve"> PAGEREF _Toc421351744 \h </w:instrText>
        </w:r>
        <w:r w:rsidR="00D94D49">
          <w:rPr>
            <w:noProof/>
            <w:webHidden/>
          </w:rPr>
        </w:r>
        <w:r w:rsidR="00D94D49">
          <w:rPr>
            <w:noProof/>
            <w:webHidden/>
          </w:rPr>
          <w:fldChar w:fldCharType="separate"/>
        </w:r>
        <w:r w:rsidR="007411CA">
          <w:rPr>
            <w:noProof/>
            <w:webHidden/>
          </w:rPr>
          <w:t>22</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45" w:history="1">
        <w:r w:rsidR="00D94D49" w:rsidRPr="00FD310C">
          <w:rPr>
            <w:rStyle w:val="Collegamentoipertestuale"/>
            <w:noProof/>
          </w:rPr>
          <w:t>Figura 24: Esempio di rete con ritorno inverso</w:t>
        </w:r>
        <w:r w:rsidR="00D94D49">
          <w:rPr>
            <w:noProof/>
            <w:webHidden/>
          </w:rPr>
          <w:tab/>
        </w:r>
        <w:r w:rsidR="00D94D49">
          <w:rPr>
            <w:noProof/>
            <w:webHidden/>
          </w:rPr>
          <w:fldChar w:fldCharType="begin"/>
        </w:r>
        <w:r w:rsidR="00D94D49">
          <w:rPr>
            <w:noProof/>
            <w:webHidden/>
          </w:rPr>
          <w:instrText xml:space="preserve"> PAGEREF _Toc421351745 \h </w:instrText>
        </w:r>
        <w:r w:rsidR="00D94D49">
          <w:rPr>
            <w:noProof/>
            <w:webHidden/>
          </w:rPr>
        </w:r>
        <w:r w:rsidR="00D94D49">
          <w:rPr>
            <w:noProof/>
            <w:webHidden/>
          </w:rPr>
          <w:fldChar w:fldCharType="separate"/>
        </w:r>
        <w:r w:rsidR="007411CA">
          <w:rPr>
            <w:noProof/>
            <w:webHidden/>
          </w:rPr>
          <w:t>23</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46" w:history="1">
        <w:r w:rsidR="00D94D49" w:rsidRPr="00FD310C">
          <w:rPr>
            <w:rStyle w:val="Collegamentoipertestuale"/>
            <w:noProof/>
          </w:rPr>
          <w:t>Figura 25: Selezione del calcolo completo con bilanciamento</w:t>
        </w:r>
        <w:r w:rsidR="00D94D49">
          <w:rPr>
            <w:noProof/>
            <w:webHidden/>
          </w:rPr>
          <w:tab/>
        </w:r>
        <w:r w:rsidR="00D94D49">
          <w:rPr>
            <w:noProof/>
            <w:webHidden/>
          </w:rPr>
          <w:fldChar w:fldCharType="begin"/>
        </w:r>
        <w:r w:rsidR="00D94D49">
          <w:rPr>
            <w:noProof/>
            <w:webHidden/>
          </w:rPr>
          <w:instrText xml:space="preserve"> PAGEREF _Toc421351746 \h </w:instrText>
        </w:r>
        <w:r w:rsidR="00D94D49">
          <w:rPr>
            <w:noProof/>
            <w:webHidden/>
          </w:rPr>
        </w:r>
        <w:r w:rsidR="00D94D49">
          <w:rPr>
            <w:noProof/>
            <w:webHidden/>
          </w:rPr>
          <w:fldChar w:fldCharType="separate"/>
        </w:r>
        <w:r w:rsidR="007411CA">
          <w:rPr>
            <w:noProof/>
            <w:webHidden/>
          </w:rPr>
          <w:t>25</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47" w:history="1">
        <w:r w:rsidR="00D94D49" w:rsidRPr="00FD310C">
          <w:rPr>
            <w:rStyle w:val="Collegamentoipertestuale"/>
            <w:noProof/>
          </w:rPr>
          <w:t>Figura 26: Ottimizzazione per velocità massima</w:t>
        </w:r>
        <w:r w:rsidR="00D94D49">
          <w:rPr>
            <w:noProof/>
            <w:webHidden/>
          </w:rPr>
          <w:tab/>
        </w:r>
        <w:r w:rsidR="00D94D49">
          <w:rPr>
            <w:noProof/>
            <w:webHidden/>
          </w:rPr>
          <w:fldChar w:fldCharType="begin"/>
        </w:r>
        <w:r w:rsidR="00D94D49">
          <w:rPr>
            <w:noProof/>
            <w:webHidden/>
          </w:rPr>
          <w:instrText xml:space="preserve"> PAGEREF _Toc421351747 \h </w:instrText>
        </w:r>
        <w:r w:rsidR="00D94D49">
          <w:rPr>
            <w:noProof/>
            <w:webHidden/>
          </w:rPr>
        </w:r>
        <w:r w:rsidR="00D94D49">
          <w:rPr>
            <w:noProof/>
            <w:webHidden/>
          </w:rPr>
          <w:fldChar w:fldCharType="separate"/>
        </w:r>
        <w:r w:rsidR="007411CA">
          <w:rPr>
            <w:noProof/>
            <w:webHidden/>
          </w:rPr>
          <w:t>26</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48" w:history="1">
        <w:r w:rsidR="00D94D49" w:rsidRPr="00FD310C">
          <w:rPr>
            <w:rStyle w:val="Collegamentoipertestuale"/>
            <w:noProof/>
          </w:rPr>
          <w:t>Figura 27: Menu iniziale</w:t>
        </w:r>
        <w:r w:rsidR="00D94D49">
          <w:rPr>
            <w:noProof/>
            <w:webHidden/>
          </w:rPr>
          <w:tab/>
        </w:r>
        <w:r w:rsidR="00D94D49">
          <w:rPr>
            <w:noProof/>
            <w:webHidden/>
          </w:rPr>
          <w:fldChar w:fldCharType="begin"/>
        </w:r>
        <w:r w:rsidR="00D94D49">
          <w:rPr>
            <w:noProof/>
            <w:webHidden/>
          </w:rPr>
          <w:instrText xml:space="preserve"> PAGEREF _Toc421351748 \h </w:instrText>
        </w:r>
        <w:r w:rsidR="00D94D49">
          <w:rPr>
            <w:noProof/>
            <w:webHidden/>
          </w:rPr>
        </w:r>
        <w:r w:rsidR="00D94D49">
          <w:rPr>
            <w:noProof/>
            <w:webHidden/>
          </w:rPr>
          <w:fldChar w:fldCharType="separate"/>
        </w:r>
        <w:r w:rsidR="007411CA">
          <w:rPr>
            <w:noProof/>
            <w:webHidden/>
          </w:rPr>
          <w:t>27</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49" w:history="1">
        <w:r w:rsidR="00D94D49" w:rsidRPr="00FD310C">
          <w:rPr>
            <w:rStyle w:val="Collegamentoipertestuale"/>
            <w:noProof/>
          </w:rPr>
          <w:t>Figura 28: Finestra di inizializzazione del Foglio di Calcolo</w:t>
        </w:r>
        <w:r w:rsidR="00D94D49">
          <w:rPr>
            <w:noProof/>
            <w:webHidden/>
          </w:rPr>
          <w:tab/>
        </w:r>
        <w:r w:rsidR="00D94D49">
          <w:rPr>
            <w:noProof/>
            <w:webHidden/>
          </w:rPr>
          <w:fldChar w:fldCharType="begin"/>
        </w:r>
        <w:r w:rsidR="00D94D49">
          <w:rPr>
            <w:noProof/>
            <w:webHidden/>
          </w:rPr>
          <w:instrText xml:space="preserve"> PAGEREF _Toc421351749 \h </w:instrText>
        </w:r>
        <w:r w:rsidR="00D94D49">
          <w:rPr>
            <w:noProof/>
            <w:webHidden/>
          </w:rPr>
        </w:r>
        <w:r w:rsidR="00D94D49">
          <w:rPr>
            <w:noProof/>
            <w:webHidden/>
          </w:rPr>
          <w:fldChar w:fldCharType="separate"/>
        </w:r>
        <w:r w:rsidR="007411CA">
          <w:rPr>
            <w:noProof/>
            <w:webHidden/>
          </w:rPr>
          <w:t>28</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50" w:history="1">
        <w:r w:rsidR="00D94D49" w:rsidRPr="00FD310C">
          <w:rPr>
            <w:rStyle w:val="Collegamentoipertestuale"/>
            <w:noProof/>
          </w:rPr>
          <w:t>Figura 29: Richiesta di conferma per la cancellazione del foglio di calcolo</w:t>
        </w:r>
        <w:r w:rsidR="00D94D49">
          <w:rPr>
            <w:noProof/>
            <w:webHidden/>
          </w:rPr>
          <w:tab/>
        </w:r>
        <w:r w:rsidR="00D94D49">
          <w:rPr>
            <w:noProof/>
            <w:webHidden/>
          </w:rPr>
          <w:fldChar w:fldCharType="begin"/>
        </w:r>
        <w:r w:rsidR="00D94D49">
          <w:rPr>
            <w:noProof/>
            <w:webHidden/>
          </w:rPr>
          <w:instrText xml:space="preserve"> PAGEREF _Toc421351750 \h </w:instrText>
        </w:r>
        <w:r w:rsidR="00D94D49">
          <w:rPr>
            <w:noProof/>
            <w:webHidden/>
          </w:rPr>
        </w:r>
        <w:r w:rsidR="00D94D49">
          <w:rPr>
            <w:noProof/>
            <w:webHidden/>
          </w:rPr>
          <w:fldChar w:fldCharType="separate"/>
        </w:r>
        <w:r w:rsidR="007411CA">
          <w:rPr>
            <w:noProof/>
            <w:webHidden/>
          </w:rPr>
          <w:t>29</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51" w:history="1">
        <w:r w:rsidR="00D94D49" w:rsidRPr="00FD310C">
          <w:rPr>
            <w:rStyle w:val="Collegamentoipertestuale"/>
            <w:noProof/>
          </w:rPr>
          <w:t xml:space="preserve">Figura 30: Finestra di personalizzazione dei dati nel foglio </w:t>
        </w:r>
        <w:r w:rsidR="00D94D49" w:rsidRPr="00FD310C">
          <w:rPr>
            <w:rStyle w:val="Collegamentoipertestuale"/>
            <w:b/>
            <w:noProof/>
          </w:rPr>
          <w:t>Parametri_Fisici</w:t>
        </w:r>
        <w:r w:rsidR="00D94D49">
          <w:rPr>
            <w:noProof/>
            <w:webHidden/>
          </w:rPr>
          <w:tab/>
        </w:r>
        <w:r w:rsidR="00D94D49">
          <w:rPr>
            <w:noProof/>
            <w:webHidden/>
          </w:rPr>
          <w:fldChar w:fldCharType="begin"/>
        </w:r>
        <w:r w:rsidR="00D94D49">
          <w:rPr>
            <w:noProof/>
            <w:webHidden/>
          </w:rPr>
          <w:instrText xml:space="preserve"> PAGEREF _Toc421351751 \h </w:instrText>
        </w:r>
        <w:r w:rsidR="00D94D49">
          <w:rPr>
            <w:noProof/>
            <w:webHidden/>
          </w:rPr>
        </w:r>
        <w:r w:rsidR="00D94D49">
          <w:rPr>
            <w:noProof/>
            <w:webHidden/>
          </w:rPr>
          <w:fldChar w:fldCharType="separate"/>
        </w:r>
        <w:r w:rsidR="007411CA">
          <w:rPr>
            <w:noProof/>
            <w:webHidden/>
          </w:rPr>
          <w:t>29</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52" w:history="1">
        <w:r w:rsidR="00D94D49" w:rsidRPr="00FD310C">
          <w:rPr>
            <w:rStyle w:val="Collegamentoipertestuale"/>
            <w:noProof/>
          </w:rPr>
          <w:t>Figura 31: Archivio dei dati relativi ai materiali dei canali</w:t>
        </w:r>
        <w:r w:rsidR="00D94D49">
          <w:rPr>
            <w:noProof/>
            <w:webHidden/>
          </w:rPr>
          <w:tab/>
        </w:r>
        <w:r w:rsidR="00D94D49">
          <w:rPr>
            <w:noProof/>
            <w:webHidden/>
          </w:rPr>
          <w:fldChar w:fldCharType="begin"/>
        </w:r>
        <w:r w:rsidR="00D94D49">
          <w:rPr>
            <w:noProof/>
            <w:webHidden/>
          </w:rPr>
          <w:instrText xml:space="preserve"> PAGEREF _Toc421351752 \h </w:instrText>
        </w:r>
        <w:r w:rsidR="00D94D49">
          <w:rPr>
            <w:noProof/>
            <w:webHidden/>
          </w:rPr>
        </w:r>
        <w:r w:rsidR="00D94D49">
          <w:rPr>
            <w:noProof/>
            <w:webHidden/>
          </w:rPr>
          <w:fldChar w:fldCharType="separate"/>
        </w:r>
        <w:r w:rsidR="007411CA">
          <w:rPr>
            <w:noProof/>
            <w:webHidden/>
          </w:rPr>
          <w:t>30</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53" w:history="1">
        <w:r w:rsidR="00D94D49" w:rsidRPr="00FD310C">
          <w:rPr>
            <w:rStyle w:val="Collegamentoipertestuale"/>
            <w:noProof/>
          </w:rPr>
          <w:t>Figura 32: Valori di progetto delle reti aerauliche</w:t>
        </w:r>
        <w:r w:rsidR="00D94D49">
          <w:rPr>
            <w:noProof/>
            <w:webHidden/>
          </w:rPr>
          <w:tab/>
        </w:r>
        <w:r w:rsidR="00D94D49">
          <w:rPr>
            <w:noProof/>
            <w:webHidden/>
          </w:rPr>
          <w:fldChar w:fldCharType="begin"/>
        </w:r>
        <w:r w:rsidR="00D94D49">
          <w:rPr>
            <w:noProof/>
            <w:webHidden/>
          </w:rPr>
          <w:instrText xml:space="preserve"> PAGEREF _Toc421351753 \h </w:instrText>
        </w:r>
        <w:r w:rsidR="00D94D49">
          <w:rPr>
            <w:noProof/>
            <w:webHidden/>
          </w:rPr>
        </w:r>
        <w:r w:rsidR="00D94D49">
          <w:rPr>
            <w:noProof/>
            <w:webHidden/>
          </w:rPr>
          <w:fldChar w:fldCharType="separate"/>
        </w:r>
        <w:r w:rsidR="007411CA">
          <w:rPr>
            <w:noProof/>
            <w:webHidden/>
          </w:rPr>
          <w:t>30</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54" w:history="1">
        <w:r w:rsidR="00D94D49" w:rsidRPr="00FD310C">
          <w:rPr>
            <w:rStyle w:val="Collegamentoipertestuale"/>
            <w:noProof/>
          </w:rPr>
          <w:t>Figura 33: Selezione dei prefissi per la soffiante e per i terminali</w:t>
        </w:r>
        <w:r w:rsidR="00D94D49">
          <w:rPr>
            <w:noProof/>
            <w:webHidden/>
          </w:rPr>
          <w:tab/>
        </w:r>
        <w:r w:rsidR="00D94D49">
          <w:rPr>
            <w:noProof/>
            <w:webHidden/>
          </w:rPr>
          <w:fldChar w:fldCharType="begin"/>
        </w:r>
        <w:r w:rsidR="00D94D49">
          <w:rPr>
            <w:noProof/>
            <w:webHidden/>
          </w:rPr>
          <w:instrText xml:space="preserve"> PAGEREF _Toc421351754 \h </w:instrText>
        </w:r>
        <w:r w:rsidR="00D94D49">
          <w:rPr>
            <w:noProof/>
            <w:webHidden/>
          </w:rPr>
        </w:r>
        <w:r w:rsidR="00D94D49">
          <w:rPr>
            <w:noProof/>
            <w:webHidden/>
          </w:rPr>
          <w:fldChar w:fldCharType="separate"/>
        </w:r>
        <w:r w:rsidR="007411CA">
          <w:rPr>
            <w:noProof/>
            <w:webHidden/>
          </w:rPr>
          <w:t>31</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55" w:history="1">
        <w:r w:rsidR="00D94D49" w:rsidRPr="00FD310C">
          <w:rPr>
            <w:rStyle w:val="Collegamentoipertestuale"/>
            <w:noProof/>
          </w:rPr>
          <w:t>Figura 34: Esempio di uso non corretto del prefisso per i terminali</w:t>
        </w:r>
        <w:r w:rsidR="00D94D49">
          <w:rPr>
            <w:noProof/>
            <w:webHidden/>
          </w:rPr>
          <w:tab/>
        </w:r>
        <w:r w:rsidR="00D94D49">
          <w:rPr>
            <w:noProof/>
            <w:webHidden/>
          </w:rPr>
          <w:fldChar w:fldCharType="begin"/>
        </w:r>
        <w:r w:rsidR="00D94D49">
          <w:rPr>
            <w:noProof/>
            <w:webHidden/>
          </w:rPr>
          <w:instrText xml:space="preserve"> PAGEREF _Toc421351755 \h </w:instrText>
        </w:r>
        <w:r w:rsidR="00D94D49">
          <w:rPr>
            <w:noProof/>
            <w:webHidden/>
          </w:rPr>
        </w:r>
        <w:r w:rsidR="00D94D49">
          <w:rPr>
            <w:noProof/>
            <w:webHidden/>
          </w:rPr>
          <w:fldChar w:fldCharType="separate"/>
        </w:r>
        <w:r w:rsidR="007411CA">
          <w:rPr>
            <w:noProof/>
            <w:webHidden/>
          </w:rPr>
          <w:t>31</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56" w:history="1">
        <w:r w:rsidR="00D94D49" w:rsidRPr="00FD310C">
          <w:rPr>
            <w:rStyle w:val="Collegamentoipertestuale"/>
            <w:noProof/>
          </w:rPr>
          <w:t>Figura 35: Messaggio di errore per mancanza di terminali</w:t>
        </w:r>
        <w:r w:rsidR="00D94D49">
          <w:rPr>
            <w:noProof/>
            <w:webHidden/>
          </w:rPr>
          <w:tab/>
        </w:r>
        <w:r w:rsidR="00D94D49">
          <w:rPr>
            <w:noProof/>
            <w:webHidden/>
          </w:rPr>
          <w:fldChar w:fldCharType="begin"/>
        </w:r>
        <w:r w:rsidR="00D94D49">
          <w:rPr>
            <w:noProof/>
            <w:webHidden/>
          </w:rPr>
          <w:instrText xml:space="preserve"> PAGEREF _Toc421351756 \h </w:instrText>
        </w:r>
        <w:r w:rsidR="00D94D49">
          <w:rPr>
            <w:noProof/>
            <w:webHidden/>
          </w:rPr>
        </w:r>
        <w:r w:rsidR="00D94D49">
          <w:rPr>
            <w:noProof/>
            <w:webHidden/>
          </w:rPr>
          <w:fldChar w:fldCharType="separate"/>
        </w:r>
        <w:r w:rsidR="007411CA">
          <w:rPr>
            <w:noProof/>
            <w:webHidden/>
          </w:rPr>
          <w:t>31</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57" w:history="1">
        <w:r w:rsidR="00D94D49" w:rsidRPr="00FD310C">
          <w:rPr>
            <w:rStyle w:val="Collegamentoipertestuale"/>
            <w:noProof/>
          </w:rPr>
          <w:t>Figura 36: Segnalazione di mancanza della soffiante e correzione del prefisso</w:t>
        </w:r>
        <w:r w:rsidR="00D94D49">
          <w:rPr>
            <w:noProof/>
            <w:webHidden/>
          </w:rPr>
          <w:tab/>
        </w:r>
        <w:r w:rsidR="00D94D49">
          <w:rPr>
            <w:noProof/>
            <w:webHidden/>
          </w:rPr>
          <w:fldChar w:fldCharType="begin"/>
        </w:r>
        <w:r w:rsidR="00D94D49">
          <w:rPr>
            <w:noProof/>
            <w:webHidden/>
          </w:rPr>
          <w:instrText xml:space="preserve"> PAGEREF _Toc421351757 \h </w:instrText>
        </w:r>
        <w:r w:rsidR="00D94D49">
          <w:rPr>
            <w:noProof/>
            <w:webHidden/>
          </w:rPr>
        </w:r>
        <w:r w:rsidR="00D94D49">
          <w:rPr>
            <w:noProof/>
            <w:webHidden/>
          </w:rPr>
          <w:fldChar w:fldCharType="separate"/>
        </w:r>
        <w:r w:rsidR="007411CA">
          <w:rPr>
            <w:noProof/>
            <w:webHidden/>
          </w:rPr>
          <w:t>32</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58" w:history="1">
        <w:r w:rsidR="00D94D49" w:rsidRPr="00FD310C">
          <w:rPr>
            <w:rStyle w:val="Collegamentoipertestuale"/>
            <w:noProof/>
          </w:rPr>
          <w:t>Figura 37: Selezione della prevalenza della soffiante</w:t>
        </w:r>
        <w:r w:rsidR="00D94D49">
          <w:rPr>
            <w:noProof/>
            <w:webHidden/>
          </w:rPr>
          <w:tab/>
        </w:r>
        <w:r w:rsidR="00D94D49">
          <w:rPr>
            <w:noProof/>
            <w:webHidden/>
          </w:rPr>
          <w:fldChar w:fldCharType="begin"/>
        </w:r>
        <w:r w:rsidR="00D94D49">
          <w:rPr>
            <w:noProof/>
            <w:webHidden/>
          </w:rPr>
          <w:instrText xml:space="preserve"> PAGEREF _Toc421351758 \h </w:instrText>
        </w:r>
        <w:r w:rsidR="00D94D49">
          <w:rPr>
            <w:noProof/>
            <w:webHidden/>
          </w:rPr>
        </w:r>
        <w:r w:rsidR="00D94D49">
          <w:rPr>
            <w:noProof/>
            <w:webHidden/>
          </w:rPr>
          <w:fldChar w:fldCharType="separate"/>
        </w:r>
        <w:r w:rsidR="007411CA">
          <w:rPr>
            <w:noProof/>
            <w:webHidden/>
          </w:rPr>
          <w:t>32</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59" w:history="1">
        <w:r w:rsidR="00D94D49" w:rsidRPr="00FD310C">
          <w:rPr>
            <w:rStyle w:val="Collegamentoipertestuale"/>
            <w:noProof/>
          </w:rPr>
          <w:t>Figura 38: Indicazione delle differenze di pressioni calcolate</w:t>
        </w:r>
        <w:r w:rsidR="00D94D49">
          <w:rPr>
            <w:noProof/>
            <w:webHidden/>
          </w:rPr>
          <w:tab/>
        </w:r>
        <w:r w:rsidR="00D94D49">
          <w:rPr>
            <w:noProof/>
            <w:webHidden/>
          </w:rPr>
          <w:fldChar w:fldCharType="begin"/>
        </w:r>
        <w:r w:rsidR="00D94D49">
          <w:rPr>
            <w:noProof/>
            <w:webHidden/>
          </w:rPr>
          <w:instrText xml:space="preserve"> PAGEREF _Toc421351759 \h </w:instrText>
        </w:r>
        <w:r w:rsidR="00D94D49">
          <w:rPr>
            <w:noProof/>
            <w:webHidden/>
          </w:rPr>
        </w:r>
        <w:r w:rsidR="00D94D49">
          <w:rPr>
            <w:noProof/>
            <w:webHidden/>
          </w:rPr>
          <w:fldChar w:fldCharType="separate"/>
        </w:r>
        <w:r w:rsidR="007411CA">
          <w:rPr>
            <w:noProof/>
            <w:webHidden/>
          </w:rPr>
          <w:t>32</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60" w:history="1">
        <w:r w:rsidR="00D94D49" w:rsidRPr="00FD310C">
          <w:rPr>
            <w:rStyle w:val="Collegamentoipertestuale"/>
            <w:noProof/>
          </w:rPr>
          <w:t>Figura 39: Esempio di rete di ripresa aria</w:t>
        </w:r>
        <w:r w:rsidR="00D94D49">
          <w:rPr>
            <w:noProof/>
            <w:webHidden/>
          </w:rPr>
          <w:tab/>
        </w:r>
        <w:r w:rsidR="00D94D49">
          <w:rPr>
            <w:noProof/>
            <w:webHidden/>
          </w:rPr>
          <w:fldChar w:fldCharType="begin"/>
        </w:r>
        <w:r w:rsidR="00D94D49">
          <w:rPr>
            <w:noProof/>
            <w:webHidden/>
          </w:rPr>
          <w:instrText xml:space="preserve"> PAGEREF _Toc421351760 \h </w:instrText>
        </w:r>
        <w:r w:rsidR="00D94D49">
          <w:rPr>
            <w:noProof/>
            <w:webHidden/>
          </w:rPr>
        </w:r>
        <w:r w:rsidR="00D94D49">
          <w:rPr>
            <w:noProof/>
            <w:webHidden/>
          </w:rPr>
          <w:fldChar w:fldCharType="separate"/>
        </w:r>
        <w:r w:rsidR="007411CA">
          <w:rPr>
            <w:noProof/>
            <w:webHidden/>
          </w:rPr>
          <w:t>34</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61" w:history="1">
        <w:r w:rsidR="00D94D49" w:rsidRPr="00FD310C">
          <w:rPr>
            <w:rStyle w:val="Collegamentoipertestuale"/>
            <w:noProof/>
          </w:rPr>
          <w:t>Figura 40: Input della rete di ripresa con Dp-soffiante = 200 Pa e r.c.d.=10</w:t>
        </w:r>
        <w:r w:rsidR="00D94D49">
          <w:rPr>
            <w:noProof/>
            <w:webHidden/>
          </w:rPr>
          <w:tab/>
        </w:r>
        <w:r w:rsidR="00D94D49">
          <w:rPr>
            <w:noProof/>
            <w:webHidden/>
          </w:rPr>
          <w:fldChar w:fldCharType="begin"/>
        </w:r>
        <w:r w:rsidR="00D94D49">
          <w:rPr>
            <w:noProof/>
            <w:webHidden/>
          </w:rPr>
          <w:instrText xml:space="preserve"> PAGEREF _Toc421351761 \h </w:instrText>
        </w:r>
        <w:r w:rsidR="00D94D49">
          <w:rPr>
            <w:noProof/>
            <w:webHidden/>
          </w:rPr>
        </w:r>
        <w:r w:rsidR="00D94D49">
          <w:rPr>
            <w:noProof/>
            <w:webHidden/>
          </w:rPr>
          <w:fldChar w:fldCharType="separate"/>
        </w:r>
        <w:r w:rsidR="007411CA">
          <w:rPr>
            <w:noProof/>
            <w:webHidden/>
          </w:rPr>
          <w:t>34</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62" w:history="1">
        <w:r w:rsidR="00D94D49" w:rsidRPr="00FD310C">
          <w:rPr>
            <w:rStyle w:val="Collegamentoipertestuale"/>
            <w:noProof/>
          </w:rPr>
          <w:t>Figura 41: Valori iniziali e finali del Delta-p della soffiante</w:t>
        </w:r>
        <w:r w:rsidR="00D94D49">
          <w:rPr>
            <w:noProof/>
            <w:webHidden/>
          </w:rPr>
          <w:tab/>
        </w:r>
        <w:r w:rsidR="00D94D49">
          <w:rPr>
            <w:noProof/>
            <w:webHidden/>
          </w:rPr>
          <w:fldChar w:fldCharType="begin"/>
        </w:r>
        <w:r w:rsidR="00D94D49">
          <w:rPr>
            <w:noProof/>
            <w:webHidden/>
          </w:rPr>
          <w:instrText xml:space="preserve"> PAGEREF _Toc421351762 \h </w:instrText>
        </w:r>
        <w:r w:rsidR="00D94D49">
          <w:rPr>
            <w:noProof/>
            <w:webHidden/>
          </w:rPr>
        </w:r>
        <w:r w:rsidR="00D94D49">
          <w:rPr>
            <w:noProof/>
            <w:webHidden/>
          </w:rPr>
          <w:fldChar w:fldCharType="separate"/>
        </w:r>
        <w:r w:rsidR="007411CA">
          <w:rPr>
            <w:noProof/>
            <w:webHidden/>
          </w:rPr>
          <w:t>35</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63" w:history="1">
        <w:r w:rsidR="00D94D49" w:rsidRPr="00FD310C">
          <w:rPr>
            <w:rStyle w:val="Collegamentoipertestuale"/>
            <w:noProof/>
          </w:rPr>
          <w:t>Figura 42: Input delle resistenze localizzate della rete di ripresa</w:t>
        </w:r>
        <w:r w:rsidR="00D94D49">
          <w:rPr>
            <w:noProof/>
            <w:webHidden/>
          </w:rPr>
          <w:tab/>
        </w:r>
        <w:r w:rsidR="00D94D49">
          <w:rPr>
            <w:noProof/>
            <w:webHidden/>
          </w:rPr>
          <w:fldChar w:fldCharType="begin"/>
        </w:r>
        <w:r w:rsidR="00D94D49">
          <w:rPr>
            <w:noProof/>
            <w:webHidden/>
          </w:rPr>
          <w:instrText xml:space="preserve"> PAGEREF _Toc421351763 \h </w:instrText>
        </w:r>
        <w:r w:rsidR="00D94D49">
          <w:rPr>
            <w:noProof/>
            <w:webHidden/>
          </w:rPr>
        </w:r>
        <w:r w:rsidR="00D94D49">
          <w:rPr>
            <w:noProof/>
            <w:webHidden/>
          </w:rPr>
          <w:fldChar w:fldCharType="separate"/>
        </w:r>
        <w:r w:rsidR="007411CA">
          <w:rPr>
            <w:noProof/>
            <w:webHidden/>
          </w:rPr>
          <w:t>35</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64" w:history="1">
        <w:r w:rsidR="00D94D49" w:rsidRPr="00FD310C">
          <w:rPr>
            <w:rStyle w:val="Collegamentoipertestuale"/>
            <w:noProof/>
          </w:rPr>
          <w:t>Figura 43: Risultati di calcolo della rete di ripresa aria</w:t>
        </w:r>
        <w:r w:rsidR="00D94D49">
          <w:rPr>
            <w:noProof/>
            <w:webHidden/>
          </w:rPr>
          <w:tab/>
        </w:r>
        <w:r w:rsidR="00D94D49">
          <w:rPr>
            <w:noProof/>
            <w:webHidden/>
          </w:rPr>
          <w:fldChar w:fldCharType="begin"/>
        </w:r>
        <w:r w:rsidR="00D94D49">
          <w:rPr>
            <w:noProof/>
            <w:webHidden/>
          </w:rPr>
          <w:instrText xml:space="preserve"> PAGEREF _Toc421351764 \h </w:instrText>
        </w:r>
        <w:r w:rsidR="00D94D49">
          <w:rPr>
            <w:noProof/>
            <w:webHidden/>
          </w:rPr>
        </w:r>
        <w:r w:rsidR="00D94D49">
          <w:rPr>
            <w:noProof/>
            <w:webHidden/>
          </w:rPr>
          <w:fldChar w:fldCharType="separate"/>
        </w:r>
        <w:r w:rsidR="007411CA">
          <w:rPr>
            <w:noProof/>
            <w:webHidden/>
          </w:rPr>
          <w:t>35</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65" w:history="1">
        <w:r w:rsidR="00D94D49" w:rsidRPr="00FD310C">
          <w:rPr>
            <w:rStyle w:val="Collegamentoipertestuale"/>
            <w:noProof/>
          </w:rPr>
          <w:t xml:space="preserve">Figura 44: Risultati finali con </w:t>
        </w:r>
        <w:r w:rsidR="00D94D49" w:rsidRPr="00FD310C">
          <w:rPr>
            <w:rStyle w:val="Collegamentoipertestuale"/>
            <w:rFonts w:ascii="Symbol" w:hAnsi="Symbol"/>
            <w:noProof/>
          </w:rPr>
          <w:t></w:t>
        </w:r>
        <w:r w:rsidR="00D94D49" w:rsidRPr="00FD310C">
          <w:rPr>
            <w:rStyle w:val="Collegamentoipertestuale"/>
            <w:noProof/>
          </w:rPr>
          <w:t>p</w:t>
        </w:r>
        <w:r w:rsidR="00D94D49" w:rsidRPr="00FD310C">
          <w:rPr>
            <w:rStyle w:val="Collegamentoipertestuale"/>
            <w:noProof/>
            <w:vertAlign w:val="subscript"/>
          </w:rPr>
          <w:t>u</w:t>
        </w:r>
        <w:r w:rsidR="00D94D49" w:rsidRPr="00FD310C">
          <w:rPr>
            <w:rStyle w:val="Collegamentoipertestuale"/>
            <w:noProof/>
          </w:rPr>
          <w:t>= 1400 Pa e r.c.d. = 210</w:t>
        </w:r>
        <w:r w:rsidR="00D94D49">
          <w:rPr>
            <w:noProof/>
            <w:webHidden/>
          </w:rPr>
          <w:tab/>
        </w:r>
        <w:r w:rsidR="00D94D49">
          <w:rPr>
            <w:noProof/>
            <w:webHidden/>
          </w:rPr>
          <w:fldChar w:fldCharType="begin"/>
        </w:r>
        <w:r w:rsidR="00D94D49">
          <w:rPr>
            <w:noProof/>
            <w:webHidden/>
          </w:rPr>
          <w:instrText xml:space="preserve"> PAGEREF _Toc421351765 \h </w:instrText>
        </w:r>
        <w:r w:rsidR="00D94D49">
          <w:rPr>
            <w:noProof/>
            <w:webHidden/>
          </w:rPr>
        </w:r>
        <w:r w:rsidR="00D94D49">
          <w:rPr>
            <w:noProof/>
            <w:webHidden/>
          </w:rPr>
          <w:fldChar w:fldCharType="separate"/>
        </w:r>
        <w:r w:rsidR="007411CA">
          <w:rPr>
            <w:noProof/>
            <w:webHidden/>
          </w:rPr>
          <w:t>36</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66" w:history="1">
        <w:r w:rsidR="00D94D49" w:rsidRPr="00FD310C">
          <w:rPr>
            <w:rStyle w:val="Collegamentoipertestuale"/>
            <w:noProof/>
          </w:rPr>
          <w:t>Figura 45: Selezione delle ipotesi di calcolo</w:t>
        </w:r>
        <w:r w:rsidR="00D94D49">
          <w:rPr>
            <w:noProof/>
            <w:webHidden/>
          </w:rPr>
          <w:tab/>
        </w:r>
        <w:r w:rsidR="00D94D49">
          <w:rPr>
            <w:noProof/>
            <w:webHidden/>
          </w:rPr>
          <w:fldChar w:fldCharType="begin"/>
        </w:r>
        <w:r w:rsidR="00D94D49">
          <w:rPr>
            <w:noProof/>
            <w:webHidden/>
          </w:rPr>
          <w:instrText xml:space="preserve"> PAGEREF _Toc421351766 \h </w:instrText>
        </w:r>
        <w:r w:rsidR="00D94D49">
          <w:rPr>
            <w:noProof/>
            <w:webHidden/>
          </w:rPr>
        </w:r>
        <w:r w:rsidR="00D94D49">
          <w:rPr>
            <w:noProof/>
            <w:webHidden/>
          </w:rPr>
          <w:fldChar w:fldCharType="separate"/>
        </w:r>
        <w:r w:rsidR="007411CA">
          <w:rPr>
            <w:noProof/>
            <w:webHidden/>
          </w:rPr>
          <w:t>37</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67" w:history="1">
        <w:r w:rsidR="00D94D49" w:rsidRPr="00FD310C">
          <w:rPr>
            <w:rStyle w:val="Collegamentoipertestuale"/>
            <w:noProof/>
          </w:rPr>
          <w:t>Figura 46: Selezione delle temperature di lavoro</w:t>
        </w:r>
        <w:r w:rsidR="00D94D49">
          <w:rPr>
            <w:noProof/>
            <w:webHidden/>
          </w:rPr>
          <w:tab/>
        </w:r>
        <w:r w:rsidR="00D94D49">
          <w:rPr>
            <w:noProof/>
            <w:webHidden/>
          </w:rPr>
          <w:fldChar w:fldCharType="begin"/>
        </w:r>
        <w:r w:rsidR="00D94D49">
          <w:rPr>
            <w:noProof/>
            <w:webHidden/>
          </w:rPr>
          <w:instrText xml:space="preserve"> PAGEREF _Toc421351767 \h </w:instrText>
        </w:r>
        <w:r w:rsidR="00D94D49">
          <w:rPr>
            <w:noProof/>
            <w:webHidden/>
          </w:rPr>
        </w:r>
        <w:r w:rsidR="00D94D49">
          <w:rPr>
            <w:noProof/>
            <w:webHidden/>
          </w:rPr>
          <w:fldChar w:fldCharType="separate"/>
        </w:r>
        <w:r w:rsidR="007411CA">
          <w:rPr>
            <w:noProof/>
            <w:webHidden/>
          </w:rPr>
          <w:t>38</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68" w:history="1">
        <w:r w:rsidR="00D94D49" w:rsidRPr="00FD310C">
          <w:rPr>
            <w:rStyle w:val="Collegamentoipertestuale"/>
            <w:noProof/>
          </w:rPr>
          <w:t>Figura 47: Riepilogo delle proprietà termofisiche dell’aria</w:t>
        </w:r>
        <w:r w:rsidR="00D94D49">
          <w:rPr>
            <w:noProof/>
            <w:webHidden/>
          </w:rPr>
          <w:tab/>
        </w:r>
        <w:r w:rsidR="00D94D49">
          <w:rPr>
            <w:noProof/>
            <w:webHidden/>
          </w:rPr>
          <w:fldChar w:fldCharType="begin"/>
        </w:r>
        <w:r w:rsidR="00D94D49">
          <w:rPr>
            <w:noProof/>
            <w:webHidden/>
          </w:rPr>
          <w:instrText xml:space="preserve"> PAGEREF _Toc421351768 \h </w:instrText>
        </w:r>
        <w:r w:rsidR="00D94D49">
          <w:rPr>
            <w:noProof/>
            <w:webHidden/>
          </w:rPr>
        </w:r>
        <w:r w:rsidR="00D94D49">
          <w:rPr>
            <w:noProof/>
            <w:webHidden/>
          </w:rPr>
          <w:fldChar w:fldCharType="separate"/>
        </w:r>
        <w:r w:rsidR="007411CA">
          <w:rPr>
            <w:noProof/>
            <w:webHidden/>
          </w:rPr>
          <w:t>38</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69" w:history="1">
        <w:r w:rsidR="00D94D49" w:rsidRPr="00FD310C">
          <w:rPr>
            <w:rStyle w:val="Collegamentoipertestuale"/>
            <w:noProof/>
          </w:rPr>
          <w:t>Figura 48: Finestra di lancio della fase di calcolo</w:t>
        </w:r>
        <w:r w:rsidR="00D94D49">
          <w:rPr>
            <w:noProof/>
            <w:webHidden/>
          </w:rPr>
          <w:tab/>
        </w:r>
        <w:r w:rsidR="00D94D49">
          <w:rPr>
            <w:noProof/>
            <w:webHidden/>
          </w:rPr>
          <w:fldChar w:fldCharType="begin"/>
        </w:r>
        <w:r w:rsidR="00D94D49">
          <w:rPr>
            <w:noProof/>
            <w:webHidden/>
          </w:rPr>
          <w:instrText xml:space="preserve"> PAGEREF _Toc421351769 \h </w:instrText>
        </w:r>
        <w:r w:rsidR="00D94D49">
          <w:rPr>
            <w:noProof/>
            <w:webHidden/>
          </w:rPr>
        </w:r>
        <w:r w:rsidR="00D94D49">
          <w:rPr>
            <w:noProof/>
            <w:webHidden/>
          </w:rPr>
          <w:fldChar w:fldCharType="separate"/>
        </w:r>
        <w:r w:rsidR="007411CA">
          <w:rPr>
            <w:noProof/>
            <w:webHidden/>
          </w:rPr>
          <w:t>39</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70" w:history="1">
        <w:r w:rsidR="00D94D49" w:rsidRPr="00FD310C">
          <w:rPr>
            <w:rStyle w:val="Collegamentoipertestuale"/>
            <w:noProof/>
          </w:rPr>
          <w:t>Figura 49: Finestra di lancio della fase di bilanciamento</w:t>
        </w:r>
        <w:r w:rsidR="00D94D49">
          <w:rPr>
            <w:noProof/>
            <w:webHidden/>
          </w:rPr>
          <w:tab/>
        </w:r>
        <w:r w:rsidR="00D94D49">
          <w:rPr>
            <w:noProof/>
            <w:webHidden/>
          </w:rPr>
          <w:fldChar w:fldCharType="begin"/>
        </w:r>
        <w:r w:rsidR="00D94D49">
          <w:rPr>
            <w:noProof/>
            <w:webHidden/>
          </w:rPr>
          <w:instrText xml:space="preserve"> PAGEREF _Toc421351770 \h </w:instrText>
        </w:r>
        <w:r w:rsidR="00D94D49">
          <w:rPr>
            <w:noProof/>
            <w:webHidden/>
          </w:rPr>
        </w:r>
        <w:r w:rsidR="00D94D49">
          <w:rPr>
            <w:noProof/>
            <w:webHidden/>
          </w:rPr>
          <w:fldChar w:fldCharType="separate"/>
        </w:r>
        <w:r w:rsidR="007411CA">
          <w:rPr>
            <w:noProof/>
            <w:webHidden/>
          </w:rPr>
          <w:t>40</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71" w:history="1">
        <w:r w:rsidR="00D94D49" w:rsidRPr="00FD310C">
          <w:rPr>
            <w:rStyle w:val="Collegamentoipertestuale"/>
            <w:noProof/>
          </w:rPr>
          <w:t>Figura 50: Risultati della fase di bilanciamento</w:t>
        </w:r>
        <w:r w:rsidR="00D94D49">
          <w:rPr>
            <w:noProof/>
            <w:webHidden/>
          </w:rPr>
          <w:tab/>
        </w:r>
        <w:r w:rsidR="00D94D49">
          <w:rPr>
            <w:noProof/>
            <w:webHidden/>
          </w:rPr>
          <w:fldChar w:fldCharType="begin"/>
        </w:r>
        <w:r w:rsidR="00D94D49">
          <w:rPr>
            <w:noProof/>
            <w:webHidden/>
          </w:rPr>
          <w:instrText xml:space="preserve"> PAGEREF _Toc421351771 \h </w:instrText>
        </w:r>
        <w:r w:rsidR="00D94D49">
          <w:rPr>
            <w:noProof/>
            <w:webHidden/>
          </w:rPr>
        </w:r>
        <w:r w:rsidR="00D94D49">
          <w:rPr>
            <w:noProof/>
            <w:webHidden/>
          </w:rPr>
          <w:fldChar w:fldCharType="separate"/>
        </w:r>
        <w:r w:rsidR="007411CA">
          <w:rPr>
            <w:noProof/>
            <w:webHidden/>
          </w:rPr>
          <w:t>40</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72" w:history="1">
        <w:r w:rsidR="00D94D49" w:rsidRPr="00FD310C">
          <w:rPr>
            <w:rStyle w:val="Collegamentoipertestuale"/>
            <w:noProof/>
          </w:rPr>
          <w:t>Figura 51: Valori dei fattori di Darcy per le perdite localizzate</w:t>
        </w:r>
        <w:r w:rsidR="00D94D49">
          <w:rPr>
            <w:noProof/>
            <w:webHidden/>
          </w:rPr>
          <w:tab/>
        </w:r>
        <w:r w:rsidR="00D94D49">
          <w:rPr>
            <w:noProof/>
            <w:webHidden/>
          </w:rPr>
          <w:fldChar w:fldCharType="begin"/>
        </w:r>
        <w:r w:rsidR="00D94D49">
          <w:rPr>
            <w:noProof/>
            <w:webHidden/>
          </w:rPr>
          <w:instrText xml:space="preserve"> PAGEREF _Toc421351772 \h </w:instrText>
        </w:r>
        <w:r w:rsidR="00D94D49">
          <w:rPr>
            <w:noProof/>
            <w:webHidden/>
          </w:rPr>
        </w:r>
        <w:r w:rsidR="00D94D49">
          <w:rPr>
            <w:noProof/>
            <w:webHidden/>
          </w:rPr>
          <w:fldChar w:fldCharType="separate"/>
        </w:r>
        <w:r w:rsidR="007411CA">
          <w:rPr>
            <w:noProof/>
            <w:webHidden/>
          </w:rPr>
          <w:t>40</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73" w:history="1">
        <w:r w:rsidR="00D94D49" w:rsidRPr="00FD310C">
          <w:rPr>
            <w:rStyle w:val="Collegamentoipertestuale"/>
            <w:noProof/>
          </w:rPr>
          <w:t>Figura 52: Menu Riepiloga</w:t>
        </w:r>
        <w:r w:rsidR="00D94D49">
          <w:rPr>
            <w:noProof/>
            <w:webHidden/>
          </w:rPr>
          <w:tab/>
        </w:r>
        <w:r w:rsidR="00D94D49">
          <w:rPr>
            <w:noProof/>
            <w:webHidden/>
          </w:rPr>
          <w:fldChar w:fldCharType="begin"/>
        </w:r>
        <w:r w:rsidR="00D94D49">
          <w:rPr>
            <w:noProof/>
            <w:webHidden/>
          </w:rPr>
          <w:instrText xml:space="preserve"> PAGEREF _Toc421351773 \h </w:instrText>
        </w:r>
        <w:r w:rsidR="00D94D49">
          <w:rPr>
            <w:noProof/>
            <w:webHidden/>
          </w:rPr>
        </w:r>
        <w:r w:rsidR="00D94D49">
          <w:rPr>
            <w:noProof/>
            <w:webHidden/>
          </w:rPr>
          <w:fldChar w:fldCharType="separate"/>
        </w:r>
        <w:r w:rsidR="007411CA">
          <w:rPr>
            <w:noProof/>
            <w:webHidden/>
          </w:rPr>
          <w:t>41</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74" w:history="1">
        <w:r w:rsidR="00D94D49" w:rsidRPr="00FD310C">
          <w:rPr>
            <w:rStyle w:val="Collegamentoipertestuale"/>
            <w:noProof/>
          </w:rPr>
          <w:t>Figura 53: Finestra di riepilogo dati per il controllo e/o l’input dei dati di ramo</w:t>
        </w:r>
        <w:r w:rsidR="00D94D49">
          <w:rPr>
            <w:noProof/>
            <w:webHidden/>
          </w:rPr>
          <w:tab/>
        </w:r>
        <w:r w:rsidR="00D94D49">
          <w:rPr>
            <w:noProof/>
            <w:webHidden/>
          </w:rPr>
          <w:fldChar w:fldCharType="begin"/>
        </w:r>
        <w:r w:rsidR="00D94D49">
          <w:rPr>
            <w:noProof/>
            <w:webHidden/>
          </w:rPr>
          <w:instrText xml:space="preserve"> PAGEREF _Toc421351774 \h </w:instrText>
        </w:r>
        <w:r w:rsidR="00D94D49">
          <w:rPr>
            <w:noProof/>
            <w:webHidden/>
          </w:rPr>
        </w:r>
        <w:r w:rsidR="00D94D49">
          <w:rPr>
            <w:noProof/>
            <w:webHidden/>
          </w:rPr>
          <w:fldChar w:fldCharType="separate"/>
        </w:r>
        <w:r w:rsidR="007411CA">
          <w:rPr>
            <w:noProof/>
            <w:webHidden/>
          </w:rPr>
          <w:t>41</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75" w:history="1">
        <w:r w:rsidR="00D94D49" w:rsidRPr="00FD310C">
          <w:rPr>
            <w:rStyle w:val="Collegamentoipertestuale"/>
            <w:noProof/>
          </w:rPr>
          <w:t>Figura 54: Schema unifilare di una rete di distribuzione dell’aria</w:t>
        </w:r>
        <w:r w:rsidR="00D94D49">
          <w:rPr>
            <w:noProof/>
            <w:webHidden/>
          </w:rPr>
          <w:tab/>
        </w:r>
        <w:r w:rsidR="00D94D49">
          <w:rPr>
            <w:noProof/>
            <w:webHidden/>
          </w:rPr>
          <w:fldChar w:fldCharType="begin"/>
        </w:r>
        <w:r w:rsidR="00D94D49">
          <w:rPr>
            <w:noProof/>
            <w:webHidden/>
          </w:rPr>
          <w:instrText xml:space="preserve"> PAGEREF _Toc421351775 \h </w:instrText>
        </w:r>
        <w:r w:rsidR="00D94D49">
          <w:rPr>
            <w:noProof/>
            <w:webHidden/>
          </w:rPr>
        </w:r>
        <w:r w:rsidR="00D94D49">
          <w:rPr>
            <w:noProof/>
            <w:webHidden/>
          </w:rPr>
          <w:fldChar w:fldCharType="separate"/>
        </w:r>
        <w:r w:rsidR="007411CA">
          <w:rPr>
            <w:noProof/>
            <w:webHidden/>
          </w:rPr>
          <w:t>42</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76" w:history="1">
        <w:r w:rsidR="00D94D49" w:rsidRPr="00FD310C">
          <w:rPr>
            <w:rStyle w:val="Collegamentoipertestuale"/>
            <w:noProof/>
          </w:rPr>
          <w:t>Figura 55: menu a tendina per la selezione del tipo di materiale del canale</w:t>
        </w:r>
        <w:r w:rsidR="00D94D49">
          <w:rPr>
            <w:noProof/>
            <w:webHidden/>
          </w:rPr>
          <w:tab/>
        </w:r>
        <w:r w:rsidR="00D94D49">
          <w:rPr>
            <w:noProof/>
            <w:webHidden/>
          </w:rPr>
          <w:fldChar w:fldCharType="begin"/>
        </w:r>
        <w:r w:rsidR="00D94D49">
          <w:rPr>
            <w:noProof/>
            <w:webHidden/>
          </w:rPr>
          <w:instrText xml:space="preserve"> PAGEREF _Toc421351776 \h </w:instrText>
        </w:r>
        <w:r w:rsidR="00D94D49">
          <w:rPr>
            <w:noProof/>
            <w:webHidden/>
          </w:rPr>
        </w:r>
        <w:r w:rsidR="00D94D49">
          <w:rPr>
            <w:noProof/>
            <w:webHidden/>
          </w:rPr>
          <w:fldChar w:fldCharType="separate"/>
        </w:r>
        <w:r w:rsidR="007411CA">
          <w:rPr>
            <w:noProof/>
            <w:webHidden/>
          </w:rPr>
          <w:t>43</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77" w:history="1">
        <w:r w:rsidR="00D94D49" w:rsidRPr="00FD310C">
          <w:rPr>
            <w:rStyle w:val="Collegamentoipertestuale"/>
            <w:noProof/>
          </w:rPr>
          <w:t>Figura 56: Scelta del foglio di calcolo</w:t>
        </w:r>
        <w:r w:rsidR="00D94D49">
          <w:rPr>
            <w:noProof/>
            <w:webHidden/>
          </w:rPr>
          <w:tab/>
        </w:r>
        <w:r w:rsidR="00D94D49">
          <w:rPr>
            <w:noProof/>
            <w:webHidden/>
          </w:rPr>
          <w:fldChar w:fldCharType="begin"/>
        </w:r>
        <w:r w:rsidR="00D94D49">
          <w:rPr>
            <w:noProof/>
            <w:webHidden/>
          </w:rPr>
          <w:instrText xml:space="preserve"> PAGEREF _Toc421351777 \h </w:instrText>
        </w:r>
        <w:r w:rsidR="00D94D49">
          <w:rPr>
            <w:noProof/>
            <w:webHidden/>
          </w:rPr>
        </w:r>
        <w:r w:rsidR="00D94D49">
          <w:rPr>
            <w:noProof/>
            <w:webHidden/>
          </w:rPr>
          <w:fldChar w:fldCharType="separate"/>
        </w:r>
        <w:r w:rsidR="007411CA">
          <w:rPr>
            <w:noProof/>
            <w:webHidden/>
          </w:rPr>
          <w:t>43</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78" w:history="1">
        <w:r w:rsidR="00D94D49" w:rsidRPr="00FD310C">
          <w:rPr>
            <w:rStyle w:val="Collegamentoipertestuale"/>
            <w:noProof/>
          </w:rPr>
          <w:t>Figura 57: Menu a tendina per la selezione del tipo di sezione del canale</w:t>
        </w:r>
        <w:r w:rsidR="00D94D49">
          <w:rPr>
            <w:noProof/>
            <w:webHidden/>
          </w:rPr>
          <w:tab/>
        </w:r>
        <w:r w:rsidR="00D94D49">
          <w:rPr>
            <w:noProof/>
            <w:webHidden/>
          </w:rPr>
          <w:fldChar w:fldCharType="begin"/>
        </w:r>
        <w:r w:rsidR="00D94D49">
          <w:rPr>
            <w:noProof/>
            <w:webHidden/>
          </w:rPr>
          <w:instrText xml:space="preserve"> PAGEREF _Toc421351778 \h </w:instrText>
        </w:r>
        <w:r w:rsidR="00D94D49">
          <w:rPr>
            <w:noProof/>
            <w:webHidden/>
          </w:rPr>
        </w:r>
        <w:r w:rsidR="00D94D49">
          <w:rPr>
            <w:noProof/>
            <w:webHidden/>
          </w:rPr>
          <w:fldChar w:fldCharType="separate"/>
        </w:r>
        <w:r w:rsidR="007411CA">
          <w:rPr>
            <w:noProof/>
            <w:webHidden/>
          </w:rPr>
          <w:t>44</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79" w:history="1">
        <w:r w:rsidR="00D94D49" w:rsidRPr="00FD310C">
          <w:rPr>
            <w:rStyle w:val="Collegamentoipertestuale"/>
            <w:noProof/>
          </w:rPr>
          <w:t>Figura 58: Tipologie di materiali e di sezioni nel foglio Parametri_Fisici</w:t>
        </w:r>
        <w:r w:rsidR="00D94D49">
          <w:rPr>
            <w:noProof/>
            <w:webHidden/>
          </w:rPr>
          <w:tab/>
        </w:r>
        <w:r w:rsidR="00D94D49">
          <w:rPr>
            <w:noProof/>
            <w:webHidden/>
          </w:rPr>
          <w:fldChar w:fldCharType="begin"/>
        </w:r>
        <w:r w:rsidR="00D94D49">
          <w:rPr>
            <w:noProof/>
            <w:webHidden/>
          </w:rPr>
          <w:instrText xml:space="preserve"> PAGEREF _Toc421351779 \h </w:instrText>
        </w:r>
        <w:r w:rsidR="00D94D49">
          <w:rPr>
            <w:noProof/>
            <w:webHidden/>
          </w:rPr>
        </w:r>
        <w:r w:rsidR="00D94D49">
          <w:rPr>
            <w:noProof/>
            <w:webHidden/>
          </w:rPr>
          <w:fldChar w:fldCharType="separate"/>
        </w:r>
        <w:r w:rsidR="007411CA">
          <w:rPr>
            <w:noProof/>
            <w:webHidden/>
          </w:rPr>
          <w:t>44</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80" w:history="1">
        <w:r w:rsidR="00D94D49" w:rsidRPr="00FD310C">
          <w:rPr>
            <w:rStyle w:val="Collegamentoipertestuale"/>
            <w:noProof/>
          </w:rPr>
          <w:t>Figura 59: Esempio di sezione di passaggio dei canali in un corridoio</w:t>
        </w:r>
        <w:r w:rsidR="00D94D49">
          <w:rPr>
            <w:noProof/>
            <w:webHidden/>
          </w:rPr>
          <w:tab/>
        </w:r>
        <w:r w:rsidR="00D94D49">
          <w:rPr>
            <w:noProof/>
            <w:webHidden/>
          </w:rPr>
          <w:fldChar w:fldCharType="begin"/>
        </w:r>
        <w:r w:rsidR="00D94D49">
          <w:rPr>
            <w:noProof/>
            <w:webHidden/>
          </w:rPr>
          <w:instrText xml:space="preserve"> PAGEREF _Toc421351780 \h </w:instrText>
        </w:r>
        <w:r w:rsidR="00D94D49">
          <w:rPr>
            <w:noProof/>
            <w:webHidden/>
          </w:rPr>
        </w:r>
        <w:r w:rsidR="00D94D49">
          <w:rPr>
            <w:noProof/>
            <w:webHidden/>
          </w:rPr>
          <w:fldChar w:fldCharType="separate"/>
        </w:r>
        <w:r w:rsidR="007411CA">
          <w:rPr>
            <w:noProof/>
            <w:webHidden/>
          </w:rPr>
          <w:t>45</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81" w:history="1">
        <w:r w:rsidR="00D94D49" w:rsidRPr="00FD310C">
          <w:rPr>
            <w:rStyle w:val="Collegamentoipertestuale"/>
            <w:noProof/>
          </w:rPr>
          <w:t>Figura 60: Restringimento dei canali per lo scavalcamento di travi a taglio</w:t>
        </w:r>
        <w:r w:rsidR="00D94D49">
          <w:rPr>
            <w:noProof/>
            <w:webHidden/>
          </w:rPr>
          <w:tab/>
        </w:r>
        <w:r w:rsidR="00D94D49">
          <w:rPr>
            <w:noProof/>
            <w:webHidden/>
          </w:rPr>
          <w:fldChar w:fldCharType="begin"/>
        </w:r>
        <w:r w:rsidR="00D94D49">
          <w:rPr>
            <w:noProof/>
            <w:webHidden/>
          </w:rPr>
          <w:instrText xml:space="preserve"> PAGEREF _Toc421351781 \h </w:instrText>
        </w:r>
        <w:r w:rsidR="00D94D49">
          <w:rPr>
            <w:noProof/>
            <w:webHidden/>
          </w:rPr>
        </w:r>
        <w:r w:rsidR="00D94D49">
          <w:rPr>
            <w:noProof/>
            <w:webHidden/>
          </w:rPr>
          <w:fldChar w:fldCharType="separate"/>
        </w:r>
        <w:r w:rsidR="007411CA">
          <w:rPr>
            <w:noProof/>
            <w:webHidden/>
          </w:rPr>
          <w:t>45</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82" w:history="1">
        <w:r w:rsidR="00D94D49" w:rsidRPr="00FD310C">
          <w:rPr>
            <w:rStyle w:val="Collegamentoipertestuale"/>
            <w:noProof/>
          </w:rPr>
          <w:t>Figura 61: Input assistito e possibilità di digitare la portata in m³/h</w:t>
        </w:r>
        <w:r w:rsidR="00D94D49">
          <w:rPr>
            <w:noProof/>
            <w:webHidden/>
          </w:rPr>
          <w:tab/>
        </w:r>
        <w:r w:rsidR="00D94D49">
          <w:rPr>
            <w:noProof/>
            <w:webHidden/>
          </w:rPr>
          <w:fldChar w:fldCharType="begin"/>
        </w:r>
        <w:r w:rsidR="00D94D49">
          <w:rPr>
            <w:noProof/>
            <w:webHidden/>
          </w:rPr>
          <w:instrText xml:space="preserve"> PAGEREF _Toc421351782 \h </w:instrText>
        </w:r>
        <w:r w:rsidR="00D94D49">
          <w:rPr>
            <w:noProof/>
            <w:webHidden/>
          </w:rPr>
        </w:r>
        <w:r w:rsidR="00D94D49">
          <w:rPr>
            <w:noProof/>
            <w:webHidden/>
          </w:rPr>
          <w:fldChar w:fldCharType="separate"/>
        </w:r>
        <w:r w:rsidR="007411CA">
          <w:rPr>
            <w:noProof/>
            <w:webHidden/>
          </w:rPr>
          <w:t>46</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83" w:history="1">
        <w:r w:rsidR="00D94D49" w:rsidRPr="00FD310C">
          <w:rPr>
            <w:rStyle w:val="Collegamentoipertestuale"/>
            <w:noProof/>
          </w:rPr>
          <w:t>Figura 62: Input completo della rete aeraulica</w:t>
        </w:r>
        <w:r w:rsidR="00D94D49">
          <w:rPr>
            <w:noProof/>
            <w:webHidden/>
          </w:rPr>
          <w:tab/>
        </w:r>
        <w:r w:rsidR="00D94D49">
          <w:rPr>
            <w:noProof/>
            <w:webHidden/>
          </w:rPr>
          <w:fldChar w:fldCharType="begin"/>
        </w:r>
        <w:r w:rsidR="00D94D49">
          <w:rPr>
            <w:noProof/>
            <w:webHidden/>
          </w:rPr>
          <w:instrText xml:space="preserve"> PAGEREF _Toc421351783 \h </w:instrText>
        </w:r>
        <w:r w:rsidR="00D94D49">
          <w:rPr>
            <w:noProof/>
            <w:webHidden/>
          </w:rPr>
        </w:r>
        <w:r w:rsidR="00D94D49">
          <w:rPr>
            <w:noProof/>
            <w:webHidden/>
          </w:rPr>
          <w:fldChar w:fldCharType="separate"/>
        </w:r>
        <w:r w:rsidR="007411CA">
          <w:rPr>
            <w:noProof/>
            <w:webHidden/>
          </w:rPr>
          <w:t>46</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84" w:history="1">
        <w:r w:rsidR="00D94D49" w:rsidRPr="00FD310C">
          <w:rPr>
            <w:rStyle w:val="Collegamentoipertestuale"/>
            <w:noProof/>
          </w:rPr>
          <w:t>Figura 63: Colonne per l’input delle perdite localizzate</w:t>
        </w:r>
        <w:r w:rsidR="00D94D49">
          <w:rPr>
            <w:noProof/>
            <w:webHidden/>
          </w:rPr>
          <w:tab/>
        </w:r>
        <w:r w:rsidR="00D94D49">
          <w:rPr>
            <w:noProof/>
            <w:webHidden/>
          </w:rPr>
          <w:fldChar w:fldCharType="begin"/>
        </w:r>
        <w:r w:rsidR="00D94D49">
          <w:rPr>
            <w:noProof/>
            <w:webHidden/>
          </w:rPr>
          <w:instrText xml:space="preserve"> PAGEREF _Toc421351784 \h </w:instrText>
        </w:r>
        <w:r w:rsidR="00D94D49">
          <w:rPr>
            <w:noProof/>
            <w:webHidden/>
          </w:rPr>
        </w:r>
        <w:r w:rsidR="00D94D49">
          <w:rPr>
            <w:noProof/>
            <w:webHidden/>
          </w:rPr>
          <w:fldChar w:fldCharType="separate"/>
        </w:r>
        <w:r w:rsidR="007411CA">
          <w:rPr>
            <w:noProof/>
            <w:webHidden/>
          </w:rPr>
          <w:t>47</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85" w:history="1">
        <w:r w:rsidR="00D94D49" w:rsidRPr="00FD310C">
          <w:rPr>
            <w:rStyle w:val="Collegamentoipertestuale"/>
            <w:noProof/>
          </w:rPr>
          <w:t>Figura 64: Selezione del modulo 1</w:t>
        </w:r>
        <w:r w:rsidR="00D94D49">
          <w:rPr>
            <w:noProof/>
            <w:webHidden/>
          </w:rPr>
          <w:tab/>
        </w:r>
        <w:r w:rsidR="00D94D49">
          <w:rPr>
            <w:noProof/>
            <w:webHidden/>
          </w:rPr>
          <w:fldChar w:fldCharType="begin"/>
        </w:r>
        <w:r w:rsidR="00D94D49">
          <w:rPr>
            <w:noProof/>
            <w:webHidden/>
          </w:rPr>
          <w:instrText xml:space="preserve"> PAGEREF _Toc421351785 \h </w:instrText>
        </w:r>
        <w:r w:rsidR="00D94D49">
          <w:rPr>
            <w:noProof/>
            <w:webHidden/>
          </w:rPr>
        </w:r>
        <w:r w:rsidR="00D94D49">
          <w:rPr>
            <w:noProof/>
            <w:webHidden/>
          </w:rPr>
          <w:fldChar w:fldCharType="separate"/>
        </w:r>
        <w:r w:rsidR="007411CA">
          <w:rPr>
            <w:noProof/>
            <w:webHidden/>
          </w:rPr>
          <w:t>48</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86" w:history="1">
        <w:r w:rsidR="00D94D49" w:rsidRPr="00FD310C">
          <w:rPr>
            <w:rStyle w:val="Collegamentoipertestuale"/>
            <w:noProof/>
          </w:rPr>
          <w:t>Figura 65: Inizio del modulo 1</w:t>
        </w:r>
        <w:r w:rsidR="00D94D49">
          <w:rPr>
            <w:noProof/>
            <w:webHidden/>
          </w:rPr>
          <w:tab/>
        </w:r>
        <w:r w:rsidR="00D94D49">
          <w:rPr>
            <w:noProof/>
            <w:webHidden/>
          </w:rPr>
          <w:fldChar w:fldCharType="begin"/>
        </w:r>
        <w:r w:rsidR="00D94D49">
          <w:rPr>
            <w:noProof/>
            <w:webHidden/>
          </w:rPr>
          <w:instrText xml:space="preserve"> PAGEREF _Toc421351786 \h </w:instrText>
        </w:r>
        <w:r w:rsidR="00D94D49">
          <w:rPr>
            <w:noProof/>
            <w:webHidden/>
          </w:rPr>
        </w:r>
        <w:r w:rsidR="00D94D49">
          <w:rPr>
            <w:noProof/>
            <w:webHidden/>
          </w:rPr>
          <w:fldChar w:fldCharType="separate"/>
        </w:r>
        <w:r w:rsidR="007411CA">
          <w:rPr>
            <w:noProof/>
            <w:webHidden/>
          </w:rPr>
          <w:t>48</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87" w:history="1">
        <w:r w:rsidR="00D94D49" w:rsidRPr="00FD310C">
          <w:rPr>
            <w:rStyle w:val="Collegamentoipertestuale"/>
            <w:noProof/>
          </w:rPr>
          <w:t>Figura 66: Menu di salvataggio dei file VBA</w:t>
        </w:r>
        <w:r w:rsidR="00D94D49">
          <w:rPr>
            <w:noProof/>
            <w:webHidden/>
          </w:rPr>
          <w:tab/>
        </w:r>
        <w:r w:rsidR="00D94D49">
          <w:rPr>
            <w:noProof/>
            <w:webHidden/>
          </w:rPr>
          <w:fldChar w:fldCharType="begin"/>
        </w:r>
        <w:r w:rsidR="00D94D49">
          <w:rPr>
            <w:noProof/>
            <w:webHidden/>
          </w:rPr>
          <w:instrText xml:space="preserve"> PAGEREF _Toc421351787 \h </w:instrText>
        </w:r>
        <w:r w:rsidR="00D94D49">
          <w:rPr>
            <w:noProof/>
            <w:webHidden/>
          </w:rPr>
        </w:r>
        <w:r w:rsidR="00D94D49">
          <w:rPr>
            <w:noProof/>
            <w:webHidden/>
          </w:rPr>
          <w:fldChar w:fldCharType="separate"/>
        </w:r>
        <w:r w:rsidR="007411CA">
          <w:rPr>
            <w:noProof/>
            <w:webHidden/>
          </w:rPr>
          <w:t>48</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88" w:history="1">
        <w:r w:rsidR="00D94D49" w:rsidRPr="00FD310C">
          <w:rPr>
            <w:rStyle w:val="Collegamentoipertestuale"/>
            <w:noProof/>
          </w:rPr>
          <w:t>Figura 67: Finestra di VBA</w:t>
        </w:r>
        <w:r w:rsidR="00D94D49">
          <w:rPr>
            <w:noProof/>
            <w:webHidden/>
          </w:rPr>
          <w:tab/>
        </w:r>
        <w:r w:rsidR="00D94D49">
          <w:rPr>
            <w:noProof/>
            <w:webHidden/>
          </w:rPr>
          <w:fldChar w:fldCharType="begin"/>
        </w:r>
        <w:r w:rsidR="00D94D49">
          <w:rPr>
            <w:noProof/>
            <w:webHidden/>
          </w:rPr>
          <w:instrText xml:space="preserve"> PAGEREF _Toc421351788 \h </w:instrText>
        </w:r>
        <w:r w:rsidR="00D94D49">
          <w:rPr>
            <w:noProof/>
            <w:webHidden/>
          </w:rPr>
        </w:r>
        <w:r w:rsidR="00D94D49">
          <w:rPr>
            <w:noProof/>
            <w:webHidden/>
          </w:rPr>
          <w:fldChar w:fldCharType="separate"/>
        </w:r>
        <w:r w:rsidR="007411CA">
          <w:rPr>
            <w:noProof/>
            <w:webHidden/>
          </w:rPr>
          <w:t>49</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89" w:history="1">
        <w:r w:rsidR="00D94D49" w:rsidRPr="00FD310C">
          <w:rPr>
            <w:rStyle w:val="Collegamentoipertestuale"/>
            <w:noProof/>
          </w:rPr>
          <w:t>Figura 68: Codice VBA che assegna i valori di default dei fattori di Darcy</w:t>
        </w:r>
        <w:r w:rsidR="00D94D49">
          <w:rPr>
            <w:noProof/>
            <w:webHidden/>
          </w:rPr>
          <w:tab/>
        </w:r>
        <w:r w:rsidR="00D94D49">
          <w:rPr>
            <w:noProof/>
            <w:webHidden/>
          </w:rPr>
          <w:fldChar w:fldCharType="begin"/>
        </w:r>
        <w:r w:rsidR="00D94D49">
          <w:rPr>
            <w:noProof/>
            <w:webHidden/>
          </w:rPr>
          <w:instrText xml:space="preserve"> PAGEREF _Toc421351789 \h </w:instrText>
        </w:r>
        <w:r w:rsidR="00D94D49">
          <w:rPr>
            <w:noProof/>
            <w:webHidden/>
          </w:rPr>
        </w:r>
        <w:r w:rsidR="00D94D49">
          <w:rPr>
            <w:noProof/>
            <w:webHidden/>
          </w:rPr>
          <w:fldChar w:fldCharType="separate"/>
        </w:r>
        <w:r w:rsidR="007411CA">
          <w:rPr>
            <w:noProof/>
            <w:webHidden/>
          </w:rPr>
          <w:t>50</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90" w:history="1">
        <w:r w:rsidR="00D94D49" w:rsidRPr="00FD310C">
          <w:rPr>
            <w:rStyle w:val="Collegamentoipertestuale"/>
            <w:noProof/>
          </w:rPr>
          <w:t>Figura 69: Indicazione grafica delle tipologie di perdite localizzate</w:t>
        </w:r>
        <w:r w:rsidR="00D94D49">
          <w:rPr>
            <w:noProof/>
            <w:webHidden/>
          </w:rPr>
          <w:tab/>
        </w:r>
        <w:r w:rsidR="00D94D49">
          <w:rPr>
            <w:noProof/>
            <w:webHidden/>
          </w:rPr>
          <w:fldChar w:fldCharType="begin"/>
        </w:r>
        <w:r w:rsidR="00D94D49">
          <w:rPr>
            <w:noProof/>
            <w:webHidden/>
          </w:rPr>
          <w:instrText xml:space="preserve"> PAGEREF _Toc421351790 \h </w:instrText>
        </w:r>
        <w:r w:rsidR="00D94D49">
          <w:rPr>
            <w:noProof/>
            <w:webHidden/>
          </w:rPr>
        </w:r>
        <w:r w:rsidR="00D94D49">
          <w:rPr>
            <w:noProof/>
            <w:webHidden/>
          </w:rPr>
          <w:fldChar w:fldCharType="separate"/>
        </w:r>
        <w:r w:rsidR="007411CA">
          <w:rPr>
            <w:noProof/>
            <w:webHidden/>
          </w:rPr>
          <w:t>50</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91" w:history="1">
        <w:r w:rsidR="00D94D49" w:rsidRPr="00FD310C">
          <w:rPr>
            <w:rStyle w:val="Collegamentoipertestuale"/>
            <w:noProof/>
          </w:rPr>
          <w:t>Figura 70: Input completo delle resistenze localizzate per una rete aeraulica</w:t>
        </w:r>
        <w:r w:rsidR="00D94D49">
          <w:rPr>
            <w:noProof/>
            <w:webHidden/>
          </w:rPr>
          <w:tab/>
        </w:r>
        <w:r w:rsidR="00D94D49">
          <w:rPr>
            <w:noProof/>
            <w:webHidden/>
          </w:rPr>
          <w:fldChar w:fldCharType="begin"/>
        </w:r>
        <w:r w:rsidR="00D94D49">
          <w:rPr>
            <w:noProof/>
            <w:webHidden/>
          </w:rPr>
          <w:instrText xml:space="preserve"> PAGEREF _Toc421351791 \h </w:instrText>
        </w:r>
        <w:r w:rsidR="00D94D49">
          <w:rPr>
            <w:noProof/>
            <w:webHidden/>
          </w:rPr>
        </w:r>
        <w:r w:rsidR="00D94D49">
          <w:rPr>
            <w:noProof/>
            <w:webHidden/>
          </w:rPr>
          <w:fldChar w:fldCharType="separate"/>
        </w:r>
        <w:r w:rsidR="007411CA">
          <w:rPr>
            <w:noProof/>
            <w:webHidden/>
          </w:rPr>
          <w:t>50</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92" w:history="1">
        <w:r w:rsidR="00D94D49" w:rsidRPr="00FD310C">
          <w:rPr>
            <w:rStyle w:val="Collegamentoipertestuale"/>
            <w:noProof/>
          </w:rPr>
          <w:t xml:space="preserve">Figura 71: Finestra di input guidato attivata dal menu </w:t>
        </w:r>
        <w:r w:rsidR="00D94D49" w:rsidRPr="00FD310C">
          <w:rPr>
            <w:rStyle w:val="Collegamentoipertestuale"/>
            <w:b/>
            <w:noProof/>
          </w:rPr>
          <w:t>Riepiloga</w:t>
        </w:r>
        <w:r w:rsidR="00D94D49">
          <w:rPr>
            <w:noProof/>
            <w:webHidden/>
          </w:rPr>
          <w:tab/>
        </w:r>
        <w:r w:rsidR="00D94D49">
          <w:rPr>
            <w:noProof/>
            <w:webHidden/>
          </w:rPr>
          <w:fldChar w:fldCharType="begin"/>
        </w:r>
        <w:r w:rsidR="00D94D49">
          <w:rPr>
            <w:noProof/>
            <w:webHidden/>
          </w:rPr>
          <w:instrText xml:space="preserve"> PAGEREF _Toc421351792 \h </w:instrText>
        </w:r>
        <w:r w:rsidR="00D94D49">
          <w:rPr>
            <w:noProof/>
            <w:webHidden/>
          </w:rPr>
        </w:r>
        <w:r w:rsidR="00D94D49">
          <w:rPr>
            <w:noProof/>
            <w:webHidden/>
          </w:rPr>
          <w:fldChar w:fldCharType="separate"/>
        </w:r>
        <w:r w:rsidR="007411CA">
          <w:rPr>
            <w:noProof/>
            <w:webHidden/>
          </w:rPr>
          <w:t>51</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93" w:history="1">
        <w:r w:rsidR="00D94D49" w:rsidRPr="00FD310C">
          <w:rPr>
            <w:rStyle w:val="Collegamentoipertestuale"/>
            <w:noProof/>
          </w:rPr>
          <w:t>Figura 72: Input assistito delle resistenze localizzate</w:t>
        </w:r>
        <w:r w:rsidR="00D94D49">
          <w:rPr>
            <w:noProof/>
            <w:webHidden/>
          </w:rPr>
          <w:tab/>
        </w:r>
        <w:r w:rsidR="00D94D49">
          <w:rPr>
            <w:noProof/>
            <w:webHidden/>
          </w:rPr>
          <w:fldChar w:fldCharType="begin"/>
        </w:r>
        <w:r w:rsidR="00D94D49">
          <w:rPr>
            <w:noProof/>
            <w:webHidden/>
          </w:rPr>
          <w:instrText xml:space="preserve"> PAGEREF _Toc421351793 \h </w:instrText>
        </w:r>
        <w:r w:rsidR="00D94D49">
          <w:rPr>
            <w:noProof/>
            <w:webHidden/>
          </w:rPr>
        </w:r>
        <w:r w:rsidR="00D94D49">
          <w:rPr>
            <w:noProof/>
            <w:webHidden/>
          </w:rPr>
          <w:fldChar w:fldCharType="separate"/>
        </w:r>
        <w:r w:rsidR="007411CA">
          <w:rPr>
            <w:noProof/>
            <w:webHidden/>
          </w:rPr>
          <w:t>52</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94" w:history="1">
        <w:r w:rsidR="00D94D49" w:rsidRPr="00FD310C">
          <w:rPr>
            <w:rStyle w:val="Collegamentoipertestuale"/>
            <w:noProof/>
          </w:rPr>
          <w:t>Figura 73: Correlazioni utilizzate per alcune resistenze localizzate</w:t>
        </w:r>
        <w:r w:rsidR="00D94D49">
          <w:rPr>
            <w:noProof/>
            <w:webHidden/>
          </w:rPr>
          <w:tab/>
        </w:r>
        <w:r w:rsidR="00D94D49">
          <w:rPr>
            <w:noProof/>
            <w:webHidden/>
          </w:rPr>
          <w:fldChar w:fldCharType="begin"/>
        </w:r>
        <w:r w:rsidR="00D94D49">
          <w:rPr>
            <w:noProof/>
            <w:webHidden/>
          </w:rPr>
          <w:instrText xml:space="preserve"> PAGEREF _Toc421351794 \h </w:instrText>
        </w:r>
        <w:r w:rsidR="00D94D49">
          <w:rPr>
            <w:noProof/>
            <w:webHidden/>
          </w:rPr>
        </w:r>
        <w:r w:rsidR="00D94D49">
          <w:rPr>
            <w:noProof/>
            <w:webHidden/>
          </w:rPr>
          <w:fldChar w:fldCharType="separate"/>
        </w:r>
        <w:r w:rsidR="007411CA">
          <w:rPr>
            <w:noProof/>
            <w:webHidden/>
          </w:rPr>
          <w:t>52</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95" w:history="1">
        <w:r w:rsidR="00D94D49" w:rsidRPr="00FD310C">
          <w:rPr>
            <w:rStyle w:val="Collegamentoipertestuale"/>
            <w:noProof/>
          </w:rPr>
          <w:t>Figura 74: Correlazioni per il calcolo di alcune resistenze localizzate</w:t>
        </w:r>
        <w:r w:rsidR="00D94D49">
          <w:rPr>
            <w:noProof/>
            <w:webHidden/>
          </w:rPr>
          <w:tab/>
        </w:r>
        <w:r w:rsidR="00D94D49">
          <w:rPr>
            <w:noProof/>
            <w:webHidden/>
          </w:rPr>
          <w:fldChar w:fldCharType="begin"/>
        </w:r>
        <w:r w:rsidR="00D94D49">
          <w:rPr>
            <w:noProof/>
            <w:webHidden/>
          </w:rPr>
          <w:instrText xml:space="preserve"> PAGEREF _Toc421351795 \h </w:instrText>
        </w:r>
        <w:r w:rsidR="00D94D49">
          <w:rPr>
            <w:noProof/>
            <w:webHidden/>
          </w:rPr>
        </w:r>
        <w:r w:rsidR="00D94D49">
          <w:rPr>
            <w:noProof/>
            <w:webHidden/>
          </w:rPr>
          <w:fldChar w:fldCharType="separate"/>
        </w:r>
        <w:r w:rsidR="007411CA">
          <w:rPr>
            <w:noProof/>
            <w:webHidden/>
          </w:rPr>
          <w:t>53</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96" w:history="1">
        <w:r w:rsidR="00D94D49" w:rsidRPr="00FD310C">
          <w:rPr>
            <w:rStyle w:val="Collegamentoipertestuale"/>
            <w:noProof/>
          </w:rPr>
          <w:t>Figura 75: Correlazioni per il calcolo di alcune resistenze localizzate</w:t>
        </w:r>
        <w:r w:rsidR="00D94D49">
          <w:rPr>
            <w:noProof/>
            <w:webHidden/>
          </w:rPr>
          <w:tab/>
        </w:r>
        <w:r w:rsidR="00D94D49">
          <w:rPr>
            <w:noProof/>
            <w:webHidden/>
          </w:rPr>
          <w:fldChar w:fldCharType="begin"/>
        </w:r>
        <w:r w:rsidR="00D94D49">
          <w:rPr>
            <w:noProof/>
            <w:webHidden/>
          </w:rPr>
          <w:instrText xml:space="preserve"> PAGEREF _Toc421351796 \h </w:instrText>
        </w:r>
        <w:r w:rsidR="00D94D49">
          <w:rPr>
            <w:noProof/>
            <w:webHidden/>
          </w:rPr>
        </w:r>
        <w:r w:rsidR="00D94D49">
          <w:rPr>
            <w:noProof/>
            <w:webHidden/>
          </w:rPr>
          <w:fldChar w:fldCharType="separate"/>
        </w:r>
        <w:r w:rsidR="007411CA">
          <w:rPr>
            <w:noProof/>
            <w:webHidden/>
          </w:rPr>
          <w:t>54</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97" w:history="1">
        <w:r w:rsidR="00D94D49" w:rsidRPr="00FD310C">
          <w:rPr>
            <w:rStyle w:val="Collegamentoipertestuale"/>
            <w:noProof/>
          </w:rPr>
          <w:t>Figura 76: Correlazioni per il calcolo di alcune resistenze localizzate</w:t>
        </w:r>
        <w:r w:rsidR="00D94D49">
          <w:rPr>
            <w:noProof/>
            <w:webHidden/>
          </w:rPr>
          <w:tab/>
        </w:r>
        <w:r w:rsidR="00D94D49">
          <w:rPr>
            <w:noProof/>
            <w:webHidden/>
          </w:rPr>
          <w:fldChar w:fldCharType="begin"/>
        </w:r>
        <w:r w:rsidR="00D94D49">
          <w:rPr>
            <w:noProof/>
            <w:webHidden/>
          </w:rPr>
          <w:instrText xml:space="preserve"> PAGEREF _Toc421351797 \h </w:instrText>
        </w:r>
        <w:r w:rsidR="00D94D49">
          <w:rPr>
            <w:noProof/>
            <w:webHidden/>
          </w:rPr>
        </w:r>
        <w:r w:rsidR="00D94D49">
          <w:rPr>
            <w:noProof/>
            <w:webHidden/>
          </w:rPr>
          <w:fldChar w:fldCharType="separate"/>
        </w:r>
        <w:r w:rsidR="007411CA">
          <w:rPr>
            <w:noProof/>
            <w:webHidden/>
          </w:rPr>
          <w:t>55</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98" w:history="1">
        <w:r w:rsidR="00D94D49" w:rsidRPr="00FD310C">
          <w:rPr>
            <w:rStyle w:val="Collegamentoipertestuale"/>
            <w:noProof/>
          </w:rPr>
          <w:t>Figura 77: Correlazioni per il calcolo di alcune resistenze localizzate</w:t>
        </w:r>
        <w:r w:rsidR="00D94D49">
          <w:rPr>
            <w:noProof/>
            <w:webHidden/>
          </w:rPr>
          <w:tab/>
        </w:r>
        <w:r w:rsidR="00D94D49">
          <w:rPr>
            <w:noProof/>
            <w:webHidden/>
          </w:rPr>
          <w:fldChar w:fldCharType="begin"/>
        </w:r>
        <w:r w:rsidR="00D94D49">
          <w:rPr>
            <w:noProof/>
            <w:webHidden/>
          </w:rPr>
          <w:instrText xml:space="preserve"> PAGEREF _Toc421351798 \h </w:instrText>
        </w:r>
        <w:r w:rsidR="00D94D49">
          <w:rPr>
            <w:noProof/>
            <w:webHidden/>
          </w:rPr>
        </w:r>
        <w:r w:rsidR="00D94D49">
          <w:rPr>
            <w:noProof/>
            <w:webHidden/>
          </w:rPr>
          <w:fldChar w:fldCharType="separate"/>
        </w:r>
        <w:r w:rsidR="007411CA">
          <w:rPr>
            <w:noProof/>
            <w:webHidden/>
          </w:rPr>
          <w:t>56</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799" w:history="1">
        <w:r w:rsidR="00D94D49" w:rsidRPr="00FD310C">
          <w:rPr>
            <w:rStyle w:val="Collegamentoipertestuale"/>
            <w:noProof/>
          </w:rPr>
          <w:t>Figura 78: Input assistito per il calcolo delle cadute di pressione dell’UTA</w:t>
        </w:r>
        <w:r w:rsidR="00D94D49">
          <w:rPr>
            <w:noProof/>
            <w:webHidden/>
          </w:rPr>
          <w:tab/>
        </w:r>
        <w:r w:rsidR="00D94D49">
          <w:rPr>
            <w:noProof/>
            <w:webHidden/>
          </w:rPr>
          <w:fldChar w:fldCharType="begin"/>
        </w:r>
        <w:r w:rsidR="00D94D49">
          <w:rPr>
            <w:noProof/>
            <w:webHidden/>
          </w:rPr>
          <w:instrText xml:space="preserve"> PAGEREF _Toc421351799 \h </w:instrText>
        </w:r>
        <w:r w:rsidR="00D94D49">
          <w:rPr>
            <w:noProof/>
            <w:webHidden/>
          </w:rPr>
        </w:r>
        <w:r w:rsidR="00D94D49">
          <w:rPr>
            <w:noProof/>
            <w:webHidden/>
          </w:rPr>
          <w:fldChar w:fldCharType="separate"/>
        </w:r>
        <w:r w:rsidR="007411CA">
          <w:rPr>
            <w:noProof/>
            <w:webHidden/>
          </w:rPr>
          <w:t>57</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00" w:history="1">
        <w:r w:rsidR="00D94D49" w:rsidRPr="00FD310C">
          <w:rPr>
            <w:rStyle w:val="Collegamentoipertestuale"/>
            <w:noProof/>
          </w:rPr>
          <w:t xml:space="preserve">Figura 79: aggiornamento del valore della </w:t>
        </w:r>
        <w:r w:rsidR="00D94D49" w:rsidRPr="00FD310C">
          <w:rPr>
            <w:rStyle w:val="Collegamentoipertestuale"/>
            <w:rFonts w:ascii="Symbol" w:hAnsi="Symbol"/>
            <w:noProof/>
          </w:rPr>
          <w:t></w:t>
        </w:r>
        <w:r w:rsidR="00D94D49" w:rsidRPr="00FD310C">
          <w:rPr>
            <w:rStyle w:val="Collegamentoipertestuale"/>
            <w:noProof/>
          </w:rPr>
          <w:t>p dell’UTA nel foglio di calcolo</w:t>
        </w:r>
        <w:r w:rsidR="00D94D49">
          <w:rPr>
            <w:noProof/>
            <w:webHidden/>
          </w:rPr>
          <w:tab/>
        </w:r>
        <w:r w:rsidR="00D94D49">
          <w:rPr>
            <w:noProof/>
            <w:webHidden/>
          </w:rPr>
          <w:fldChar w:fldCharType="begin"/>
        </w:r>
        <w:r w:rsidR="00D94D49">
          <w:rPr>
            <w:noProof/>
            <w:webHidden/>
          </w:rPr>
          <w:instrText xml:space="preserve"> PAGEREF _Toc421351800 \h </w:instrText>
        </w:r>
        <w:r w:rsidR="00D94D49">
          <w:rPr>
            <w:noProof/>
            <w:webHidden/>
          </w:rPr>
        </w:r>
        <w:r w:rsidR="00D94D49">
          <w:rPr>
            <w:noProof/>
            <w:webHidden/>
          </w:rPr>
          <w:fldChar w:fldCharType="separate"/>
        </w:r>
        <w:r w:rsidR="007411CA">
          <w:rPr>
            <w:noProof/>
            <w:webHidden/>
          </w:rPr>
          <w:t>57</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01" w:history="1">
        <w:r w:rsidR="00D94D49" w:rsidRPr="00FD310C">
          <w:rPr>
            <w:rStyle w:val="Collegamentoipertestuale"/>
            <w:noProof/>
          </w:rPr>
          <w:t>Figura 80: Attivazione della finestra Riepiloga dal menu principale</w:t>
        </w:r>
        <w:r w:rsidR="00D94D49">
          <w:rPr>
            <w:noProof/>
            <w:webHidden/>
          </w:rPr>
          <w:tab/>
        </w:r>
        <w:r w:rsidR="00D94D49">
          <w:rPr>
            <w:noProof/>
            <w:webHidden/>
          </w:rPr>
          <w:fldChar w:fldCharType="begin"/>
        </w:r>
        <w:r w:rsidR="00D94D49">
          <w:rPr>
            <w:noProof/>
            <w:webHidden/>
          </w:rPr>
          <w:instrText xml:space="preserve"> PAGEREF _Toc421351801 \h </w:instrText>
        </w:r>
        <w:r w:rsidR="00D94D49">
          <w:rPr>
            <w:noProof/>
            <w:webHidden/>
          </w:rPr>
        </w:r>
        <w:r w:rsidR="00D94D49">
          <w:rPr>
            <w:noProof/>
            <w:webHidden/>
          </w:rPr>
          <w:fldChar w:fldCharType="separate"/>
        </w:r>
        <w:r w:rsidR="007411CA">
          <w:rPr>
            <w:noProof/>
            <w:webHidden/>
          </w:rPr>
          <w:t>58</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02" w:history="1">
        <w:r w:rsidR="00D94D49" w:rsidRPr="00FD310C">
          <w:rPr>
            <w:rStyle w:val="Collegamentoipertestuale"/>
            <w:noProof/>
          </w:rPr>
          <w:t>Figura 81: Finestra di riepilogo</w:t>
        </w:r>
        <w:r w:rsidR="00D94D49">
          <w:rPr>
            <w:noProof/>
            <w:webHidden/>
          </w:rPr>
          <w:tab/>
        </w:r>
        <w:r w:rsidR="00D94D49">
          <w:rPr>
            <w:noProof/>
            <w:webHidden/>
          </w:rPr>
          <w:fldChar w:fldCharType="begin"/>
        </w:r>
        <w:r w:rsidR="00D94D49">
          <w:rPr>
            <w:noProof/>
            <w:webHidden/>
          </w:rPr>
          <w:instrText xml:space="preserve"> PAGEREF _Toc421351802 \h </w:instrText>
        </w:r>
        <w:r w:rsidR="00D94D49">
          <w:rPr>
            <w:noProof/>
            <w:webHidden/>
          </w:rPr>
        </w:r>
        <w:r w:rsidR="00D94D49">
          <w:rPr>
            <w:noProof/>
            <w:webHidden/>
          </w:rPr>
          <w:fldChar w:fldCharType="separate"/>
        </w:r>
        <w:r w:rsidR="007411CA">
          <w:rPr>
            <w:noProof/>
            <w:webHidden/>
          </w:rPr>
          <w:t>58</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03" w:history="1">
        <w:r w:rsidR="00D94D49" w:rsidRPr="00FD310C">
          <w:rPr>
            <w:rStyle w:val="Collegamentoipertestuale"/>
            <w:noProof/>
          </w:rPr>
          <w:t>Figura 82: Dati per la riga 9, corrispondente al ramo P-A</w:t>
        </w:r>
        <w:r w:rsidR="00D94D49">
          <w:rPr>
            <w:noProof/>
            <w:webHidden/>
          </w:rPr>
          <w:tab/>
        </w:r>
        <w:r w:rsidR="00D94D49">
          <w:rPr>
            <w:noProof/>
            <w:webHidden/>
          </w:rPr>
          <w:fldChar w:fldCharType="begin"/>
        </w:r>
        <w:r w:rsidR="00D94D49">
          <w:rPr>
            <w:noProof/>
            <w:webHidden/>
          </w:rPr>
          <w:instrText xml:space="preserve"> PAGEREF _Toc421351803 \h </w:instrText>
        </w:r>
        <w:r w:rsidR="00D94D49">
          <w:rPr>
            <w:noProof/>
            <w:webHidden/>
          </w:rPr>
        </w:r>
        <w:r w:rsidR="00D94D49">
          <w:rPr>
            <w:noProof/>
            <w:webHidden/>
          </w:rPr>
          <w:fldChar w:fldCharType="separate"/>
        </w:r>
        <w:r w:rsidR="007411CA">
          <w:rPr>
            <w:noProof/>
            <w:webHidden/>
          </w:rPr>
          <w:t>59</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04" w:history="1">
        <w:r w:rsidR="00D94D49" w:rsidRPr="00FD310C">
          <w:rPr>
            <w:rStyle w:val="Collegamentoipertestuale"/>
            <w:noProof/>
          </w:rPr>
          <w:t>Figura 83: Selezione del numero delle resistenze localizzate con il menu a tendina</w:t>
        </w:r>
        <w:r w:rsidR="00D94D49">
          <w:rPr>
            <w:noProof/>
            <w:webHidden/>
          </w:rPr>
          <w:tab/>
        </w:r>
        <w:r w:rsidR="00D94D49">
          <w:rPr>
            <w:noProof/>
            <w:webHidden/>
          </w:rPr>
          <w:fldChar w:fldCharType="begin"/>
        </w:r>
        <w:r w:rsidR="00D94D49">
          <w:rPr>
            <w:noProof/>
            <w:webHidden/>
          </w:rPr>
          <w:instrText xml:space="preserve"> PAGEREF _Toc421351804 \h </w:instrText>
        </w:r>
        <w:r w:rsidR="00D94D49">
          <w:rPr>
            <w:noProof/>
            <w:webHidden/>
          </w:rPr>
        </w:r>
        <w:r w:rsidR="00D94D49">
          <w:rPr>
            <w:noProof/>
            <w:webHidden/>
          </w:rPr>
          <w:fldChar w:fldCharType="separate"/>
        </w:r>
        <w:r w:rsidR="007411CA">
          <w:rPr>
            <w:noProof/>
            <w:webHidden/>
          </w:rPr>
          <w:t>59</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05" w:history="1">
        <w:r w:rsidR="00D94D49" w:rsidRPr="00FD310C">
          <w:rPr>
            <w:rStyle w:val="Collegamentoipertestuale"/>
            <w:noProof/>
          </w:rPr>
          <w:t>Figura 84: Conferma dei dati di ramo</w:t>
        </w:r>
        <w:r w:rsidR="00D94D49">
          <w:rPr>
            <w:noProof/>
            <w:webHidden/>
          </w:rPr>
          <w:tab/>
        </w:r>
        <w:r w:rsidR="00D94D49">
          <w:rPr>
            <w:noProof/>
            <w:webHidden/>
          </w:rPr>
          <w:fldChar w:fldCharType="begin"/>
        </w:r>
        <w:r w:rsidR="00D94D49">
          <w:rPr>
            <w:noProof/>
            <w:webHidden/>
          </w:rPr>
          <w:instrText xml:space="preserve"> PAGEREF _Toc421351805 \h </w:instrText>
        </w:r>
        <w:r w:rsidR="00D94D49">
          <w:rPr>
            <w:noProof/>
            <w:webHidden/>
          </w:rPr>
        </w:r>
        <w:r w:rsidR="00D94D49">
          <w:rPr>
            <w:noProof/>
            <w:webHidden/>
          </w:rPr>
          <w:fldChar w:fldCharType="separate"/>
        </w:r>
        <w:r w:rsidR="007411CA">
          <w:rPr>
            <w:noProof/>
            <w:webHidden/>
          </w:rPr>
          <w:t>60</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06" w:history="1">
        <w:r w:rsidR="00D94D49" w:rsidRPr="00FD310C">
          <w:rPr>
            <w:rStyle w:val="Collegamentoipertestuale"/>
            <w:noProof/>
          </w:rPr>
          <w:t>Figura 85: Conferma dei dati per le resistenze localizzate</w:t>
        </w:r>
        <w:r w:rsidR="00D94D49">
          <w:rPr>
            <w:noProof/>
            <w:webHidden/>
          </w:rPr>
          <w:tab/>
        </w:r>
        <w:r w:rsidR="00D94D49">
          <w:rPr>
            <w:noProof/>
            <w:webHidden/>
          </w:rPr>
          <w:fldChar w:fldCharType="begin"/>
        </w:r>
        <w:r w:rsidR="00D94D49">
          <w:rPr>
            <w:noProof/>
            <w:webHidden/>
          </w:rPr>
          <w:instrText xml:space="preserve"> PAGEREF _Toc421351806 \h </w:instrText>
        </w:r>
        <w:r w:rsidR="00D94D49">
          <w:rPr>
            <w:noProof/>
            <w:webHidden/>
          </w:rPr>
        </w:r>
        <w:r w:rsidR="00D94D49">
          <w:rPr>
            <w:noProof/>
            <w:webHidden/>
          </w:rPr>
          <w:fldChar w:fldCharType="separate"/>
        </w:r>
        <w:r w:rsidR="007411CA">
          <w:rPr>
            <w:noProof/>
            <w:webHidden/>
          </w:rPr>
          <w:t>60</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07" w:history="1">
        <w:r w:rsidR="00D94D49" w:rsidRPr="00FD310C">
          <w:rPr>
            <w:rStyle w:val="Collegamentoipertestuale"/>
            <w:noProof/>
          </w:rPr>
          <w:t>Figura 86: Tasti di Creazione o di Cancellazione di righe</w:t>
        </w:r>
        <w:r w:rsidR="00D94D49">
          <w:rPr>
            <w:noProof/>
            <w:webHidden/>
          </w:rPr>
          <w:tab/>
        </w:r>
        <w:r w:rsidR="00D94D49">
          <w:rPr>
            <w:noProof/>
            <w:webHidden/>
          </w:rPr>
          <w:fldChar w:fldCharType="begin"/>
        </w:r>
        <w:r w:rsidR="00D94D49">
          <w:rPr>
            <w:noProof/>
            <w:webHidden/>
          </w:rPr>
          <w:instrText xml:space="preserve"> PAGEREF _Toc421351807 \h </w:instrText>
        </w:r>
        <w:r w:rsidR="00D94D49">
          <w:rPr>
            <w:noProof/>
            <w:webHidden/>
          </w:rPr>
        </w:r>
        <w:r w:rsidR="00D94D49">
          <w:rPr>
            <w:noProof/>
            <w:webHidden/>
          </w:rPr>
          <w:fldChar w:fldCharType="separate"/>
        </w:r>
        <w:r w:rsidR="007411CA">
          <w:rPr>
            <w:noProof/>
            <w:webHidden/>
          </w:rPr>
          <w:t>60</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08" w:history="1">
        <w:r w:rsidR="00D94D49" w:rsidRPr="00FD310C">
          <w:rPr>
            <w:rStyle w:val="Collegamentoipertestuale"/>
            <w:noProof/>
          </w:rPr>
          <w:t>Figura 87: Selezione di una riga in Excel</w:t>
        </w:r>
        <w:r w:rsidR="00D94D49">
          <w:rPr>
            <w:noProof/>
            <w:webHidden/>
          </w:rPr>
          <w:tab/>
        </w:r>
        <w:r w:rsidR="00D94D49">
          <w:rPr>
            <w:noProof/>
            <w:webHidden/>
          </w:rPr>
          <w:fldChar w:fldCharType="begin"/>
        </w:r>
        <w:r w:rsidR="00D94D49">
          <w:rPr>
            <w:noProof/>
            <w:webHidden/>
          </w:rPr>
          <w:instrText xml:space="preserve"> PAGEREF _Toc421351808 \h </w:instrText>
        </w:r>
        <w:r w:rsidR="00D94D49">
          <w:rPr>
            <w:noProof/>
            <w:webHidden/>
          </w:rPr>
        </w:r>
        <w:r w:rsidR="00D94D49">
          <w:rPr>
            <w:noProof/>
            <w:webHidden/>
          </w:rPr>
          <w:fldChar w:fldCharType="separate"/>
        </w:r>
        <w:r w:rsidR="007411CA">
          <w:rPr>
            <w:noProof/>
            <w:webHidden/>
          </w:rPr>
          <w:t>61</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09" w:history="1">
        <w:r w:rsidR="00D94D49" w:rsidRPr="00FD310C">
          <w:rPr>
            <w:rStyle w:val="Collegamentoipertestuale"/>
            <w:noProof/>
          </w:rPr>
          <w:t>Figura 88: Tasto di chiusura del riepilogo</w:t>
        </w:r>
        <w:r w:rsidR="00D94D49">
          <w:rPr>
            <w:noProof/>
            <w:webHidden/>
          </w:rPr>
          <w:tab/>
        </w:r>
        <w:r w:rsidR="00D94D49">
          <w:rPr>
            <w:noProof/>
            <w:webHidden/>
          </w:rPr>
          <w:fldChar w:fldCharType="begin"/>
        </w:r>
        <w:r w:rsidR="00D94D49">
          <w:rPr>
            <w:noProof/>
            <w:webHidden/>
          </w:rPr>
          <w:instrText xml:space="preserve"> PAGEREF _Toc421351809 \h </w:instrText>
        </w:r>
        <w:r w:rsidR="00D94D49">
          <w:rPr>
            <w:noProof/>
            <w:webHidden/>
          </w:rPr>
        </w:r>
        <w:r w:rsidR="00D94D49">
          <w:rPr>
            <w:noProof/>
            <w:webHidden/>
          </w:rPr>
          <w:fldChar w:fldCharType="separate"/>
        </w:r>
        <w:r w:rsidR="007411CA">
          <w:rPr>
            <w:noProof/>
            <w:webHidden/>
          </w:rPr>
          <w:t>61</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10" w:history="1">
        <w:r w:rsidR="00D94D49" w:rsidRPr="00FD310C">
          <w:rPr>
            <w:rStyle w:val="Collegamentoipertestuale"/>
            <w:noProof/>
          </w:rPr>
          <w:t>Figura 89: Selezione delle perdite di imbocco</w:t>
        </w:r>
        <w:r w:rsidR="00D94D49">
          <w:rPr>
            <w:noProof/>
            <w:webHidden/>
          </w:rPr>
          <w:tab/>
        </w:r>
        <w:r w:rsidR="00D94D49">
          <w:rPr>
            <w:noProof/>
            <w:webHidden/>
          </w:rPr>
          <w:fldChar w:fldCharType="begin"/>
        </w:r>
        <w:r w:rsidR="00D94D49">
          <w:rPr>
            <w:noProof/>
            <w:webHidden/>
          </w:rPr>
          <w:instrText xml:space="preserve"> PAGEREF _Toc421351810 \h </w:instrText>
        </w:r>
        <w:r w:rsidR="00D94D49">
          <w:rPr>
            <w:noProof/>
            <w:webHidden/>
          </w:rPr>
        </w:r>
        <w:r w:rsidR="00D94D49">
          <w:rPr>
            <w:noProof/>
            <w:webHidden/>
          </w:rPr>
          <w:fldChar w:fldCharType="separate"/>
        </w:r>
        <w:r w:rsidR="007411CA">
          <w:rPr>
            <w:noProof/>
            <w:webHidden/>
          </w:rPr>
          <w:t>61</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11" w:history="1">
        <w:r w:rsidR="00D94D49" w:rsidRPr="00FD310C">
          <w:rPr>
            <w:rStyle w:val="Collegamentoipertestuale"/>
            <w:noProof/>
          </w:rPr>
          <w:t>Figura 90: Menu principale con le indicazioni delle fasi di calcolo</w:t>
        </w:r>
        <w:r w:rsidR="00D94D49">
          <w:rPr>
            <w:noProof/>
            <w:webHidden/>
          </w:rPr>
          <w:tab/>
        </w:r>
        <w:r w:rsidR="00D94D49">
          <w:rPr>
            <w:noProof/>
            <w:webHidden/>
          </w:rPr>
          <w:fldChar w:fldCharType="begin"/>
        </w:r>
        <w:r w:rsidR="00D94D49">
          <w:rPr>
            <w:noProof/>
            <w:webHidden/>
          </w:rPr>
          <w:instrText xml:space="preserve"> PAGEREF _Toc421351811 \h </w:instrText>
        </w:r>
        <w:r w:rsidR="00D94D49">
          <w:rPr>
            <w:noProof/>
            <w:webHidden/>
          </w:rPr>
        </w:r>
        <w:r w:rsidR="00D94D49">
          <w:rPr>
            <w:noProof/>
            <w:webHidden/>
          </w:rPr>
          <w:fldChar w:fldCharType="separate"/>
        </w:r>
        <w:r w:rsidR="007411CA">
          <w:rPr>
            <w:noProof/>
            <w:webHidden/>
          </w:rPr>
          <w:t>62</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12" w:history="1">
        <w:r w:rsidR="00D94D49" w:rsidRPr="00FD310C">
          <w:rPr>
            <w:rStyle w:val="Collegamentoipertestuale"/>
            <w:noProof/>
          </w:rPr>
          <w:t>Figura 91: Esempi di serrande di taratura</w:t>
        </w:r>
        <w:r w:rsidR="00D94D49">
          <w:rPr>
            <w:noProof/>
            <w:webHidden/>
          </w:rPr>
          <w:tab/>
        </w:r>
        <w:r w:rsidR="00D94D49">
          <w:rPr>
            <w:noProof/>
            <w:webHidden/>
          </w:rPr>
          <w:fldChar w:fldCharType="begin"/>
        </w:r>
        <w:r w:rsidR="00D94D49">
          <w:rPr>
            <w:noProof/>
            <w:webHidden/>
          </w:rPr>
          <w:instrText xml:space="preserve"> PAGEREF _Toc421351812 \h </w:instrText>
        </w:r>
        <w:r w:rsidR="00D94D49">
          <w:rPr>
            <w:noProof/>
            <w:webHidden/>
          </w:rPr>
        </w:r>
        <w:r w:rsidR="00D94D49">
          <w:rPr>
            <w:noProof/>
            <w:webHidden/>
          </w:rPr>
          <w:fldChar w:fldCharType="separate"/>
        </w:r>
        <w:r w:rsidR="007411CA">
          <w:rPr>
            <w:noProof/>
            <w:webHidden/>
          </w:rPr>
          <w:t>65</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13" w:history="1">
        <w:r w:rsidR="00D94D49" w:rsidRPr="00FD310C">
          <w:rPr>
            <w:rStyle w:val="Collegamentoipertestuale"/>
            <w:noProof/>
          </w:rPr>
          <w:t>Figura 92: Serrande di regolazione in acciaio</w:t>
        </w:r>
        <w:r w:rsidR="00D94D49">
          <w:rPr>
            <w:noProof/>
            <w:webHidden/>
          </w:rPr>
          <w:tab/>
        </w:r>
        <w:r w:rsidR="00D94D49">
          <w:rPr>
            <w:noProof/>
            <w:webHidden/>
          </w:rPr>
          <w:fldChar w:fldCharType="begin"/>
        </w:r>
        <w:r w:rsidR="00D94D49">
          <w:rPr>
            <w:noProof/>
            <w:webHidden/>
          </w:rPr>
          <w:instrText xml:space="preserve"> PAGEREF _Toc421351813 \h </w:instrText>
        </w:r>
        <w:r w:rsidR="00D94D49">
          <w:rPr>
            <w:noProof/>
            <w:webHidden/>
          </w:rPr>
        </w:r>
        <w:r w:rsidR="00D94D49">
          <w:rPr>
            <w:noProof/>
            <w:webHidden/>
          </w:rPr>
          <w:fldChar w:fldCharType="separate"/>
        </w:r>
        <w:r w:rsidR="007411CA">
          <w:rPr>
            <w:noProof/>
            <w:webHidden/>
          </w:rPr>
          <w:t>65</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14" w:history="1">
        <w:r w:rsidR="00D94D49" w:rsidRPr="00FD310C">
          <w:rPr>
            <w:rStyle w:val="Collegamentoipertestuale"/>
            <w:noProof/>
          </w:rPr>
          <w:t>Figura 93: Coefficiente c delle valvole di taratura</w:t>
        </w:r>
        <w:r w:rsidR="00D94D49">
          <w:rPr>
            <w:noProof/>
            <w:webHidden/>
          </w:rPr>
          <w:tab/>
        </w:r>
        <w:r w:rsidR="00D94D49">
          <w:rPr>
            <w:noProof/>
            <w:webHidden/>
          </w:rPr>
          <w:fldChar w:fldCharType="begin"/>
        </w:r>
        <w:r w:rsidR="00D94D49">
          <w:rPr>
            <w:noProof/>
            <w:webHidden/>
          </w:rPr>
          <w:instrText xml:space="preserve"> PAGEREF _Toc421351814 \h </w:instrText>
        </w:r>
        <w:r w:rsidR="00D94D49">
          <w:rPr>
            <w:noProof/>
            <w:webHidden/>
          </w:rPr>
        </w:r>
        <w:r w:rsidR="00D94D49">
          <w:rPr>
            <w:noProof/>
            <w:webHidden/>
          </w:rPr>
          <w:fldChar w:fldCharType="separate"/>
        </w:r>
        <w:r w:rsidR="007411CA">
          <w:rPr>
            <w:noProof/>
            <w:webHidden/>
          </w:rPr>
          <w:t>66</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15" w:history="1">
        <w:r w:rsidR="00D94D49" w:rsidRPr="00FD310C">
          <w:rPr>
            <w:rStyle w:val="Collegamentoipertestuale"/>
            <w:noProof/>
          </w:rPr>
          <w:t>Figura 94: Cadute di pressione delle serrande di taratura</w:t>
        </w:r>
        <w:r w:rsidR="00D94D49">
          <w:rPr>
            <w:noProof/>
            <w:webHidden/>
          </w:rPr>
          <w:tab/>
        </w:r>
        <w:r w:rsidR="00D94D49">
          <w:rPr>
            <w:noProof/>
            <w:webHidden/>
          </w:rPr>
          <w:fldChar w:fldCharType="begin"/>
        </w:r>
        <w:r w:rsidR="00D94D49">
          <w:rPr>
            <w:noProof/>
            <w:webHidden/>
          </w:rPr>
          <w:instrText xml:space="preserve"> PAGEREF _Toc421351815 \h </w:instrText>
        </w:r>
        <w:r w:rsidR="00D94D49">
          <w:rPr>
            <w:noProof/>
            <w:webHidden/>
          </w:rPr>
        </w:r>
        <w:r w:rsidR="00D94D49">
          <w:rPr>
            <w:noProof/>
            <w:webHidden/>
          </w:rPr>
          <w:fldChar w:fldCharType="separate"/>
        </w:r>
        <w:r w:rsidR="007411CA">
          <w:rPr>
            <w:noProof/>
            <w:webHidden/>
          </w:rPr>
          <w:t>66</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16" w:history="1">
        <w:r w:rsidR="00D94D49" w:rsidRPr="00FD310C">
          <w:rPr>
            <w:rStyle w:val="Collegamentoipertestuale"/>
            <w:noProof/>
          </w:rPr>
          <w:t>Figura 95: Serrande di regolazione a portata costante</w:t>
        </w:r>
        <w:r w:rsidR="00D94D49">
          <w:rPr>
            <w:noProof/>
            <w:webHidden/>
          </w:rPr>
          <w:tab/>
        </w:r>
        <w:r w:rsidR="00D94D49">
          <w:rPr>
            <w:noProof/>
            <w:webHidden/>
          </w:rPr>
          <w:fldChar w:fldCharType="begin"/>
        </w:r>
        <w:r w:rsidR="00D94D49">
          <w:rPr>
            <w:noProof/>
            <w:webHidden/>
          </w:rPr>
          <w:instrText xml:space="preserve"> PAGEREF _Toc421351816 \h </w:instrText>
        </w:r>
        <w:r w:rsidR="00D94D49">
          <w:rPr>
            <w:noProof/>
            <w:webHidden/>
          </w:rPr>
        </w:r>
        <w:r w:rsidR="00D94D49">
          <w:rPr>
            <w:noProof/>
            <w:webHidden/>
          </w:rPr>
          <w:fldChar w:fldCharType="separate"/>
        </w:r>
        <w:r w:rsidR="007411CA">
          <w:rPr>
            <w:noProof/>
            <w:webHidden/>
          </w:rPr>
          <w:t>66</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17" w:history="1">
        <w:r w:rsidR="00D94D49" w:rsidRPr="00FD310C">
          <w:rPr>
            <w:rStyle w:val="Collegamentoipertestuale"/>
            <w:noProof/>
          </w:rPr>
          <w:t>Figura 96: Dati di input dei rami della rete aeraulica</w:t>
        </w:r>
        <w:r w:rsidR="00D94D49">
          <w:rPr>
            <w:noProof/>
            <w:webHidden/>
          </w:rPr>
          <w:tab/>
        </w:r>
        <w:r w:rsidR="00D94D49">
          <w:rPr>
            <w:noProof/>
            <w:webHidden/>
          </w:rPr>
          <w:fldChar w:fldCharType="begin"/>
        </w:r>
        <w:r w:rsidR="00D94D49">
          <w:rPr>
            <w:noProof/>
            <w:webHidden/>
          </w:rPr>
          <w:instrText xml:space="preserve"> PAGEREF _Toc421351817 \h </w:instrText>
        </w:r>
        <w:r w:rsidR="00D94D49">
          <w:rPr>
            <w:noProof/>
            <w:webHidden/>
          </w:rPr>
        </w:r>
        <w:r w:rsidR="00D94D49">
          <w:rPr>
            <w:noProof/>
            <w:webHidden/>
          </w:rPr>
          <w:fldChar w:fldCharType="separate"/>
        </w:r>
        <w:r w:rsidR="007411CA">
          <w:rPr>
            <w:noProof/>
            <w:webHidden/>
          </w:rPr>
          <w:t>67</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18" w:history="1">
        <w:r w:rsidR="00D94D49" w:rsidRPr="00FD310C">
          <w:rPr>
            <w:rStyle w:val="Collegamentoipertestuale"/>
            <w:noProof/>
          </w:rPr>
          <w:t>Figura 97: Dati per le tipologie delle resistenze localizzate</w:t>
        </w:r>
        <w:r w:rsidR="00D94D49">
          <w:rPr>
            <w:noProof/>
            <w:webHidden/>
          </w:rPr>
          <w:tab/>
        </w:r>
        <w:r w:rsidR="00D94D49">
          <w:rPr>
            <w:noProof/>
            <w:webHidden/>
          </w:rPr>
          <w:fldChar w:fldCharType="begin"/>
        </w:r>
        <w:r w:rsidR="00D94D49">
          <w:rPr>
            <w:noProof/>
            <w:webHidden/>
          </w:rPr>
          <w:instrText xml:space="preserve"> PAGEREF _Toc421351818 \h </w:instrText>
        </w:r>
        <w:r w:rsidR="00D94D49">
          <w:rPr>
            <w:noProof/>
            <w:webHidden/>
          </w:rPr>
        </w:r>
        <w:r w:rsidR="00D94D49">
          <w:rPr>
            <w:noProof/>
            <w:webHidden/>
          </w:rPr>
          <w:fldChar w:fldCharType="separate"/>
        </w:r>
        <w:r w:rsidR="007411CA">
          <w:rPr>
            <w:noProof/>
            <w:webHidden/>
          </w:rPr>
          <w:t>67</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19" w:history="1">
        <w:r w:rsidR="00D94D49" w:rsidRPr="00FD310C">
          <w:rPr>
            <w:rStyle w:val="Collegamentoipertestuale"/>
            <w:noProof/>
          </w:rPr>
          <w:t>Figura 98: Selezione della fase di calcolo dal menu principale</w:t>
        </w:r>
        <w:r w:rsidR="00D94D49">
          <w:rPr>
            <w:noProof/>
            <w:webHidden/>
          </w:rPr>
          <w:tab/>
        </w:r>
        <w:r w:rsidR="00D94D49">
          <w:rPr>
            <w:noProof/>
            <w:webHidden/>
          </w:rPr>
          <w:fldChar w:fldCharType="begin"/>
        </w:r>
        <w:r w:rsidR="00D94D49">
          <w:rPr>
            <w:noProof/>
            <w:webHidden/>
          </w:rPr>
          <w:instrText xml:space="preserve"> PAGEREF _Toc421351819 \h </w:instrText>
        </w:r>
        <w:r w:rsidR="00D94D49">
          <w:rPr>
            <w:noProof/>
            <w:webHidden/>
          </w:rPr>
        </w:r>
        <w:r w:rsidR="00D94D49">
          <w:rPr>
            <w:noProof/>
            <w:webHidden/>
          </w:rPr>
          <w:fldChar w:fldCharType="separate"/>
        </w:r>
        <w:r w:rsidR="007411CA">
          <w:rPr>
            <w:noProof/>
            <w:webHidden/>
          </w:rPr>
          <w:t>67</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20" w:history="1">
        <w:r w:rsidR="00D94D49" w:rsidRPr="00FD310C">
          <w:rPr>
            <w:rStyle w:val="Collegamentoipertestuale"/>
            <w:noProof/>
          </w:rPr>
          <w:t>Figura 99: Finestra del menu di calcolo</w:t>
        </w:r>
        <w:r w:rsidR="00D94D49">
          <w:rPr>
            <w:noProof/>
            <w:webHidden/>
          </w:rPr>
          <w:tab/>
        </w:r>
        <w:r w:rsidR="00D94D49">
          <w:rPr>
            <w:noProof/>
            <w:webHidden/>
          </w:rPr>
          <w:fldChar w:fldCharType="begin"/>
        </w:r>
        <w:r w:rsidR="00D94D49">
          <w:rPr>
            <w:noProof/>
            <w:webHidden/>
          </w:rPr>
          <w:instrText xml:space="preserve"> PAGEREF _Toc421351820 \h </w:instrText>
        </w:r>
        <w:r w:rsidR="00D94D49">
          <w:rPr>
            <w:noProof/>
            <w:webHidden/>
          </w:rPr>
        </w:r>
        <w:r w:rsidR="00D94D49">
          <w:rPr>
            <w:noProof/>
            <w:webHidden/>
          </w:rPr>
          <w:fldChar w:fldCharType="separate"/>
        </w:r>
        <w:r w:rsidR="007411CA">
          <w:rPr>
            <w:noProof/>
            <w:webHidden/>
          </w:rPr>
          <w:t>68</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21" w:history="1">
        <w:r w:rsidR="00D94D49" w:rsidRPr="00FD310C">
          <w:rPr>
            <w:rStyle w:val="Collegamentoipertestuale"/>
            <w:noProof/>
          </w:rPr>
          <w:t>Figura 100: Selezione del solo calcolo iniziale</w:t>
        </w:r>
        <w:r w:rsidR="00D94D49">
          <w:rPr>
            <w:noProof/>
            <w:webHidden/>
          </w:rPr>
          <w:tab/>
        </w:r>
        <w:r w:rsidR="00D94D49">
          <w:rPr>
            <w:noProof/>
            <w:webHidden/>
          </w:rPr>
          <w:fldChar w:fldCharType="begin"/>
        </w:r>
        <w:r w:rsidR="00D94D49">
          <w:rPr>
            <w:noProof/>
            <w:webHidden/>
          </w:rPr>
          <w:instrText xml:space="preserve"> PAGEREF _Toc421351821 \h </w:instrText>
        </w:r>
        <w:r w:rsidR="00D94D49">
          <w:rPr>
            <w:noProof/>
            <w:webHidden/>
          </w:rPr>
        </w:r>
        <w:r w:rsidR="00D94D49">
          <w:rPr>
            <w:noProof/>
            <w:webHidden/>
          </w:rPr>
          <w:fldChar w:fldCharType="separate"/>
        </w:r>
        <w:r w:rsidR="007411CA">
          <w:rPr>
            <w:noProof/>
            <w:webHidden/>
          </w:rPr>
          <w:t>69</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22" w:history="1">
        <w:r w:rsidR="00D94D49" w:rsidRPr="00FD310C">
          <w:rPr>
            <w:rStyle w:val="Collegamentoipertestuale"/>
            <w:noProof/>
          </w:rPr>
          <w:t>Figura 101: Risultati ottenuti con la Fase n. 1</w:t>
        </w:r>
        <w:r w:rsidR="00D94D49">
          <w:rPr>
            <w:noProof/>
            <w:webHidden/>
          </w:rPr>
          <w:tab/>
        </w:r>
        <w:r w:rsidR="00D94D49">
          <w:rPr>
            <w:noProof/>
            <w:webHidden/>
          </w:rPr>
          <w:fldChar w:fldCharType="begin"/>
        </w:r>
        <w:r w:rsidR="00D94D49">
          <w:rPr>
            <w:noProof/>
            <w:webHidden/>
          </w:rPr>
          <w:instrText xml:space="preserve"> PAGEREF _Toc421351822 \h </w:instrText>
        </w:r>
        <w:r w:rsidR="00D94D49">
          <w:rPr>
            <w:noProof/>
            <w:webHidden/>
          </w:rPr>
        </w:r>
        <w:r w:rsidR="00D94D49">
          <w:rPr>
            <w:noProof/>
            <w:webHidden/>
          </w:rPr>
          <w:fldChar w:fldCharType="separate"/>
        </w:r>
        <w:r w:rsidR="007411CA">
          <w:rPr>
            <w:noProof/>
            <w:webHidden/>
          </w:rPr>
          <w:t>69</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23" w:history="1">
        <w:r w:rsidR="00D94D49" w:rsidRPr="00FD310C">
          <w:rPr>
            <w:rStyle w:val="Collegamentoipertestuale"/>
            <w:noProof/>
          </w:rPr>
          <w:t>Figura 102: Avvio del calcolo con selezione dei diametri</w:t>
        </w:r>
        <w:r w:rsidR="00D94D49">
          <w:rPr>
            <w:noProof/>
            <w:webHidden/>
          </w:rPr>
          <w:tab/>
        </w:r>
        <w:r w:rsidR="00D94D49">
          <w:rPr>
            <w:noProof/>
            <w:webHidden/>
          </w:rPr>
          <w:fldChar w:fldCharType="begin"/>
        </w:r>
        <w:r w:rsidR="00D94D49">
          <w:rPr>
            <w:noProof/>
            <w:webHidden/>
          </w:rPr>
          <w:instrText xml:space="preserve"> PAGEREF _Toc421351823 \h </w:instrText>
        </w:r>
        <w:r w:rsidR="00D94D49">
          <w:rPr>
            <w:noProof/>
            <w:webHidden/>
          </w:rPr>
        </w:r>
        <w:r w:rsidR="00D94D49">
          <w:rPr>
            <w:noProof/>
            <w:webHidden/>
          </w:rPr>
          <w:fldChar w:fldCharType="separate"/>
        </w:r>
        <w:r w:rsidR="007411CA">
          <w:rPr>
            <w:noProof/>
            <w:webHidden/>
          </w:rPr>
          <w:t>70</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24" w:history="1">
        <w:r w:rsidR="00D94D49" w:rsidRPr="00FD310C">
          <w:rPr>
            <w:rStyle w:val="Collegamentoipertestuale"/>
            <w:noProof/>
          </w:rPr>
          <w:t>Figura 103: Risultati ottenuti con la selezione dei diametri</w:t>
        </w:r>
        <w:r w:rsidR="00D94D49">
          <w:rPr>
            <w:noProof/>
            <w:webHidden/>
          </w:rPr>
          <w:tab/>
        </w:r>
        <w:r w:rsidR="00D94D49">
          <w:rPr>
            <w:noProof/>
            <w:webHidden/>
          </w:rPr>
          <w:fldChar w:fldCharType="begin"/>
        </w:r>
        <w:r w:rsidR="00D94D49">
          <w:rPr>
            <w:noProof/>
            <w:webHidden/>
          </w:rPr>
          <w:instrText xml:space="preserve"> PAGEREF _Toc421351824 \h </w:instrText>
        </w:r>
        <w:r w:rsidR="00D94D49">
          <w:rPr>
            <w:noProof/>
            <w:webHidden/>
          </w:rPr>
        </w:r>
        <w:r w:rsidR="00D94D49">
          <w:rPr>
            <w:noProof/>
            <w:webHidden/>
          </w:rPr>
          <w:fldChar w:fldCharType="separate"/>
        </w:r>
        <w:r w:rsidR="007411CA">
          <w:rPr>
            <w:noProof/>
            <w:webHidden/>
          </w:rPr>
          <w:t>70</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25" w:history="1">
        <w:r w:rsidR="00D94D49" w:rsidRPr="00FD310C">
          <w:rPr>
            <w:rStyle w:val="Collegamentoipertestuale"/>
            <w:noProof/>
          </w:rPr>
          <w:t>Figura 104: Avvio del calcolo completo con bilanciamento</w:t>
        </w:r>
        <w:r w:rsidR="00D94D49">
          <w:rPr>
            <w:noProof/>
            <w:webHidden/>
          </w:rPr>
          <w:tab/>
        </w:r>
        <w:r w:rsidR="00D94D49">
          <w:rPr>
            <w:noProof/>
            <w:webHidden/>
          </w:rPr>
          <w:fldChar w:fldCharType="begin"/>
        </w:r>
        <w:r w:rsidR="00D94D49">
          <w:rPr>
            <w:noProof/>
            <w:webHidden/>
          </w:rPr>
          <w:instrText xml:space="preserve"> PAGEREF _Toc421351825 \h </w:instrText>
        </w:r>
        <w:r w:rsidR="00D94D49">
          <w:rPr>
            <w:noProof/>
            <w:webHidden/>
          </w:rPr>
        </w:r>
        <w:r w:rsidR="00D94D49">
          <w:rPr>
            <w:noProof/>
            <w:webHidden/>
          </w:rPr>
          <w:fldChar w:fldCharType="separate"/>
        </w:r>
        <w:r w:rsidR="007411CA">
          <w:rPr>
            <w:noProof/>
            <w:webHidden/>
          </w:rPr>
          <w:t>72</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26" w:history="1">
        <w:r w:rsidR="00D94D49" w:rsidRPr="00FD310C">
          <w:rPr>
            <w:rStyle w:val="Collegamentoipertestuale"/>
            <w:noProof/>
          </w:rPr>
          <w:t>Figura 105: Risultati con il calcolo completo</w:t>
        </w:r>
        <w:r w:rsidR="00D94D49">
          <w:rPr>
            <w:noProof/>
            <w:webHidden/>
          </w:rPr>
          <w:tab/>
        </w:r>
        <w:r w:rsidR="00D94D49">
          <w:rPr>
            <w:noProof/>
            <w:webHidden/>
          </w:rPr>
          <w:fldChar w:fldCharType="begin"/>
        </w:r>
        <w:r w:rsidR="00D94D49">
          <w:rPr>
            <w:noProof/>
            <w:webHidden/>
          </w:rPr>
          <w:instrText xml:space="preserve"> PAGEREF _Toc421351826 \h </w:instrText>
        </w:r>
        <w:r w:rsidR="00D94D49">
          <w:rPr>
            <w:noProof/>
            <w:webHidden/>
          </w:rPr>
        </w:r>
        <w:r w:rsidR="00D94D49">
          <w:rPr>
            <w:noProof/>
            <w:webHidden/>
          </w:rPr>
          <w:fldChar w:fldCharType="separate"/>
        </w:r>
        <w:r w:rsidR="007411CA">
          <w:rPr>
            <w:noProof/>
            <w:webHidden/>
          </w:rPr>
          <w:t>72</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27" w:history="1">
        <w:r w:rsidR="00D94D49" w:rsidRPr="00FD310C">
          <w:rPr>
            <w:rStyle w:val="Collegamentoipertestuale"/>
            <w:noProof/>
          </w:rPr>
          <w:t>Figura 106: Vista della seconda parte del foglio relativa al bilanciamento</w:t>
        </w:r>
        <w:r w:rsidR="00D94D49">
          <w:rPr>
            <w:noProof/>
            <w:webHidden/>
          </w:rPr>
          <w:tab/>
        </w:r>
        <w:r w:rsidR="00D94D49">
          <w:rPr>
            <w:noProof/>
            <w:webHidden/>
          </w:rPr>
          <w:fldChar w:fldCharType="begin"/>
        </w:r>
        <w:r w:rsidR="00D94D49">
          <w:rPr>
            <w:noProof/>
            <w:webHidden/>
          </w:rPr>
          <w:instrText xml:space="preserve"> PAGEREF _Toc421351827 \h </w:instrText>
        </w:r>
        <w:r w:rsidR="00D94D49">
          <w:rPr>
            <w:noProof/>
            <w:webHidden/>
          </w:rPr>
        </w:r>
        <w:r w:rsidR="00D94D49">
          <w:rPr>
            <w:noProof/>
            <w:webHidden/>
          </w:rPr>
          <w:fldChar w:fldCharType="separate"/>
        </w:r>
        <w:r w:rsidR="007411CA">
          <w:rPr>
            <w:noProof/>
            <w:webHidden/>
          </w:rPr>
          <w:t>72</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28" w:history="1">
        <w:r w:rsidR="00D94D49" w:rsidRPr="00FD310C">
          <w:rPr>
            <w:rStyle w:val="Collegamentoipertestuale"/>
            <w:noProof/>
          </w:rPr>
          <w:t>Figura 107: Nuovi risultati di bilanciamento</w:t>
        </w:r>
        <w:r w:rsidR="00D94D49">
          <w:rPr>
            <w:noProof/>
            <w:webHidden/>
          </w:rPr>
          <w:tab/>
        </w:r>
        <w:r w:rsidR="00D94D49">
          <w:rPr>
            <w:noProof/>
            <w:webHidden/>
          </w:rPr>
          <w:fldChar w:fldCharType="begin"/>
        </w:r>
        <w:r w:rsidR="00D94D49">
          <w:rPr>
            <w:noProof/>
            <w:webHidden/>
          </w:rPr>
          <w:instrText xml:space="preserve"> PAGEREF _Toc421351828 \h </w:instrText>
        </w:r>
        <w:r w:rsidR="00D94D49">
          <w:rPr>
            <w:noProof/>
            <w:webHidden/>
          </w:rPr>
        </w:r>
        <w:r w:rsidR="00D94D49">
          <w:rPr>
            <w:noProof/>
            <w:webHidden/>
          </w:rPr>
          <w:fldChar w:fldCharType="separate"/>
        </w:r>
        <w:r w:rsidR="007411CA">
          <w:rPr>
            <w:noProof/>
            <w:webHidden/>
          </w:rPr>
          <w:t>73</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29" w:history="1">
        <w:r w:rsidR="00D94D49" w:rsidRPr="00FD310C">
          <w:rPr>
            <w:rStyle w:val="Collegamentoipertestuale"/>
            <w:noProof/>
          </w:rPr>
          <w:t>Figura 108: Composizione di un’UTA</w:t>
        </w:r>
        <w:r w:rsidR="00D94D49">
          <w:rPr>
            <w:noProof/>
            <w:webHidden/>
          </w:rPr>
          <w:tab/>
        </w:r>
        <w:r w:rsidR="00D94D49">
          <w:rPr>
            <w:noProof/>
            <w:webHidden/>
          </w:rPr>
          <w:fldChar w:fldCharType="begin"/>
        </w:r>
        <w:r w:rsidR="00D94D49">
          <w:rPr>
            <w:noProof/>
            <w:webHidden/>
          </w:rPr>
          <w:instrText xml:space="preserve"> PAGEREF _Toc421351829 \h </w:instrText>
        </w:r>
        <w:r w:rsidR="00D94D49">
          <w:rPr>
            <w:noProof/>
            <w:webHidden/>
          </w:rPr>
        </w:r>
        <w:r w:rsidR="00D94D49">
          <w:rPr>
            <w:noProof/>
            <w:webHidden/>
          </w:rPr>
          <w:fldChar w:fldCharType="separate"/>
        </w:r>
        <w:r w:rsidR="007411CA">
          <w:rPr>
            <w:noProof/>
            <w:webHidden/>
          </w:rPr>
          <w:t>74</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30" w:history="1">
        <w:r w:rsidR="00D94D49" w:rsidRPr="00FD310C">
          <w:rPr>
            <w:rStyle w:val="Collegamentoipertestuale"/>
            <w:noProof/>
          </w:rPr>
          <w:t>Figura 109: Perdite localizzate dell’UTA</w:t>
        </w:r>
        <w:r w:rsidR="00D94D49">
          <w:rPr>
            <w:noProof/>
            <w:webHidden/>
          </w:rPr>
          <w:tab/>
        </w:r>
        <w:r w:rsidR="00D94D49">
          <w:rPr>
            <w:noProof/>
            <w:webHidden/>
          </w:rPr>
          <w:fldChar w:fldCharType="begin"/>
        </w:r>
        <w:r w:rsidR="00D94D49">
          <w:rPr>
            <w:noProof/>
            <w:webHidden/>
          </w:rPr>
          <w:instrText xml:space="preserve"> PAGEREF _Toc421351830 \h </w:instrText>
        </w:r>
        <w:r w:rsidR="00D94D49">
          <w:rPr>
            <w:noProof/>
            <w:webHidden/>
          </w:rPr>
        </w:r>
        <w:r w:rsidR="00D94D49">
          <w:rPr>
            <w:noProof/>
            <w:webHidden/>
          </w:rPr>
          <w:fldChar w:fldCharType="separate"/>
        </w:r>
        <w:r w:rsidR="007411CA">
          <w:rPr>
            <w:noProof/>
            <w:webHidden/>
          </w:rPr>
          <w:t>75</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31" w:history="1">
        <w:r w:rsidR="00D94D49" w:rsidRPr="00FD310C">
          <w:rPr>
            <w:rStyle w:val="Collegamentoipertestuale"/>
            <w:noProof/>
          </w:rPr>
          <w:t>Figura 110: Finestra delle perdite localizzate</w:t>
        </w:r>
        <w:r w:rsidR="00D94D49">
          <w:rPr>
            <w:noProof/>
            <w:webHidden/>
          </w:rPr>
          <w:tab/>
        </w:r>
        <w:r w:rsidR="00D94D49">
          <w:rPr>
            <w:noProof/>
            <w:webHidden/>
          </w:rPr>
          <w:fldChar w:fldCharType="begin"/>
        </w:r>
        <w:r w:rsidR="00D94D49">
          <w:rPr>
            <w:noProof/>
            <w:webHidden/>
          </w:rPr>
          <w:instrText xml:space="preserve"> PAGEREF _Toc421351831 \h </w:instrText>
        </w:r>
        <w:r w:rsidR="00D94D49">
          <w:rPr>
            <w:noProof/>
            <w:webHidden/>
          </w:rPr>
        </w:r>
        <w:r w:rsidR="00D94D49">
          <w:rPr>
            <w:noProof/>
            <w:webHidden/>
          </w:rPr>
          <w:fldChar w:fldCharType="separate"/>
        </w:r>
        <w:r w:rsidR="007411CA">
          <w:rPr>
            <w:noProof/>
            <w:webHidden/>
          </w:rPr>
          <w:t>75</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32" w:history="1">
        <w:r w:rsidR="00D94D49" w:rsidRPr="00FD310C">
          <w:rPr>
            <w:rStyle w:val="Collegamentoipertestuale"/>
            <w:noProof/>
          </w:rPr>
          <w:t>Figura 111: Risultati con l’inserimento dell’UTA nelle perdite localizzate</w:t>
        </w:r>
        <w:r w:rsidR="00D94D49">
          <w:rPr>
            <w:noProof/>
            <w:webHidden/>
          </w:rPr>
          <w:tab/>
        </w:r>
        <w:r w:rsidR="00D94D49">
          <w:rPr>
            <w:noProof/>
            <w:webHidden/>
          </w:rPr>
          <w:fldChar w:fldCharType="begin"/>
        </w:r>
        <w:r w:rsidR="00D94D49">
          <w:rPr>
            <w:noProof/>
            <w:webHidden/>
          </w:rPr>
          <w:instrText xml:space="preserve"> PAGEREF _Toc421351832 \h </w:instrText>
        </w:r>
        <w:r w:rsidR="00D94D49">
          <w:rPr>
            <w:noProof/>
            <w:webHidden/>
          </w:rPr>
        </w:r>
        <w:r w:rsidR="00D94D49">
          <w:rPr>
            <w:noProof/>
            <w:webHidden/>
          </w:rPr>
          <w:fldChar w:fldCharType="separate"/>
        </w:r>
        <w:r w:rsidR="007411CA">
          <w:rPr>
            <w:noProof/>
            <w:webHidden/>
          </w:rPr>
          <w:t>76</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33" w:history="1">
        <w:r w:rsidR="00D94D49" w:rsidRPr="00FD310C">
          <w:rPr>
            <w:rStyle w:val="Collegamentoipertestuale"/>
            <w:noProof/>
          </w:rPr>
          <w:t>Figura 112: Risultati senza l’inserimento dell’UTA nelle perdite localizzate</w:t>
        </w:r>
        <w:r w:rsidR="00D94D49">
          <w:rPr>
            <w:noProof/>
            <w:webHidden/>
          </w:rPr>
          <w:tab/>
        </w:r>
        <w:r w:rsidR="00D94D49">
          <w:rPr>
            <w:noProof/>
            <w:webHidden/>
          </w:rPr>
          <w:fldChar w:fldCharType="begin"/>
        </w:r>
        <w:r w:rsidR="00D94D49">
          <w:rPr>
            <w:noProof/>
            <w:webHidden/>
          </w:rPr>
          <w:instrText xml:space="preserve"> PAGEREF _Toc421351833 \h </w:instrText>
        </w:r>
        <w:r w:rsidR="00D94D49">
          <w:rPr>
            <w:noProof/>
            <w:webHidden/>
          </w:rPr>
        </w:r>
        <w:r w:rsidR="00D94D49">
          <w:rPr>
            <w:noProof/>
            <w:webHidden/>
          </w:rPr>
          <w:fldChar w:fldCharType="separate"/>
        </w:r>
        <w:r w:rsidR="007411CA">
          <w:rPr>
            <w:noProof/>
            <w:webHidden/>
          </w:rPr>
          <w:t>76</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34" w:history="1">
        <w:r w:rsidR="00D94D49" w:rsidRPr="00FD310C">
          <w:rPr>
            <w:rStyle w:val="Collegamentoipertestuale"/>
            <w:noProof/>
          </w:rPr>
          <w:t>Figura 113: Fase di calcolo con prevalenza di 550 Pa</w:t>
        </w:r>
        <w:r w:rsidR="00D94D49">
          <w:rPr>
            <w:noProof/>
            <w:webHidden/>
          </w:rPr>
          <w:tab/>
        </w:r>
        <w:r w:rsidR="00D94D49">
          <w:rPr>
            <w:noProof/>
            <w:webHidden/>
          </w:rPr>
          <w:fldChar w:fldCharType="begin"/>
        </w:r>
        <w:r w:rsidR="00D94D49">
          <w:rPr>
            <w:noProof/>
            <w:webHidden/>
          </w:rPr>
          <w:instrText xml:space="preserve"> PAGEREF _Toc421351834 \h </w:instrText>
        </w:r>
        <w:r w:rsidR="00D94D49">
          <w:rPr>
            <w:noProof/>
            <w:webHidden/>
          </w:rPr>
        </w:r>
        <w:r w:rsidR="00D94D49">
          <w:rPr>
            <w:noProof/>
            <w:webHidden/>
          </w:rPr>
          <w:fldChar w:fldCharType="separate"/>
        </w:r>
        <w:r w:rsidR="007411CA">
          <w:rPr>
            <w:noProof/>
            <w:webHidden/>
          </w:rPr>
          <w:t>76</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35" w:history="1">
        <w:r w:rsidR="00D94D49" w:rsidRPr="00FD310C">
          <w:rPr>
            <w:rStyle w:val="Collegamentoipertestuale"/>
            <w:noProof/>
          </w:rPr>
          <w:t>Figura 114: Risultati di calcolo con</w:t>
        </w:r>
        <w:r w:rsidR="00D94D49" w:rsidRPr="00FD310C">
          <w:rPr>
            <w:rStyle w:val="Collegamentoipertestuale"/>
            <w:rFonts w:ascii="Symbol" w:hAnsi="Symbol"/>
            <w:noProof/>
          </w:rPr>
          <w:t></w:t>
        </w:r>
        <w:r w:rsidR="00D94D49" w:rsidRPr="00FD310C">
          <w:rPr>
            <w:rStyle w:val="Collegamentoipertestuale"/>
            <w:rFonts w:ascii="Symbol" w:hAnsi="Symbol"/>
            <w:noProof/>
          </w:rPr>
          <w:t></w:t>
        </w:r>
        <w:r w:rsidR="00D94D49" w:rsidRPr="00FD310C">
          <w:rPr>
            <w:rStyle w:val="Collegamentoipertestuale"/>
            <w:noProof/>
          </w:rPr>
          <w:t>p soffiante pari a 558 Pa</w:t>
        </w:r>
        <w:r w:rsidR="00D94D49">
          <w:rPr>
            <w:noProof/>
            <w:webHidden/>
          </w:rPr>
          <w:tab/>
        </w:r>
        <w:r w:rsidR="00D94D49">
          <w:rPr>
            <w:noProof/>
            <w:webHidden/>
          </w:rPr>
          <w:fldChar w:fldCharType="begin"/>
        </w:r>
        <w:r w:rsidR="00D94D49">
          <w:rPr>
            <w:noProof/>
            <w:webHidden/>
          </w:rPr>
          <w:instrText xml:space="preserve"> PAGEREF _Toc421351835 \h </w:instrText>
        </w:r>
        <w:r w:rsidR="00D94D49">
          <w:rPr>
            <w:noProof/>
            <w:webHidden/>
          </w:rPr>
        </w:r>
        <w:r w:rsidR="00D94D49">
          <w:rPr>
            <w:noProof/>
            <w:webHidden/>
          </w:rPr>
          <w:fldChar w:fldCharType="separate"/>
        </w:r>
        <w:r w:rsidR="007411CA">
          <w:rPr>
            <w:noProof/>
            <w:webHidden/>
          </w:rPr>
          <w:t>77</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36" w:history="1">
        <w:r w:rsidR="00D94D49" w:rsidRPr="00FD310C">
          <w:rPr>
            <w:rStyle w:val="Collegamentoipertestuale"/>
            <w:noProof/>
          </w:rPr>
          <w:t xml:space="preserve">Figura 115: Risultati di calcolo con </w:t>
        </w:r>
        <w:r w:rsidR="00D94D49" w:rsidRPr="00FD310C">
          <w:rPr>
            <w:rStyle w:val="Collegamentoipertestuale"/>
            <w:rFonts w:ascii="Symbol" w:hAnsi="Symbol"/>
            <w:noProof/>
          </w:rPr>
          <w:t></w:t>
        </w:r>
        <w:r w:rsidR="00D94D49" w:rsidRPr="00FD310C">
          <w:rPr>
            <w:rStyle w:val="Collegamentoipertestuale"/>
            <w:noProof/>
          </w:rPr>
          <w:t>p soffiante pari a 200 Pa</w:t>
        </w:r>
        <w:r w:rsidR="00D94D49">
          <w:rPr>
            <w:noProof/>
            <w:webHidden/>
          </w:rPr>
          <w:tab/>
        </w:r>
        <w:r w:rsidR="00D94D49">
          <w:rPr>
            <w:noProof/>
            <w:webHidden/>
          </w:rPr>
          <w:fldChar w:fldCharType="begin"/>
        </w:r>
        <w:r w:rsidR="00D94D49">
          <w:rPr>
            <w:noProof/>
            <w:webHidden/>
          </w:rPr>
          <w:instrText xml:space="preserve"> PAGEREF _Toc421351836 \h </w:instrText>
        </w:r>
        <w:r w:rsidR="00D94D49">
          <w:rPr>
            <w:noProof/>
            <w:webHidden/>
          </w:rPr>
        </w:r>
        <w:r w:rsidR="00D94D49">
          <w:rPr>
            <w:noProof/>
            <w:webHidden/>
          </w:rPr>
          <w:fldChar w:fldCharType="separate"/>
        </w:r>
        <w:r w:rsidR="007411CA">
          <w:rPr>
            <w:noProof/>
            <w:webHidden/>
          </w:rPr>
          <w:t>77</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37" w:history="1">
        <w:r w:rsidR="00D94D49" w:rsidRPr="00FD310C">
          <w:rPr>
            <w:rStyle w:val="Collegamentoipertestuale"/>
            <w:noProof/>
          </w:rPr>
          <w:t>Figura 116: Selezione della voce Diametri</w:t>
        </w:r>
        <w:r w:rsidR="00D94D49">
          <w:rPr>
            <w:noProof/>
            <w:webHidden/>
          </w:rPr>
          <w:tab/>
        </w:r>
        <w:r w:rsidR="00D94D49">
          <w:rPr>
            <w:noProof/>
            <w:webHidden/>
          </w:rPr>
          <w:fldChar w:fldCharType="begin"/>
        </w:r>
        <w:r w:rsidR="00D94D49">
          <w:rPr>
            <w:noProof/>
            <w:webHidden/>
          </w:rPr>
          <w:instrText xml:space="preserve"> PAGEREF _Toc421351837 \h </w:instrText>
        </w:r>
        <w:r w:rsidR="00D94D49">
          <w:rPr>
            <w:noProof/>
            <w:webHidden/>
          </w:rPr>
        </w:r>
        <w:r w:rsidR="00D94D49">
          <w:rPr>
            <w:noProof/>
            <w:webHidden/>
          </w:rPr>
          <w:fldChar w:fldCharType="separate"/>
        </w:r>
        <w:r w:rsidR="007411CA">
          <w:rPr>
            <w:noProof/>
            <w:webHidden/>
          </w:rPr>
          <w:t>77</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38" w:history="1">
        <w:r w:rsidR="00D94D49" w:rsidRPr="00FD310C">
          <w:rPr>
            <w:rStyle w:val="Collegamentoipertestuale"/>
            <w:noProof/>
          </w:rPr>
          <w:t>Figura 117: Finestra di conferma del menu Diametri</w:t>
        </w:r>
        <w:r w:rsidR="00D94D49">
          <w:rPr>
            <w:noProof/>
            <w:webHidden/>
          </w:rPr>
          <w:tab/>
        </w:r>
        <w:r w:rsidR="00D94D49">
          <w:rPr>
            <w:noProof/>
            <w:webHidden/>
          </w:rPr>
          <w:fldChar w:fldCharType="begin"/>
        </w:r>
        <w:r w:rsidR="00D94D49">
          <w:rPr>
            <w:noProof/>
            <w:webHidden/>
          </w:rPr>
          <w:instrText xml:space="preserve"> PAGEREF _Toc421351838 \h </w:instrText>
        </w:r>
        <w:r w:rsidR="00D94D49">
          <w:rPr>
            <w:noProof/>
            <w:webHidden/>
          </w:rPr>
        </w:r>
        <w:r w:rsidR="00D94D49">
          <w:rPr>
            <w:noProof/>
            <w:webHidden/>
          </w:rPr>
          <w:fldChar w:fldCharType="separate"/>
        </w:r>
        <w:r w:rsidR="007411CA">
          <w:rPr>
            <w:noProof/>
            <w:webHidden/>
          </w:rPr>
          <w:t>78</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39" w:history="1">
        <w:r w:rsidR="00D94D49" w:rsidRPr="00FD310C">
          <w:rPr>
            <w:rStyle w:val="Collegamentoipertestuale"/>
            <w:noProof/>
          </w:rPr>
          <w:t>Figura 118: Selezione dei diametri commerciali</w:t>
        </w:r>
        <w:r w:rsidR="00D94D49">
          <w:rPr>
            <w:noProof/>
            <w:webHidden/>
          </w:rPr>
          <w:tab/>
        </w:r>
        <w:r w:rsidR="00D94D49">
          <w:rPr>
            <w:noProof/>
            <w:webHidden/>
          </w:rPr>
          <w:fldChar w:fldCharType="begin"/>
        </w:r>
        <w:r w:rsidR="00D94D49">
          <w:rPr>
            <w:noProof/>
            <w:webHidden/>
          </w:rPr>
          <w:instrText xml:space="preserve"> PAGEREF _Toc421351839 \h </w:instrText>
        </w:r>
        <w:r w:rsidR="00D94D49">
          <w:rPr>
            <w:noProof/>
            <w:webHidden/>
          </w:rPr>
        </w:r>
        <w:r w:rsidR="00D94D49">
          <w:rPr>
            <w:noProof/>
            <w:webHidden/>
          </w:rPr>
          <w:fldChar w:fldCharType="separate"/>
        </w:r>
        <w:r w:rsidR="007411CA">
          <w:rPr>
            <w:noProof/>
            <w:webHidden/>
          </w:rPr>
          <w:t>78</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40" w:history="1">
        <w:r w:rsidR="00D94D49" w:rsidRPr="00FD310C">
          <w:rPr>
            <w:rStyle w:val="Collegamentoipertestuale"/>
            <w:noProof/>
          </w:rPr>
          <w:t>Figura 119: Selezione di calcolo con selezione dei diametri</w:t>
        </w:r>
        <w:r w:rsidR="00D94D49">
          <w:rPr>
            <w:noProof/>
            <w:webHidden/>
          </w:rPr>
          <w:tab/>
        </w:r>
        <w:r w:rsidR="00D94D49">
          <w:rPr>
            <w:noProof/>
            <w:webHidden/>
          </w:rPr>
          <w:fldChar w:fldCharType="begin"/>
        </w:r>
        <w:r w:rsidR="00D94D49">
          <w:rPr>
            <w:noProof/>
            <w:webHidden/>
          </w:rPr>
          <w:instrText xml:space="preserve"> PAGEREF _Toc421351840 \h </w:instrText>
        </w:r>
        <w:r w:rsidR="00D94D49">
          <w:rPr>
            <w:noProof/>
            <w:webHidden/>
          </w:rPr>
        </w:r>
        <w:r w:rsidR="00D94D49">
          <w:rPr>
            <w:noProof/>
            <w:webHidden/>
          </w:rPr>
          <w:fldChar w:fldCharType="separate"/>
        </w:r>
        <w:r w:rsidR="007411CA">
          <w:rPr>
            <w:noProof/>
            <w:webHidden/>
          </w:rPr>
          <w:t>79</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41" w:history="1">
        <w:r w:rsidR="00D94D49" w:rsidRPr="00FD310C">
          <w:rPr>
            <w:rStyle w:val="Collegamentoipertestuale"/>
            <w:noProof/>
          </w:rPr>
          <w:t>Figura 120: Indicazione del valore delle velocità massime</w:t>
        </w:r>
        <w:r w:rsidR="00D94D49">
          <w:rPr>
            <w:noProof/>
            <w:webHidden/>
          </w:rPr>
          <w:tab/>
        </w:r>
        <w:r w:rsidR="00D94D49">
          <w:rPr>
            <w:noProof/>
            <w:webHidden/>
          </w:rPr>
          <w:fldChar w:fldCharType="begin"/>
        </w:r>
        <w:r w:rsidR="00D94D49">
          <w:rPr>
            <w:noProof/>
            <w:webHidden/>
          </w:rPr>
          <w:instrText xml:space="preserve"> PAGEREF _Toc421351841 \h </w:instrText>
        </w:r>
        <w:r w:rsidR="00D94D49">
          <w:rPr>
            <w:noProof/>
            <w:webHidden/>
          </w:rPr>
        </w:r>
        <w:r w:rsidR="00D94D49">
          <w:rPr>
            <w:noProof/>
            <w:webHidden/>
          </w:rPr>
          <w:fldChar w:fldCharType="separate"/>
        </w:r>
        <w:r w:rsidR="007411CA">
          <w:rPr>
            <w:noProof/>
            <w:webHidden/>
          </w:rPr>
          <w:t>80</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42" w:history="1">
        <w:r w:rsidR="00D94D49" w:rsidRPr="00FD310C">
          <w:rPr>
            <w:rStyle w:val="Collegamentoipertestuale"/>
            <w:noProof/>
          </w:rPr>
          <w:t>Figura 121: Superamento della velocità massima limite</w:t>
        </w:r>
        <w:r w:rsidR="00D94D49">
          <w:rPr>
            <w:noProof/>
            <w:webHidden/>
          </w:rPr>
          <w:tab/>
        </w:r>
        <w:r w:rsidR="00D94D49">
          <w:rPr>
            <w:noProof/>
            <w:webHidden/>
          </w:rPr>
          <w:fldChar w:fldCharType="begin"/>
        </w:r>
        <w:r w:rsidR="00D94D49">
          <w:rPr>
            <w:noProof/>
            <w:webHidden/>
          </w:rPr>
          <w:instrText xml:space="preserve"> PAGEREF _Toc421351842 \h </w:instrText>
        </w:r>
        <w:r w:rsidR="00D94D49">
          <w:rPr>
            <w:noProof/>
            <w:webHidden/>
          </w:rPr>
        </w:r>
        <w:r w:rsidR="00D94D49">
          <w:rPr>
            <w:noProof/>
            <w:webHidden/>
          </w:rPr>
          <w:fldChar w:fldCharType="separate"/>
        </w:r>
        <w:r w:rsidR="007411CA">
          <w:rPr>
            <w:noProof/>
            <w:webHidden/>
          </w:rPr>
          <w:t>81</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43" w:history="1">
        <w:r w:rsidR="00D94D49" w:rsidRPr="00FD310C">
          <w:rPr>
            <w:rStyle w:val="Collegamentoipertestuale"/>
            <w:noProof/>
          </w:rPr>
          <w:t>Figura 122: Modifica delle dimensioni del canale per riportare la velocità al di sotto del limite</w:t>
        </w:r>
        <w:r w:rsidR="00D94D49">
          <w:rPr>
            <w:noProof/>
            <w:webHidden/>
          </w:rPr>
          <w:tab/>
        </w:r>
        <w:r w:rsidR="00D94D49">
          <w:rPr>
            <w:noProof/>
            <w:webHidden/>
          </w:rPr>
          <w:fldChar w:fldCharType="begin"/>
        </w:r>
        <w:r w:rsidR="00D94D49">
          <w:rPr>
            <w:noProof/>
            <w:webHidden/>
          </w:rPr>
          <w:instrText xml:space="preserve"> PAGEREF _Toc421351843 \h </w:instrText>
        </w:r>
        <w:r w:rsidR="00D94D49">
          <w:rPr>
            <w:noProof/>
            <w:webHidden/>
          </w:rPr>
        </w:r>
        <w:r w:rsidR="00D94D49">
          <w:rPr>
            <w:noProof/>
            <w:webHidden/>
          </w:rPr>
          <w:fldChar w:fldCharType="separate"/>
        </w:r>
        <w:r w:rsidR="007411CA">
          <w:rPr>
            <w:noProof/>
            <w:webHidden/>
          </w:rPr>
          <w:t>81</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44" w:history="1">
        <w:r w:rsidR="00D94D49" w:rsidRPr="00FD310C">
          <w:rPr>
            <w:rStyle w:val="Collegamentoipertestuale"/>
            <w:noProof/>
          </w:rPr>
          <w:t>Figura 123: Ipotesi di cambiamento delle dimensioni dei canali per rispettare le velocità consigliate</w:t>
        </w:r>
        <w:r w:rsidR="00D94D49">
          <w:rPr>
            <w:noProof/>
            <w:webHidden/>
          </w:rPr>
          <w:tab/>
        </w:r>
        <w:r w:rsidR="00D94D49">
          <w:rPr>
            <w:noProof/>
            <w:webHidden/>
          </w:rPr>
          <w:fldChar w:fldCharType="begin"/>
        </w:r>
        <w:r w:rsidR="00D94D49">
          <w:rPr>
            <w:noProof/>
            <w:webHidden/>
          </w:rPr>
          <w:instrText xml:space="preserve"> PAGEREF _Toc421351844 \h </w:instrText>
        </w:r>
        <w:r w:rsidR="00D94D49">
          <w:rPr>
            <w:noProof/>
            <w:webHidden/>
          </w:rPr>
        </w:r>
        <w:r w:rsidR="00D94D49">
          <w:rPr>
            <w:noProof/>
            <w:webHidden/>
          </w:rPr>
          <w:fldChar w:fldCharType="separate"/>
        </w:r>
        <w:r w:rsidR="007411CA">
          <w:rPr>
            <w:noProof/>
            <w:webHidden/>
          </w:rPr>
          <w:t>82</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45" w:history="1">
        <w:r w:rsidR="00D94D49" w:rsidRPr="00FD310C">
          <w:rPr>
            <w:rStyle w:val="Collegamentoipertestuale"/>
            <w:noProof/>
          </w:rPr>
          <w:t>Figura 124: Selezione dell’opzione Ottimizza Dimensioni per velocità</w:t>
        </w:r>
        <w:r w:rsidR="00D94D49">
          <w:rPr>
            <w:noProof/>
            <w:webHidden/>
          </w:rPr>
          <w:tab/>
        </w:r>
        <w:r w:rsidR="00D94D49">
          <w:rPr>
            <w:noProof/>
            <w:webHidden/>
          </w:rPr>
          <w:fldChar w:fldCharType="begin"/>
        </w:r>
        <w:r w:rsidR="00D94D49">
          <w:rPr>
            <w:noProof/>
            <w:webHidden/>
          </w:rPr>
          <w:instrText xml:space="preserve"> PAGEREF _Toc421351845 \h </w:instrText>
        </w:r>
        <w:r w:rsidR="00D94D49">
          <w:rPr>
            <w:noProof/>
            <w:webHidden/>
          </w:rPr>
        </w:r>
        <w:r w:rsidR="00D94D49">
          <w:rPr>
            <w:noProof/>
            <w:webHidden/>
          </w:rPr>
          <w:fldChar w:fldCharType="separate"/>
        </w:r>
        <w:r w:rsidR="007411CA">
          <w:rPr>
            <w:noProof/>
            <w:webHidden/>
          </w:rPr>
          <w:t>82</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46" w:history="1">
        <w:r w:rsidR="00D94D49" w:rsidRPr="00FD310C">
          <w:rPr>
            <w:rStyle w:val="Collegamentoipertestuale"/>
            <w:noProof/>
          </w:rPr>
          <w:t>Figura 125: Segnalazione di errore per mancato bilanciamento iniziale</w:t>
        </w:r>
        <w:r w:rsidR="00D94D49">
          <w:rPr>
            <w:noProof/>
            <w:webHidden/>
          </w:rPr>
          <w:tab/>
        </w:r>
        <w:r w:rsidR="00D94D49">
          <w:rPr>
            <w:noProof/>
            <w:webHidden/>
          </w:rPr>
          <w:fldChar w:fldCharType="begin"/>
        </w:r>
        <w:r w:rsidR="00D94D49">
          <w:rPr>
            <w:noProof/>
            <w:webHidden/>
          </w:rPr>
          <w:instrText xml:space="preserve"> PAGEREF _Toc421351846 \h </w:instrText>
        </w:r>
        <w:r w:rsidR="00D94D49">
          <w:rPr>
            <w:noProof/>
            <w:webHidden/>
          </w:rPr>
        </w:r>
        <w:r w:rsidR="00D94D49">
          <w:rPr>
            <w:noProof/>
            <w:webHidden/>
          </w:rPr>
          <w:fldChar w:fldCharType="separate"/>
        </w:r>
        <w:r w:rsidR="007411CA">
          <w:rPr>
            <w:noProof/>
            <w:webHidden/>
          </w:rPr>
          <w:t>83</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47" w:history="1">
        <w:r w:rsidR="00D94D49" w:rsidRPr="00FD310C">
          <w:rPr>
            <w:rStyle w:val="Collegamentoipertestuale"/>
            <w:noProof/>
          </w:rPr>
          <w:t>Figura 126: Risultati dei calcoli con ottimizzazione per velocità</w:t>
        </w:r>
        <w:r w:rsidR="00D94D49">
          <w:rPr>
            <w:noProof/>
            <w:webHidden/>
          </w:rPr>
          <w:tab/>
        </w:r>
        <w:r w:rsidR="00D94D49">
          <w:rPr>
            <w:noProof/>
            <w:webHidden/>
          </w:rPr>
          <w:fldChar w:fldCharType="begin"/>
        </w:r>
        <w:r w:rsidR="00D94D49">
          <w:rPr>
            <w:noProof/>
            <w:webHidden/>
          </w:rPr>
          <w:instrText xml:space="preserve"> PAGEREF _Toc421351847 \h </w:instrText>
        </w:r>
        <w:r w:rsidR="00D94D49">
          <w:rPr>
            <w:noProof/>
            <w:webHidden/>
          </w:rPr>
        </w:r>
        <w:r w:rsidR="00D94D49">
          <w:rPr>
            <w:noProof/>
            <w:webHidden/>
          </w:rPr>
          <w:fldChar w:fldCharType="separate"/>
        </w:r>
        <w:r w:rsidR="007411CA">
          <w:rPr>
            <w:noProof/>
            <w:webHidden/>
          </w:rPr>
          <w:t>84</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48" w:history="1">
        <w:r w:rsidR="00D94D49" w:rsidRPr="00FD310C">
          <w:rPr>
            <w:rStyle w:val="Collegamentoipertestuale"/>
            <w:noProof/>
          </w:rPr>
          <w:t>Figura 127: Rete aeraulica con prevalenza della soffiante di 50 Pa</w:t>
        </w:r>
        <w:r w:rsidR="00D94D49">
          <w:rPr>
            <w:noProof/>
            <w:webHidden/>
          </w:rPr>
          <w:tab/>
        </w:r>
        <w:r w:rsidR="00D94D49">
          <w:rPr>
            <w:noProof/>
            <w:webHidden/>
          </w:rPr>
          <w:fldChar w:fldCharType="begin"/>
        </w:r>
        <w:r w:rsidR="00D94D49">
          <w:rPr>
            <w:noProof/>
            <w:webHidden/>
          </w:rPr>
          <w:instrText xml:space="preserve"> PAGEREF _Toc421351848 \h </w:instrText>
        </w:r>
        <w:r w:rsidR="00D94D49">
          <w:rPr>
            <w:noProof/>
            <w:webHidden/>
          </w:rPr>
        </w:r>
        <w:r w:rsidR="00D94D49">
          <w:rPr>
            <w:noProof/>
            <w:webHidden/>
          </w:rPr>
          <w:fldChar w:fldCharType="separate"/>
        </w:r>
        <w:r w:rsidR="007411CA">
          <w:rPr>
            <w:noProof/>
            <w:webHidden/>
          </w:rPr>
          <w:t>84</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49" w:history="1">
        <w:r w:rsidR="00D94D49" w:rsidRPr="00FD310C">
          <w:rPr>
            <w:rStyle w:val="Collegamentoipertestuale"/>
            <w:noProof/>
          </w:rPr>
          <w:t>Figura 128: Risultati con prevalenza della soffiante di 50 Pa</w:t>
        </w:r>
        <w:r w:rsidR="00D94D49">
          <w:rPr>
            <w:noProof/>
            <w:webHidden/>
          </w:rPr>
          <w:tab/>
        </w:r>
        <w:r w:rsidR="00D94D49">
          <w:rPr>
            <w:noProof/>
            <w:webHidden/>
          </w:rPr>
          <w:fldChar w:fldCharType="begin"/>
        </w:r>
        <w:r w:rsidR="00D94D49">
          <w:rPr>
            <w:noProof/>
            <w:webHidden/>
          </w:rPr>
          <w:instrText xml:space="preserve"> PAGEREF _Toc421351849 \h </w:instrText>
        </w:r>
        <w:r w:rsidR="00D94D49">
          <w:rPr>
            <w:noProof/>
            <w:webHidden/>
          </w:rPr>
        </w:r>
        <w:r w:rsidR="00D94D49">
          <w:rPr>
            <w:noProof/>
            <w:webHidden/>
          </w:rPr>
          <w:fldChar w:fldCharType="separate"/>
        </w:r>
        <w:r w:rsidR="007411CA">
          <w:rPr>
            <w:noProof/>
            <w:webHidden/>
          </w:rPr>
          <w:t>85</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50" w:history="1">
        <w:r w:rsidR="00D94D49" w:rsidRPr="00FD310C">
          <w:rPr>
            <w:rStyle w:val="Collegamentoipertestuale"/>
            <w:noProof/>
          </w:rPr>
          <w:t>Figura 129: Selezione della fase Bilancia</w:t>
        </w:r>
        <w:r w:rsidR="00D94D49">
          <w:rPr>
            <w:noProof/>
            <w:webHidden/>
          </w:rPr>
          <w:tab/>
        </w:r>
        <w:r w:rsidR="00D94D49">
          <w:rPr>
            <w:noProof/>
            <w:webHidden/>
          </w:rPr>
          <w:fldChar w:fldCharType="begin"/>
        </w:r>
        <w:r w:rsidR="00D94D49">
          <w:rPr>
            <w:noProof/>
            <w:webHidden/>
          </w:rPr>
          <w:instrText xml:space="preserve"> PAGEREF _Toc421351850 \h </w:instrText>
        </w:r>
        <w:r w:rsidR="00D94D49">
          <w:rPr>
            <w:noProof/>
            <w:webHidden/>
          </w:rPr>
        </w:r>
        <w:r w:rsidR="00D94D49">
          <w:rPr>
            <w:noProof/>
            <w:webHidden/>
          </w:rPr>
          <w:fldChar w:fldCharType="separate"/>
        </w:r>
        <w:r w:rsidR="007411CA">
          <w:rPr>
            <w:noProof/>
            <w:webHidden/>
          </w:rPr>
          <w:t>85</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51" w:history="1">
        <w:r w:rsidR="00D94D49" w:rsidRPr="00FD310C">
          <w:rPr>
            <w:rStyle w:val="Collegamentoipertestuale"/>
            <w:noProof/>
          </w:rPr>
          <w:t>Figura 130: Finestra del fase di bilanciamento</w:t>
        </w:r>
        <w:r w:rsidR="00D94D49">
          <w:rPr>
            <w:noProof/>
            <w:webHidden/>
          </w:rPr>
          <w:tab/>
        </w:r>
        <w:r w:rsidR="00D94D49">
          <w:rPr>
            <w:noProof/>
            <w:webHidden/>
          </w:rPr>
          <w:fldChar w:fldCharType="begin"/>
        </w:r>
        <w:r w:rsidR="00D94D49">
          <w:rPr>
            <w:noProof/>
            <w:webHidden/>
          </w:rPr>
          <w:instrText xml:space="preserve"> PAGEREF _Toc421351851 \h </w:instrText>
        </w:r>
        <w:r w:rsidR="00D94D49">
          <w:rPr>
            <w:noProof/>
            <w:webHidden/>
          </w:rPr>
        </w:r>
        <w:r w:rsidR="00D94D49">
          <w:rPr>
            <w:noProof/>
            <w:webHidden/>
          </w:rPr>
          <w:fldChar w:fldCharType="separate"/>
        </w:r>
        <w:r w:rsidR="007411CA">
          <w:rPr>
            <w:noProof/>
            <w:webHidden/>
          </w:rPr>
          <w:t>86</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52" w:history="1">
        <w:r w:rsidR="00D94D49" w:rsidRPr="00FD310C">
          <w:rPr>
            <w:rStyle w:val="Collegamentoipertestuale"/>
            <w:noProof/>
          </w:rPr>
          <w:t>Figura 131: Risultati della fase di bilanciamento</w:t>
        </w:r>
        <w:r w:rsidR="00D94D49">
          <w:rPr>
            <w:noProof/>
            <w:webHidden/>
          </w:rPr>
          <w:tab/>
        </w:r>
        <w:r w:rsidR="00D94D49">
          <w:rPr>
            <w:noProof/>
            <w:webHidden/>
          </w:rPr>
          <w:fldChar w:fldCharType="begin"/>
        </w:r>
        <w:r w:rsidR="00D94D49">
          <w:rPr>
            <w:noProof/>
            <w:webHidden/>
          </w:rPr>
          <w:instrText xml:space="preserve"> PAGEREF _Toc421351852 \h </w:instrText>
        </w:r>
        <w:r w:rsidR="00D94D49">
          <w:rPr>
            <w:noProof/>
            <w:webHidden/>
          </w:rPr>
        </w:r>
        <w:r w:rsidR="00D94D49">
          <w:rPr>
            <w:noProof/>
            <w:webHidden/>
          </w:rPr>
          <w:fldChar w:fldCharType="separate"/>
        </w:r>
        <w:r w:rsidR="007411CA">
          <w:rPr>
            <w:noProof/>
            <w:webHidden/>
          </w:rPr>
          <w:t>86</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53" w:history="1">
        <w:r w:rsidR="00D94D49" w:rsidRPr="00FD310C">
          <w:rPr>
            <w:rStyle w:val="Collegamentoipertestuale"/>
            <w:noProof/>
          </w:rPr>
          <w:t>Figura 132: Visualizzazione della Delta-p massima</w:t>
        </w:r>
        <w:r w:rsidR="00D94D49">
          <w:rPr>
            <w:noProof/>
            <w:webHidden/>
          </w:rPr>
          <w:tab/>
        </w:r>
        <w:r w:rsidR="00D94D49">
          <w:rPr>
            <w:noProof/>
            <w:webHidden/>
          </w:rPr>
          <w:fldChar w:fldCharType="begin"/>
        </w:r>
        <w:r w:rsidR="00D94D49">
          <w:rPr>
            <w:noProof/>
            <w:webHidden/>
          </w:rPr>
          <w:instrText xml:space="preserve"> PAGEREF _Toc421351853 \h </w:instrText>
        </w:r>
        <w:r w:rsidR="00D94D49">
          <w:rPr>
            <w:noProof/>
            <w:webHidden/>
          </w:rPr>
        </w:r>
        <w:r w:rsidR="00D94D49">
          <w:rPr>
            <w:noProof/>
            <w:webHidden/>
          </w:rPr>
          <w:fldChar w:fldCharType="separate"/>
        </w:r>
        <w:r w:rsidR="007411CA">
          <w:rPr>
            <w:noProof/>
            <w:webHidden/>
          </w:rPr>
          <w:t>87</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54" w:history="1">
        <w:r w:rsidR="00D94D49" w:rsidRPr="00FD310C">
          <w:rPr>
            <w:rStyle w:val="Collegamentoipertestuale"/>
            <w:noProof/>
          </w:rPr>
          <w:t>Figura 133: Selezione della fase di calcolo completo con bilanciamento</w:t>
        </w:r>
        <w:r w:rsidR="00D94D49">
          <w:rPr>
            <w:noProof/>
            <w:webHidden/>
          </w:rPr>
          <w:tab/>
        </w:r>
        <w:r w:rsidR="00D94D49">
          <w:rPr>
            <w:noProof/>
            <w:webHidden/>
          </w:rPr>
          <w:fldChar w:fldCharType="begin"/>
        </w:r>
        <w:r w:rsidR="00D94D49">
          <w:rPr>
            <w:noProof/>
            <w:webHidden/>
          </w:rPr>
          <w:instrText xml:space="preserve"> PAGEREF _Toc421351854 \h </w:instrText>
        </w:r>
        <w:r w:rsidR="00D94D49">
          <w:rPr>
            <w:noProof/>
            <w:webHidden/>
          </w:rPr>
        </w:r>
        <w:r w:rsidR="00D94D49">
          <w:rPr>
            <w:noProof/>
            <w:webHidden/>
          </w:rPr>
          <w:fldChar w:fldCharType="separate"/>
        </w:r>
        <w:r w:rsidR="007411CA">
          <w:rPr>
            <w:noProof/>
            <w:webHidden/>
          </w:rPr>
          <w:t>88</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55" w:history="1">
        <w:r w:rsidR="00D94D49" w:rsidRPr="00FD310C">
          <w:rPr>
            <w:rStyle w:val="Collegamentoipertestuale"/>
            <w:noProof/>
          </w:rPr>
          <w:t>Figura 134: Visualizzazione dei dati calcolati per il peso dei canali e delle superfici</w:t>
        </w:r>
        <w:r w:rsidR="00D94D49">
          <w:rPr>
            <w:noProof/>
            <w:webHidden/>
          </w:rPr>
          <w:tab/>
        </w:r>
        <w:r w:rsidR="00D94D49">
          <w:rPr>
            <w:noProof/>
            <w:webHidden/>
          </w:rPr>
          <w:fldChar w:fldCharType="begin"/>
        </w:r>
        <w:r w:rsidR="00D94D49">
          <w:rPr>
            <w:noProof/>
            <w:webHidden/>
          </w:rPr>
          <w:instrText xml:space="preserve"> PAGEREF _Toc421351855 \h </w:instrText>
        </w:r>
        <w:r w:rsidR="00D94D49">
          <w:rPr>
            <w:noProof/>
            <w:webHidden/>
          </w:rPr>
        </w:r>
        <w:r w:rsidR="00D94D49">
          <w:rPr>
            <w:noProof/>
            <w:webHidden/>
          </w:rPr>
          <w:fldChar w:fldCharType="separate"/>
        </w:r>
        <w:r w:rsidR="007411CA">
          <w:rPr>
            <w:noProof/>
            <w:webHidden/>
          </w:rPr>
          <w:t>89</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56" w:history="1">
        <w:r w:rsidR="00D94D49" w:rsidRPr="00FD310C">
          <w:rPr>
            <w:rStyle w:val="Collegamentoipertestuale"/>
            <w:noProof/>
          </w:rPr>
          <w:t>Figura 135: Layout di una rete aeraulica estesa</w:t>
        </w:r>
        <w:r w:rsidR="00D94D49">
          <w:rPr>
            <w:noProof/>
            <w:webHidden/>
          </w:rPr>
          <w:tab/>
        </w:r>
        <w:r w:rsidR="00D94D49">
          <w:rPr>
            <w:noProof/>
            <w:webHidden/>
          </w:rPr>
          <w:fldChar w:fldCharType="begin"/>
        </w:r>
        <w:r w:rsidR="00D94D49">
          <w:rPr>
            <w:noProof/>
            <w:webHidden/>
          </w:rPr>
          <w:instrText xml:space="preserve"> PAGEREF _Toc421351856 \h </w:instrText>
        </w:r>
        <w:r w:rsidR="00D94D49">
          <w:rPr>
            <w:noProof/>
            <w:webHidden/>
          </w:rPr>
        </w:r>
        <w:r w:rsidR="00D94D49">
          <w:rPr>
            <w:noProof/>
            <w:webHidden/>
          </w:rPr>
          <w:fldChar w:fldCharType="separate"/>
        </w:r>
        <w:r w:rsidR="007411CA">
          <w:rPr>
            <w:noProof/>
            <w:webHidden/>
          </w:rPr>
          <w:t>90</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57" w:history="1">
        <w:r w:rsidR="00D94D49" w:rsidRPr="00FD310C">
          <w:rPr>
            <w:rStyle w:val="Collegamentoipertestuale"/>
            <w:noProof/>
          </w:rPr>
          <w:t>Figura 136: Esempio di rete aeraulica estesa</w:t>
        </w:r>
        <w:r w:rsidR="00D94D49">
          <w:rPr>
            <w:noProof/>
            <w:webHidden/>
          </w:rPr>
          <w:tab/>
        </w:r>
        <w:r w:rsidR="00D94D49">
          <w:rPr>
            <w:noProof/>
            <w:webHidden/>
          </w:rPr>
          <w:fldChar w:fldCharType="begin"/>
        </w:r>
        <w:r w:rsidR="00D94D49">
          <w:rPr>
            <w:noProof/>
            <w:webHidden/>
          </w:rPr>
          <w:instrText xml:space="preserve"> PAGEREF _Toc421351857 \h </w:instrText>
        </w:r>
        <w:r w:rsidR="00D94D49">
          <w:rPr>
            <w:noProof/>
            <w:webHidden/>
          </w:rPr>
        </w:r>
        <w:r w:rsidR="00D94D49">
          <w:rPr>
            <w:noProof/>
            <w:webHidden/>
          </w:rPr>
          <w:fldChar w:fldCharType="separate"/>
        </w:r>
        <w:r w:rsidR="007411CA">
          <w:rPr>
            <w:noProof/>
            <w:webHidden/>
          </w:rPr>
          <w:t>90</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58" w:history="1">
        <w:r w:rsidR="00D94D49" w:rsidRPr="00FD310C">
          <w:rPr>
            <w:rStyle w:val="Collegamentoipertestuale"/>
            <w:noProof/>
          </w:rPr>
          <w:t>Figura 137: Lancio della fase di calcolo completa</w:t>
        </w:r>
        <w:r w:rsidR="00D94D49">
          <w:rPr>
            <w:noProof/>
            <w:webHidden/>
          </w:rPr>
          <w:tab/>
        </w:r>
        <w:r w:rsidR="00D94D49">
          <w:rPr>
            <w:noProof/>
            <w:webHidden/>
          </w:rPr>
          <w:fldChar w:fldCharType="begin"/>
        </w:r>
        <w:r w:rsidR="00D94D49">
          <w:rPr>
            <w:noProof/>
            <w:webHidden/>
          </w:rPr>
          <w:instrText xml:space="preserve"> PAGEREF _Toc421351858 \h </w:instrText>
        </w:r>
        <w:r w:rsidR="00D94D49">
          <w:rPr>
            <w:noProof/>
            <w:webHidden/>
          </w:rPr>
        </w:r>
        <w:r w:rsidR="00D94D49">
          <w:rPr>
            <w:noProof/>
            <w:webHidden/>
          </w:rPr>
          <w:fldChar w:fldCharType="separate"/>
        </w:r>
        <w:r w:rsidR="007411CA">
          <w:rPr>
            <w:noProof/>
            <w:webHidden/>
          </w:rPr>
          <w:t>91</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59" w:history="1">
        <w:r w:rsidR="00D94D49" w:rsidRPr="00FD310C">
          <w:rPr>
            <w:rStyle w:val="Collegamentoipertestuale"/>
            <w:noProof/>
          </w:rPr>
          <w:t>Figura 138: Risultati finali per la rete aeraulica estesa</w:t>
        </w:r>
        <w:r w:rsidR="00D94D49">
          <w:rPr>
            <w:noProof/>
            <w:webHidden/>
          </w:rPr>
          <w:tab/>
        </w:r>
        <w:r w:rsidR="00D94D49">
          <w:rPr>
            <w:noProof/>
            <w:webHidden/>
          </w:rPr>
          <w:fldChar w:fldCharType="begin"/>
        </w:r>
        <w:r w:rsidR="00D94D49">
          <w:rPr>
            <w:noProof/>
            <w:webHidden/>
          </w:rPr>
          <w:instrText xml:space="preserve"> PAGEREF _Toc421351859 \h </w:instrText>
        </w:r>
        <w:r w:rsidR="00D94D49">
          <w:rPr>
            <w:noProof/>
            <w:webHidden/>
          </w:rPr>
        </w:r>
        <w:r w:rsidR="00D94D49">
          <w:rPr>
            <w:noProof/>
            <w:webHidden/>
          </w:rPr>
          <w:fldChar w:fldCharType="separate"/>
        </w:r>
        <w:r w:rsidR="007411CA">
          <w:rPr>
            <w:noProof/>
            <w:webHidden/>
          </w:rPr>
          <w:t>91</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60" w:history="1">
        <w:r w:rsidR="00D94D49" w:rsidRPr="00FD310C">
          <w:rPr>
            <w:rStyle w:val="Collegamentoipertestuale"/>
            <w:noProof/>
          </w:rPr>
          <w:t>Figura 139: Risultati del bilanciamento della rete estesa</w:t>
        </w:r>
        <w:r w:rsidR="00D94D49">
          <w:rPr>
            <w:noProof/>
            <w:webHidden/>
          </w:rPr>
          <w:tab/>
        </w:r>
        <w:r w:rsidR="00D94D49">
          <w:rPr>
            <w:noProof/>
            <w:webHidden/>
          </w:rPr>
          <w:fldChar w:fldCharType="begin"/>
        </w:r>
        <w:r w:rsidR="00D94D49">
          <w:rPr>
            <w:noProof/>
            <w:webHidden/>
          </w:rPr>
          <w:instrText xml:space="preserve"> PAGEREF _Toc421351860 \h </w:instrText>
        </w:r>
        <w:r w:rsidR="00D94D49">
          <w:rPr>
            <w:noProof/>
            <w:webHidden/>
          </w:rPr>
        </w:r>
        <w:r w:rsidR="00D94D49">
          <w:rPr>
            <w:noProof/>
            <w:webHidden/>
          </w:rPr>
          <w:fldChar w:fldCharType="separate"/>
        </w:r>
        <w:r w:rsidR="007411CA">
          <w:rPr>
            <w:noProof/>
            <w:webHidden/>
          </w:rPr>
          <w:t>92</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61" w:history="1">
        <w:r w:rsidR="00D94D49" w:rsidRPr="00FD310C">
          <w:rPr>
            <w:rStyle w:val="Collegamentoipertestuale"/>
            <w:noProof/>
          </w:rPr>
          <w:t>Figura 140: Lancio dell’ottimizzazione per velocità</w:t>
        </w:r>
        <w:r w:rsidR="00D94D49">
          <w:rPr>
            <w:noProof/>
            <w:webHidden/>
          </w:rPr>
          <w:tab/>
        </w:r>
        <w:r w:rsidR="00D94D49">
          <w:rPr>
            <w:noProof/>
            <w:webHidden/>
          </w:rPr>
          <w:fldChar w:fldCharType="begin"/>
        </w:r>
        <w:r w:rsidR="00D94D49">
          <w:rPr>
            <w:noProof/>
            <w:webHidden/>
          </w:rPr>
          <w:instrText xml:space="preserve"> PAGEREF _Toc421351861 \h </w:instrText>
        </w:r>
        <w:r w:rsidR="00D94D49">
          <w:rPr>
            <w:noProof/>
            <w:webHidden/>
          </w:rPr>
        </w:r>
        <w:r w:rsidR="00D94D49">
          <w:rPr>
            <w:noProof/>
            <w:webHidden/>
          </w:rPr>
          <w:fldChar w:fldCharType="separate"/>
        </w:r>
        <w:r w:rsidR="007411CA">
          <w:rPr>
            <w:noProof/>
            <w:webHidden/>
          </w:rPr>
          <w:t>92</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62" w:history="1">
        <w:r w:rsidR="00D94D49" w:rsidRPr="00FD310C">
          <w:rPr>
            <w:rStyle w:val="Collegamentoipertestuale"/>
            <w:noProof/>
          </w:rPr>
          <w:t>Figura 141: Risultati ottimizzati per velocità della rete estesa</w:t>
        </w:r>
        <w:r w:rsidR="00D94D49">
          <w:rPr>
            <w:noProof/>
            <w:webHidden/>
          </w:rPr>
          <w:tab/>
        </w:r>
        <w:r w:rsidR="00D94D49">
          <w:rPr>
            <w:noProof/>
            <w:webHidden/>
          </w:rPr>
          <w:fldChar w:fldCharType="begin"/>
        </w:r>
        <w:r w:rsidR="00D94D49">
          <w:rPr>
            <w:noProof/>
            <w:webHidden/>
          </w:rPr>
          <w:instrText xml:space="preserve"> PAGEREF _Toc421351862 \h </w:instrText>
        </w:r>
        <w:r w:rsidR="00D94D49">
          <w:rPr>
            <w:noProof/>
            <w:webHidden/>
          </w:rPr>
        </w:r>
        <w:r w:rsidR="00D94D49">
          <w:rPr>
            <w:noProof/>
            <w:webHidden/>
          </w:rPr>
          <w:fldChar w:fldCharType="separate"/>
        </w:r>
        <w:r w:rsidR="007411CA">
          <w:rPr>
            <w:noProof/>
            <w:webHidden/>
          </w:rPr>
          <w:t>93</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63" w:history="1">
        <w:r w:rsidR="00D94D49" w:rsidRPr="00FD310C">
          <w:rPr>
            <w:rStyle w:val="Collegamentoipertestuale"/>
            <w:noProof/>
          </w:rPr>
          <w:t xml:space="preserve">Figura 142: Valori della </w:t>
        </w:r>
        <w:r w:rsidR="00D94D49" w:rsidRPr="00FD310C">
          <w:rPr>
            <w:rStyle w:val="Collegamentoipertestuale"/>
            <w:rFonts w:ascii="Symbol" w:hAnsi="Symbol"/>
            <w:noProof/>
          </w:rPr>
          <w:t></w:t>
        </w:r>
        <w:r w:rsidR="00D94D49" w:rsidRPr="00FD310C">
          <w:rPr>
            <w:rStyle w:val="Collegamentoipertestuale"/>
            <w:noProof/>
          </w:rPr>
          <w:t>p massima per la rete estesa ottimizzata</w:t>
        </w:r>
        <w:r w:rsidR="00D94D49">
          <w:rPr>
            <w:noProof/>
            <w:webHidden/>
          </w:rPr>
          <w:tab/>
        </w:r>
        <w:r w:rsidR="00D94D49">
          <w:rPr>
            <w:noProof/>
            <w:webHidden/>
          </w:rPr>
          <w:fldChar w:fldCharType="begin"/>
        </w:r>
        <w:r w:rsidR="00D94D49">
          <w:rPr>
            <w:noProof/>
            <w:webHidden/>
          </w:rPr>
          <w:instrText xml:space="preserve"> PAGEREF _Toc421351863 \h </w:instrText>
        </w:r>
        <w:r w:rsidR="00D94D49">
          <w:rPr>
            <w:noProof/>
            <w:webHidden/>
          </w:rPr>
        </w:r>
        <w:r w:rsidR="00D94D49">
          <w:rPr>
            <w:noProof/>
            <w:webHidden/>
          </w:rPr>
          <w:fldChar w:fldCharType="separate"/>
        </w:r>
        <w:r w:rsidR="007411CA">
          <w:rPr>
            <w:noProof/>
            <w:webHidden/>
          </w:rPr>
          <w:t>93</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64" w:history="1">
        <w:r w:rsidR="00D94D49" w:rsidRPr="00FD310C">
          <w:rPr>
            <w:rStyle w:val="Collegamentoipertestuale"/>
            <w:noProof/>
          </w:rPr>
          <w:t>Figura 143: Menu Archivia</w:t>
        </w:r>
        <w:r w:rsidR="00D94D49">
          <w:rPr>
            <w:noProof/>
            <w:webHidden/>
          </w:rPr>
          <w:tab/>
        </w:r>
        <w:r w:rsidR="00D94D49">
          <w:rPr>
            <w:noProof/>
            <w:webHidden/>
          </w:rPr>
          <w:fldChar w:fldCharType="begin"/>
        </w:r>
        <w:r w:rsidR="00D94D49">
          <w:rPr>
            <w:noProof/>
            <w:webHidden/>
          </w:rPr>
          <w:instrText xml:space="preserve"> PAGEREF _Toc421351864 \h </w:instrText>
        </w:r>
        <w:r w:rsidR="00D94D49">
          <w:rPr>
            <w:noProof/>
            <w:webHidden/>
          </w:rPr>
        </w:r>
        <w:r w:rsidR="00D94D49">
          <w:rPr>
            <w:noProof/>
            <w:webHidden/>
          </w:rPr>
          <w:fldChar w:fldCharType="separate"/>
        </w:r>
        <w:r w:rsidR="007411CA">
          <w:rPr>
            <w:noProof/>
            <w:webHidden/>
          </w:rPr>
          <w:t>94</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65" w:history="1">
        <w:r w:rsidR="00D94D49" w:rsidRPr="00FD310C">
          <w:rPr>
            <w:rStyle w:val="Collegamentoipertestuale"/>
            <w:noProof/>
          </w:rPr>
          <w:t>Figura 144: Finestra del menu Archivia</w:t>
        </w:r>
        <w:r w:rsidR="00D94D49">
          <w:rPr>
            <w:noProof/>
            <w:webHidden/>
          </w:rPr>
          <w:tab/>
        </w:r>
        <w:r w:rsidR="00D94D49">
          <w:rPr>
            <w:noProof/>
            <w:webHidden/>
          </w:rPr>
          <w:fldChar w:fldCharType="begin"/>
        </w:r>
        <w:r w:rsidR="00D94D49">
          <w:rPr>
            <w:noProof/>
            <w:webHidden/>
          </w:rPr>
          <w:instrText xml:space="preserve"> PAGEREF _Toc421351865 \h </w:instrText>
        </w:r>
        <w:r w:rsidR="00D94D49">
          <w:rPr>
            <w:noProof/>
            <w:webHidden/>
          </w:rPr>
        </w:r>
        <w:r w:rsidR="00D94D49">
          <w:rPr>
            <w:noProof/>
            <w:webHidden/>
          </w:rPr>
          <w:fldChar w:fldCharType="separate"/>
        </w:r>
        <w:r w:rsidR="007411CA">
          <w:rPr>
            <w:noProof/>
            <w:webHidden/>
          </w:rPr>
          <w:t>94</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66" w:history="1">
        <w:r w:rsidR="00D94D49" w:rsidRPr="00FD310C">
          <w:rPr>
            <w:rStyle w:val="Collegamentoipertestuale"/>
            <w:noProof/>
          </w:rPr>
          <w:t>Figura 145: Finestra di selezione del file</w:t>
        </w:r>
        <w:r w:rsidR="00D94D49">
          <w:rPr>
            <w:noProof/>
            <w:webHidden/>
          </w:rPr>
          <w:tab/>
        </w:r>
        <w:r w:rsidR="00D94D49">
          <w:rPr>
            <w:noProof/>
            <w:webHidden/>
          </w:rPr>
          <w:fldChar w:fldCharType="begin"/>
        </w:r>
        <w:r w:rsidR="00D94D49">
          <w:rPr>
            <w:noProof/>
            <w:webHidden/>
          </w:rPr>
          <w:instrText xml:space="preserve"> PAGEREF _Toc421351866 \h </w:instrText>
        </w:r>
        <w:r w:rsidR="00D94D49">
          <w:rPr>
            <w:noProof/>
            <w:webHidden/>
          </w:rPr>
        </w:r>
        <w:r w:rsidR="00D94D49">
          <w:rPr>
            <w:noProof/>
            <w:webHidden/>
          </w:rPr>
          <w:fldChar w:fldCharType="separate"/>
        </w:r>
        <w:r w:rsidR="007411CA">
          <w:rPr>
            <w:noProof/>
            <w:webHidden/>
          </w:rPr>
          <w:t>95</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67" w:history="1">
        <w:r w:rsidR="00D94D49" w:rsidRPr="00FD310C">
          <w:rPr>
            <w:rStyle w:val="Collegamentoipertestuale"/>
            <w:noProof/>
          </w:rPr>
          <w:t>Figura 146: Selezione di un file da richiamare</w:t>
        </w:r>
        <w:r w:rsidR="00D94D49">
          <w:rPr>
            <w:noProof/>
            <w:webHidden/>
          </w:rPr>
          <w:tab/>
        </w:r>
        <w:r w:rsidR="00D94D49">
          <w:rPr>
            <w:noProof/>
            <w:webHidden/>
          </w:rPr>
          <w:fldChar w:fldCharType="begin"/>
        </w:r>
        <w:r w:rsidR="00D94D49">
          <w:rPr>
            <w:noProof/>
            <w:webHidden/>
          </w:rPr>
          <w:instrText xml:space="preserve"> PAGEREF _Toc421351867 \h </w:instrText>
        </w:r>
        <w:r w:rsidR="00D94D49">
          <w:rPr>
            <w:noProof/>
            <w:webHidden/>
          </w:rPr>
        </w:r>
        <w:r w:rsidR="00D94D49">
          <w:rPr>
            <w:noProof/>
            <w:webHidden/>
          </w:rPr>
          <w:fldChar w:fldCharType="separate"/>
        </w:r>
        <w:r w:rsidR="007411CA">
          <w:rPr>
            <w:noProof/>
            <w:webHidden/>
          </w:rPr>
          <w:t>95</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68" w:history="1">
        <w:r w:rsidR="00D94D49" w:rsidRPr="00FD310C">
          <w:rPr>
            <w:rStyle w:val="Collegamentoipertestuale"/>
            <w:noProof/>
          </w:rPr>
          <w:t>Figura 147: Avvio del menu Stampa</w:t>
        </w:r>
        <w:r w:rsidR="00D94D49">
          <w:rPr>
            <w:noProof/>
            <w:webHidden/>
          </w:rPr>
          <w:tab/>
        </w:r>
        <w:r w:rsidR="00D94D49">
          <w:rPr>
            <w:noProof/>
            <w:webHidden/>
          </w:rPr>
          <w:fldChar w:fldCharType="begin"/>
        </w:r>
        <w:r w:rsidR="00D94D49">
          <w:rPr>
            <w:noProof/>
            <w:webHidden/>
          </w:rPr>
          <w:instrText xml:space="preserve"> PAGEREF _Toc421351868 \h </w:instrText>
        </w:r>
        <w:r w:rsidR="00D94D49">
          <w:rPr>
            <w:noProof/>
            <w:webHidden/>
          </w:rPr>
        </w:r>
        <w:r w:rsidR="00D94D49">
          <w:rPr>
            <w:noProof/>
            <w:webHidden/>
          </w:rPr>
          <w:fldChar w:fldCharType="separate"/>
        </w:r>
        <w:r w:rsidR="007411CA">
          <w:rPr>
            <w:noProof/>
            <w:webHidden/>
          </w:rPr>
          <w:t>96</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69" w:history="1">
        <w:r w:rsidR="00D94D49" w:rsidRPr="00FD310C">
          <w:rPr>
            <w:rStyle w:val="Collegamentoipertestuale"/>
            <w:noProof/>
          </w:rPr>
          <w:t>Figura 148: Finestra di stampa</w:t>
        </w:r>
        <w:r w:rsidR="00D94D49">
          <w:rPr>
            <w:noProof/>
            <w:webHidden/>
          </w:rPr>
          <w:tab/>
        </w:r>
        <w:r w:rsidR="00D94D49">
          <w:rPr>
            <w:noProof/>
            <w:webHidden/>
          </w:rPr>
          <w:fldChar w:fldCharType="begin"/>
        </w:r>
        <w:r w:rsidR="00D94D49">
          <w:rPr>
            <w:noProof/>
            <w:webHidden/>
          </w:rPr>
          <w:instrText xml:space="preserve"> PAGEREF _Toc421351869 \h </w:instrText>
        </w:r>
        <w:r w:rsidR="00D94D49">
          <w:rPr>
            <w:noProof/>
            <w:webHidden/>
          </w:rPr>
        </w:r>
        <w:r w:rsidR="00D94D49">
          <w:rPr>
            <w:noProof/>
            <w:webHidden/>
          </w:rPr>
          <w:fldChar w:fldCharType="separate"/>
        </w:r>
        <w:r w:rsidR="007411CA">
          <w:rPr>
            <w:noProof/>
            <w:webHidden/>
          </w:rPr>
          <w:t>96</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70" w:history="1">
        <w:r w:rsidR="00D94D49" w:rsidRPr="00FD310C">
          <w:rPr>
            <w:rStyle w:val="Collegamentoipertestuale"/>
            <w:noProof/>
          </w:rPr>
          <w:t>Figura 149: Anteprima di stampa</w:t>
        </w:r>
        <w:r w:rsidR="00D94D49">
          <w:rPr>
            <w:noProof/>
            <w:webHidden/>
          </w:rPr>
          <w:tab/>
        </w:r>
        <w:r w:rsidR="00D94D49">
          <w:rPr>
            <w:noProof/>
            <w:webHidden/>
          </w:rPr>
          <w:fldChar w:fldCharType="begin"/>
        </w:r>
        <w:r w:rsidR="00D94D49">
          <w:rPr>
            <w:noProof/>
            <w:webHidden/>
          </w:rPr>
          <w:instrText xml:space="preserve"> PAGEREF _Toc421351870 \h </w:instrText>
        </w:r>
        <w:r w:rsidR="00D94D49">
          <w:rPr>
            <w:noProof/>
            <w:webHidden/>
          </w:rPr>
        </w:r>
        <w:r w:rsidR="00D94D49">
          <w:rPr>
            <w:noProof/>
            <w:webHidden/>
          </w:rPr>
          <w:fldChar w:fldCharType="separate"/>
        </w:r>
        <w:r w:rsidR="007411CA">
          <w:rPr>
            <w:noProof/>
            <w:webHidden/>
          </w:rPr>
          <w:t>97</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71" w:history="1">
        <w:r w:rsidR="00D94D49" w:rsidRPr="00FD310C">
          <w:rPr>
            <w:rStyle w:val="Collegamentoipertestuale"/>
            <w:noProof/>
          </w:rPr>
          <w:t>Figura 150: Esempio di stampa del sistema</w:t>
        </w:r>
        <w:r w:rsidR="00D94D49">
          <w:rPr>
            <w:noProof/>
            <w:webHidden/>
          </w:rPr>
          <w:tab/>
        </w:r>
        <w:r w:rsidR="00D94D49">
          <w:rPr>
            <w:noProof/>
            <w:webHidden/>
          </w:rPr>
          <w:fldChar w:fldCharType="begin"/>
        </w:r>
        <w:r w:rsidR="00D94D49">
          <w:rPr>
            <w:noProof/>
            <w:webHidden/>
          </w:rPr>
          <w:instrText xml:space="preserve"> PAGEREF _Toc421351871 \h </w:instrText>
        </w:r>
        <w:r w:rsidR="00D94D49">
          <w:rPr>
            <w:noProof/>
            <w:webHidden/>
          </w:rPr>
        </w:r>
        <w:r w:rsidR="00D94D49">
          <w:rPr>
            <w:noProof/>
            <w:webHidden/>
          </w:rPr>
          <w:fldChar w:fldCharType="separate"/>
        </w:r>
        <w:r w:rsidR="007411CA">
          <w:rPr>
            <w:noProof/>
            <w:webHidden/>
          </w:rPr>
          <w:t>97</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72" w:history="1">
        <w:r w:rsidR="00D94D49" w:rsidRPr="00FD310C">
          <w:rPr>
            <w:rStyle w:val="Collegamentoipertestuale"/>
            <w:noProof/>
          </w:rPr>
          <w:t>Figura 151: Stampa delle resistenze localizzate</w:t>
        </w:r>
        <w:r w:rsidR="00D94D49">
          <w:rPr>
            <w:noProof/>
            <w:webHidden/>
          </w:rPr>
          <w:tab/>
        </w:r>
        <w:r w:rsidR="00D94D49">
          <w:rPr>
            <w:noProof/>
            <w:webHidden/>
          </w:rPr>
          <w:fldChar w:fldCharType="begin"/>
        </w:r>
        <w:r w:rsidR="00D94D49">
          <w:rPr>
            <w:noProof/>
            <w:webHidden/>
          </w:rPr>
          <w:instrText xml:space="preserve"> PAGEREF _Toc421351872 \h </w:instrText>
        </w:r>
        <w:r w:rsidR="00D94D49">
          <w:rPr>
            <w:noProof/>
            <w:webHidden/>
          </w:rPr>
        </w:r>
        <w:r w:rsidR="00D94D49">
          <w:rPr>
            <w:noProof/>
            <w:webHidden/>
          </w:rPr>
          <w:fldChar w:fldCharType="separate"/>
        </w:r>
        <w:r w:rsidR="007411CA">
          <w:rPr>
            <w:noProof/>
            <w:webHidden/>
          </w:rPr>
          <w:t>97</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73" w:history="1">
        <w:r w:rsidR="00D94D49" w:rsidRPr="00FD310C">
          <w:rPr>
            <w:rStyle w:val="Collegamentoipertestuale"/>
            <w:noProof/>
          </w:rPr>
          <w:t>Figura 152: Selezione di una stampante con uscita PDF</w:t>
        </w:r>
        <w:r w:rsidR="00D94D49">
          <w:rPr>
            <w:noProof/>
            <w:webHidden/>
          </w:rPr>
          <w:tab/>
        </w:r>
        <w:r w:rsidR="00D94D49">
          <w:rPr>
            <w:noProof/>
            <w:webHidden/>
          </w:rPr>
          <w:fldChar w:fldCharType="begin"/>
        </w:r>
        <w:r w:rsidR="00D94D49">
          <w:rPr>
            <w:noProof/>
            <w:webHidden/>
          </w:rPr>
          <w:instrText xml:space="preserve"> PAGEREF _Toc421351873 \h </w:instrText>
        </w:r>
        <w:r w:rsidR="00D94D49">
          <w:rPr>
            <w:noProof/>
            <w:webHidden/>
          </w:rPr>
        </w:r>
        <w:r w:rsidR="00D94D49">
          <w:rPr>
            <w:noProof/>
            <w:webHidden/>
          </w:rPr>
          <w:fldChar w:fldCharType="separate"/>
        </w:r>
        <w:r w:rsidR="007411CA">
          <w:rPr>
            <w:noProof/>
            <w:webHidden/>
          </w:rPr>
          <w:t>97</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74" w:history="1">
        <w:r w:rsidR="00D94D49" w:rsidRPr="00FD310C">
          <w:rPr>
            <w:rStyle w:val="Collegamentoipertestuale"/>
            <w:noProof/>
          </w:rPr>
          <w:t>Figura 153: Selezione della stampante predefinita</w:t>
        </w:r>
        <w:r w:rsidR="00D94D49">
          <w:rPr>
            <w:noProof/>
            <w:webHidden/>
          </w:rPr>
          <w:tab/>
        </w:r>
        <w:r w:rsidR="00D94D49">
          <w:rPr>
            <w:noProof/>
            <w:webHidden/>
          </w:rPr>
          <w:fldChar w:fldCharType="begin"/>
        </w:r>
        <w:r w:rsidR="00D94D49">
          <w:rPr>
            <w:noProof/>
            <w:webHidden/>
          </w:rPr>
          <w:instrText xml:space="preserve"> PAGEREF _Toc421351874 \h </w:instrText>
        </w:r>
        <w:r w:rsidR="00D94D49">
          <w:rPr>
            <w:noProof/>
            <w:webHidden/>
          </w:rPr>
        </w:r>
        <w:r w:rsidR="00D94D49">
          <w:rPr>
            <w:noProof/>
            <w:webHidden/>
          </w:rPr>
          <w:fldChar w:fldCharType="separate"/>
        </w:r>
        <w:r w:rsidR="007411CA">
          <w:rPr>
            <w:noProof/>
            <w:webHidden/>
          </w:rPr>
          <w:t>97</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75" w:history="1">
        <w:r w:rsidR="00D94D49" w:rsidRPr="00FD310C">
          <w:rPr>
            <w:rStyle w:val="Collegamentoipertestuale"/>
            <w:noProof/>
          </w:rPr>
          <w:t>Figura 154: Particolare della testata della prima pagina di stampa</w:t>
        </w:r>
        <w:r w:rsidR="00D94D49">
          <w:rPr>
            <w:noProof/>
            <w:webHidden/>
          </w:rPr>
          <w:tab/>
        </w:r>
        <w:r w:rsidR="00D94D49">
          <w:rPr>
            <w:noProof/>
            <w:webHidden/>
          </w:rPr>
          <w:fldChar w:fldCharType="begin"/>
        </w:r>
        <w:r w:rsidR="00D94D49">
          <w:rPr>
            <w:noProof/>
            <w:webHidden/>
          </w:rPr>
          <w:instrText xml:space="preserve"> PAGEREF _Toc421351875 \h </w:instrText>
        </w:r>
        <w:r w:rsidR="00D94D49">
          <w:rPr>
            <w:noProof/>
            <w:webHidden/>
          </w:rPr>
        </w:r>
        <w:r w:rsidR="00D94D49">
          <w:rPr>
            <w:noProof/>
            <w:webHidden/>
          </w:rPr>
          <w:fldChar w:fldCharType="separate"/>
        </w:r>
        <w:r w:rsidR="007411CA">
          <w:rPr>
            <w:noProof/>
            <w:webHidden/>
          </w:rPr>
          <w:t>98</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76" w:history="1">
        <w:r w:rsidR="00D94D49" w:rsidRPr="00FD310C">
          <w:rPr>
            <w:rStyle w:val="Collegamentoipertestuale"/>
            <w:noProof/>
          </w:rPr>
          <w:t>Figura 155: Righe di intestazione dei fogli di stampa</w:t>
        </w:r>
        <w:r w:rsidR="00D94D49">
          <w:rPr>
            <w:noProof/>
            <w:webHidden/>
          </w:rPr>
          <w:tab/>
        </w:r>
        <w:r w:rsidR="00D94D49">
          <w:rPr>
            <w:noProof/>
            <w:webHidden/>
          </w:rPr>
          <w:fldChar w:fldCharType="begin"/>
        </w:r>
        <w:r w:rsidR="00D94D49">
          <w:rPr>
            <w:noProof/>
            <w:webHidden/>
          </w:rPr>
          <w:instrText xml:space="preserve"> PAGEREF _Toc421351876 \h </w:instrText>
        </w:r>
        <w:r w:rsidR="00D94D49">
          <w:rPr>
            <w:noProof/>
            <w:webHidden/>
          </w:rPr>
        </w:r>
        <w:r w:rsidR="00D94D49">
          <w:rPr>
            <w:noProof/>
            <w:webHidden/>
          </w:rPr>
          <w:fldChar w:fldCharType="separate"/>
        </w:r>
        <w:r w:rsidR="007411CA">
          <w:rPr>
            <w:noProof/>
            <w:webHidden/>
          </w:rPr>
          <w:t>98</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77" w:history="1">
        <w:r w:rsidR="00D94D49" w:rsidRPr="00FD310C">
          <w:rPr>
            <w:rStyle w:val="Collegamentoipertestuale"/>
            <w:noProof/>
          </w:rPr>
          <w:t>Figura 156: Modulo 1 VBA per la personalizzazione della routine di Stampa</w:t>
        </w:r>
        <w:r w:rsidR="00D94D49">
          <w:rPr>
            <w:noProof/>
            <w:webHidden/>
          </w:rPr>
          <w:tab/>
        </w:r>
        <w:r w:rsidR="00D94D49">
          <w:rPr>
            <w:noProof/>
            <w:webHidden/>
          </w:rPr>
          <w:fldChar w:fldCharType="begin"/>
        </w:r>
        <w:r w:rsidR="00D94D49">
          <w:rPr>
            <w:noProof/>
            <w:webHidden/>
          </w:rPr>
          <w:instrText xml:space="preserve"> PAGEREF _Toc421351877 \h </w:instrText>
        </w:r>
        <w:r w:rsidR="00D94D49">
          <w:rPr>
            <w:noProof/>
            <w:webHidden/>
          </w:rPr>
        </w:r>
        <w:r w:rsidR="00D94D49">
          <w:rPr>
            <w:noProof/>
            <w:webHidden/>
          </w:rPr>
          <w:fldChar w:fldCharType="separate"/>
        </w:r>
        <w:r w:rsidR="007411CA">
          <w:rPr>
            <w:noProof/>
            <w:webHidden/>
          </w:rPr>
          <w:t>98</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78" w:history="1">
        <w:r w:rsidR="00D94D49" w:rsidRPr="00FD310C">
          <w:rPr>
            <w:rStyle w:val="Collegamentoipertestuale"/>
            <w:noProof/>
          </w:rPr>
          <w:t>Figura 157: Riga di attivazione della Preview</w:t>
        </w:r>
        <w:r w:rsidR="00D94D49">
          <w:rPr>
            <w:noProof/>
            <w:webHidden/>
          </w:rPr>
          <w:tab/>
        </w:r>
        <w:r w:rsidR="00D94D49">
          <w:rPr>
            <w:noProof/>
            <w:webHidden/>
          </w:rPr>
          <w:fldChar w:fldCharType="begin"/>
        </w:r>
        <w:r w:rsidR="00D94D49">
          <w:rPr>
            <w:noProof/>
            <w:webHidden/>
          </w:rPr>
          <w:instrText xml:space="preserve"> PAGEREF _Toc421351878 \h </w:instrText>
        </w:r>
        <w:r w:rsidR="00D94D49">
          <w:rPr>
            <w:noProof/>
            <w:webHidden/>
          </w:rPr>
        </w:r>
        <w:r w:rsidR="00D94D49">
          <w:rPr>
            <w:noProof/>
            <w:webHidden/>
          </w:rPr>
          <w:fldChar w:fldCharType="separate"/>
        </w:r>
        <w:r w:rsidR="007411CA">
          <w:rPr>
            <w:noProof/>
            <w:webHidden/>
          </w:rPr>
          <w:t>99</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79" w:history="1">
        <w:r w:rsidR="00D94D49" w:rsidRPr="00FD310C">
          <w:rPr>
            <w:rStyle w:val="Collegamentoipertestuale"/>
            <w:noProof/>
          </w:rPr>
          <w:t>Figura 158: Annullamento della Preview</w:t>
        </w:r>
        <w:r w:rsidR="00D94D49">
          <w:rPr>
            <w:noProof/>
            <w:webHidden/>
          </w:rPr>
          <w:tab/>
        </w:r>
        <w:r w:rsidR="00D94D49">
          <w:rPr>
            <w:noProof/>
            <w:webHidden/>
          </w:rPr>
          <w:fldChar w:fldCharType="begin"/>
        </w:r>
        <w:r w:rsidR="00D94D49">
          <w:rPr>
            <w:noProof/>
            <w:webHidden/>
          </w:rPr>
          <w:instrText xml:space="preserve"> PAGEREF _Toc421351879 \h </w:instrText>
        </w:r>
        <w:r w:rsidR="00D94D49">
          <w:rPr>
            <w:noProof/>
            <w:webHidden/>
          </w:rPr>
        </w:r>
        <w:r w:rsidR="00D94D49">
          <w:rPr>
            <w:noProof/>
            <w:webHidden/>
          </w:rPr>
          <w:fldChar w:fldCharType="separate"/>
        </w:r>
        <w:r w:rsidR="007411CA">
          <w:rPr>
            <w:noProof/>
            <w:webHidden/>
          </w:rPr>
          <w:t>99</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80" w:history="1">
        <w:r w:rsidR="00D94D49" w:rsidRPr="00FD310C">
          <w:rPr>
            <w:rStyle w:val="Collegamentoipertestuale"/>
            <w:noProof/>
          </w:rPr>
          <w:t>Figura 159: Visualizzazione di una parte del foglio Parametri_Fisici</w:t>
        </w:r>
        <w:r w:rsidR="00D94D49">
          <w:rPr>
            <w:noProof/>
            <w:webHidden/>
          </w:rPr>
          <w:tab/>
        </w:r>
        <w:r w:rsidR="00D94D49">
          <w:rPr>
            <w:noProof/>
            <w:webHidden/>
          </w:rPr>
          <w:fldChar w:fldCharType="begin"/>
        </w:r>
        <w:r w:rsidR="00D94D49">
          <w:rPr>
            <w:noProof/>
            <w:webHidden/>
          </w:rPr>
          <w:instrText xml:space="preserve"> PAGEREF _Toc421351880 \h </w:instrText>
        </w:r>
        <w:r w:rsidR="00D94D49">
          <w:rPr>
            <w:noProof/>
            <w:webHidden/>
          </w:rPr>
        </w:r>
        <w:r w:rsidR="00D94D49">
          <w:rPr>
            <w:noProof/>
            <w:webHidden/>
          </w:rPr>
          <w:fldChar w:fldCharType="separate"/>
        </w:r>
        <w:r w:rsidR="007411CA">
          <w:rPr>
            <w:noProof/>
            <w:webHidden/>
          </w:rPr>
          <w:t>100</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81" w:history="1">
        <w:r w:rsidR="00D94D49" w:rsidRPr="00FD310C">
          <w:rPr>
            <w:rStyle w:val="Collegamentoipertestuale"/>
            <w:noProof/>
          </w:rPr>
          <w:t>Figura 160: Altri dati nel foglio Parametri_Fisici – Dati per UTA</w:t>
        </w:r>
        <w:r w:rsidR="00D94D49">
          <w:rPr>
            <w:noProof/>
            <w:webHidden/>
          </w:rPr>
          <w:tab/>
        </w:r>
        <w:r w:rsidR="00D94D49">
          <w:rPr>
            <w:noProof/>
            <w:webHidden/>
          </w:rPr>
          <w:fldChar w:fldCharType="begin"/>
        </w:r>
        <w:r w:rsidR="00D94D49">
          <w:rPr>
            <w:noProof/>
            <w:webHidden/>
          </w:rPr>
          <w:instrText xml:space="preserve"> PAGEREF _Toc421351881 \h </w:instrText>
        </w:r>
        <w:r w:rsidR="00D94D49">
          <w:rPr>
            <w:noProof/>
            <w:webHidden/>
          </w:rPr>
        </w:r>
        <w:r w:rsidR="00D94D49">
          <w:rPr>
            <w:noProof/>
            <w:webHidden/>
          </w:rPr>
          <w:fldChar w:fldCharType="separate"/>
        </w:r>
        <w:r w:rsidR="007411CA">
          <w:rPr>
            <w:noProof/>
            <w:webHidden/>
          </w:rPr>
          <w:t>101</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82" w:history="1">
        <w:r w:rsidR="00D94D49" w:rsidRPr="00FD310C">
          <w:rPr>
            <w:rStyle w:val="Collegamentoipertestuale"/>
            <w:noProof/>
          </w:rPr>
          <w:t>Figura 161: Dati relativi alla tipologia dei materiali</w:t>
        </w:r>
        <w:r w:rsidR="00D94D49">
          <w:rPr>
            <w:noProof/>
            <w:webHidden/>
          </w:rPr>
          <w:tab/>
        </w:r>
        <w:r w:rsidR="00D94D49">
          <w:rPr>
            <w:noProof/>
            <w:webHidden/>
          </w:rPr>
          <w:fldChar w:fldCharType="begin"/>
        </w:r>
        <w:r w:rsidR="00D94D49">
          <w:rPr>
            <w:noProof/>
            <w:webHidden/>
          </w:rPr>
          <w:instrText xml:space="preserve"> PAGEREF _Toc421351882 \h </w:instrText>
        </w:r>
        <w:r w:rsidR="00D94D49">
          <w:rPr>
            <w:noProof/>
            <w:webHidden/>
          </w:rPr>
        </w:r>
        <w:r w:rsidR="00D94D49">
          <w:rPr>
            <w:noProof/>
            <w:webHidden/>
          </w:rPr>
          <w:fldChar w:fldCharType="separate"/>
        </w:r>
        <w:r w:rsidR="007411CA">
          <w:rPr>
            <w:noProof/>
            <w:webHidden/>
          </w:rPr>
          <w:t>102</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83" w:history="1">
        <w:r w:rsidR="00D94D49" w:rsidRPr="00FD310C">
          <w:rPr>
            <w:rStyle w:val="Collegamentoipertestuale"/>
            <w:noProof/>
          </w:rPr>
          <w:t xml:space="preserve">Figura 162: Lettura dei dati dei materiali dal foglio </w:t>
        </w:r>
        <w:r w:rsidR="00D94D49" w:rsidRPr="00FD310C">
          <w:rPr>
            <w:rStyle w:val="Collegamentoipertestuale"/>
            <w:b/>
            <w:noProof/>
          </w:rPr>
          <w:t>Parametri_Fisici</w:t>
        </w:r>
        <w:r w:rsidR="00D94D49">
          <w:rPr>
            <w:noProof/>
            <w:webHidden/>
          </w:rPr>
          <w:tab/>
        </w:r>
        <w:r w:rsidR="00D94D49">
          <w:rPr>
            <w:noProof/>
            <w:webHidden/>
          </w:rPr>
          <w:fldChar w:fldCharType="begin"/>
        </w:r>
        <w:r w:rsidR="00D94D49">
          <w:rPr>
            <w:noProof/>
            <w:webHidden/>
          </w:rPr>
          <w:instrText xml:space="preserve"> PAGEREF _Toc421351883 \h </w:instrText>
        </w:r>
        <w:r w:rsidR="00D94D49">
          <w:rPr>
            <w:noProof/>
            <w:webHidden/>
          </w:rPr>
        </w:r>
        <w:r w:rsidR="00D94D49">
          <w:rPr>
            <w:noProof/>
            <w:webHidden/>
          </w:rPr>
          <w:fldChar w:fldCharType="separate"/>
        </w:r>
        <w:r w:rsidR="007411CA">
          <w:rPr>
            <w:noProof/>
            <w:webHidden/>
          </w:rPr>
          <w:t>102</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84" w:history="1">
        <w:r w:rsidR="00D94D49" w:rsidRPr="00FD310C">
          <w:rPr>
            <w:rStyle w:val="Collegamentoipertestuale"/>
            <w:noProof/>
          </w:rPr>
          <w:t>Figura 163: Esempio di effetti del cambio della voce materiale</w:t>
        </w:r>
        <w:r w:rsidR="00D94D49">
          <w:rPr>
            <w:noProof/>
            <w:webHidden/>
          </w:rPr>
          <w:tab/>
        </w:r>
        <w:r w:rsidR="00D94D49">
          <w:rPr>
            <w:noProof/>
            <w:webHidden/>
          </w:rPr>
          <w:fldChar w:fldCharType="begin"/>
        </w:r>
        <w:r w:rsidR="00D94D49">
          <w:rPr>
            <w:noProof/>
            <w:webHidden/>
          </w:rPr>
          <w:instrText xml:space="preserve"> PAGEREF _Toc421351884 \h </w:instrText>
        </w:r>
        <w:r w:rsidR="00D94D49">
          <w:rPr>
            <w:noProof/>
            <w:webHidden/>
          </w:rPr>
        </w:r>
        <w:r w:rsidR="00D94D49">
          <w:rPr>
            <w:noProof/>
            <w:webHidden/>
          </w:rPr>
          <w:fldChar w:fldCharType="separate"/>
        </w:r>
        <w:r w:rsidR="007411CA">
          <w:rPr>
            <w:noProof/>
            <w:webHidden/>
          </w:rPr>
          <w:t>103</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85" w:history="1">
        <w:r w:rsidR="00D94D49" w:rsidRPr="00FD310C">
          <w:rPr>
            <w:rStyle w:val="Collegamentoipertestuale"/>
            <w:noProof/>
          </w:rPr>
          <w:t>Figura 164: menu di inizializzazione</w:t>
        </w:r>
        <w:r w:rsidR="00D94D49">
          <w:rPr>
            <w:noProof/>
            <w:webHidden/>
          </w:rPr>
          <w:tab/>
        </w:r>
        <w:r w:rsidR="00D94D49">
          <w:rPr>
            <w:noProof/>
            <w:webHidden/>
          </w:rPr>
          <w:fldChar w:fldCharType="begin"/>
        </w:r>
        <w:r w:rsidR="00D94D49">
          <w:rPr>
            <w:noProof/>
            <w:webHidden/>
          </w:rPr>
          <w:instrText xml:space="preserve"> PAGEREF _Toc421351885 \h </w:instrText>
        </w:r>
        <w:r w:rsidR="00D94D49">
          <w:rPr>
            <w:noProof/>
            <w:webHidden/>
          </w:rPr>
        </w:r>
        <w:r w:rsidR="00D94D49">
          <w:rPr>
            <w:noProof/>
            <w:webHidden/>
          </w:rPr>
          <w:fldChar w:fldCharType="separate"/>
        </w:r>
        <w:r w:rsidR="007411CA">
          <w:rPr>
            <w:noProof/>
            <w:webHidden/>
          </w:rPr>
          <w:t>104</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86" w:history="1">
        <w:r w:rsidR="00D94D49" w:rsidRPr="00FD310C">
          <w:rPr>
            <w:rStyle w:val="Collegamentoipertestuale"/>
            <w:noProof/>
          </w:rPr>
          <w:t>Figura 165: Finestra di personalizzazione dei dati dei materiali</w:t>
        </w:r>
        <w:r w:rsidR="00D94D49">
          <w:rPr>
            <w:noProof/>
            <w:webHidden/>
          </w:rPr>
          <w:tab/>
        </w:r>
        <w:r w:rsidR="00D94D49">
          <w:rPr>
            <w:noProof/>
            <w:webHidden/>
          </w:rPr>
          <w:fldChar w:fldCharType="begin"/>
        </w:r>
        <w:r w:rsidR="00D94D49">
          <w:rPr>
            <w:noProof/>
            <w:webHidden/>
          </w:rPr>
          <w:instrText xml:space="preserve"> PAGEREF _Toc421351886 \h </w:instrText>
        </w:r>
        <w:r w:rsidR="00D94D49">
          <w:rPr>
            <w:noProof/>
            <w:webHidden/>
          </w:rPr>
        </w:r>
        <w:r w:rsidR="00D94D49">
          <w:rPr>
            <w:noProof/>
            <w:webHidden/>
          </w:rPr>
          <w:fldChar w:fldCharType="separate"/>
        </w:r>
        <w:r w:rsidR="007411CA">
          <w:rPr>
            <w:noProof/>
            <w:webHidden/>
          </w:rPr>
          <w:t>104</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87" w:history="1">
        <w:r w:rsidR="00D94D49" w:rsidRPr="00FD310C">
          <w:rPr>
            <w:rStyle w:val="Collegamentoipertestuale"/>
            <w:noProof/>
          </w:rPr>
          <w:t>Figura 166: Finestra VBA per alcune maschere di input dati</w:t>
        </w:r>
        <w:r w:rsidR="00D94D49">
          <w:rPr>
            <w:noProof/>
            <w:webHidden/>
          </w:rPr>
          <w:tab/>
        </w:r>
        <w:r w:rsidR="00D94D49">
          <w:rPr>
            <w:noProof/>
            <w:webHidden/>
          </w:rPr>
          <w:fldChar w:fldCharType="begin"/>
        </w:r>
        <w:r w:rsidR="00D94D49">
          <w:rPr>
            <w:noProof/>
            <w:webHidden/>
          </w:rPr>
          <w:instrText xml:space="preserve"> PAGEREF _Toc421351887 \h </w:instrText>
        </w:r>
        <w:r w:rsidR="00D94D49">
          <w:rPr>
            <w:noProof/>
            <w:webHidden/>
          </w:rPr>
        </w:r>
        <w:r w:rsidR="00D94D49">
          <w:rPr>
            <w:noProof/>
            <w:webHidden/>
          </w:rPr>
          <w:fldChar w:fldCharType="separate"/>
        </w:r>
        <w:r w:rsidR="007411CA">
          <w:rPr>
            <w:noProof/>
            <w:webHidden/>
          </w:rPr>
          <w:t>105</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88" w:history="1">
        <w:r w:rsidR="00D94D49" w:rsidRPr="00FD310C">
          <w:rPr>
            <w:rStyle w:val="Collegamentoipertestuale"/>
            <w:noProof/>
          </w:rPr>
          <w:t>Figura 167: Ambiente VBA</w:t>
        </w:r>
        <w:r w:rsidR="00D94D49">
          <w:rPr>
            <w:noProof/>
            <w:webHidden/>
          </w:rPr>
          <w:tab/>
        </w:r>
        <w:r w:rsidR="00D94D49">
          <w:rPr>
            <w:noProof/>
            <w:webHidden/>
          </w:rPr>
          <w:fldChar w:fldCharType="begin"/>
        </w:r>
        <w:r w:rsidR="00D94D49">
          <w:rPr>
            <w:noProof/>
            <w:webHidden/>
          </w:rPr>
          <w:instrText xml:space="preserve"> PAGEREF _Toc421351888 \h </w:instrText>
        </w:r>
        <w:r w:rsidR="00D94D49">
          <w:rPr>
            <w:noProof/>
            <w:webHidden/>
          </w:rPr>
        </w:r>
        <w:r w:rsidR="00D94D49">
          <w:rPr>
            <w:noProof/>
            <w:webHidden/>
          </w:rPr>
          <w:fldChar w:fldCharType="separate"/>
        </w:r>
        <w:r w:rsidR="007411CA">
          <w:rPr>
            <w:noProof/>
            <w:webHidden/>
          </w:rPr>
          <w:t>106</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89" w:history="1">
        <w:r w:rsidR="00D94D49" w:rsidRPr="00FD310C">
          <w:rPr>
            <w:rStyle w:val="Collegamentoipertestuale"/>
            <w:noProof/>
          </w:rPr>
          <w:t>Figura 168: alcune maschere di input dati</w:t>
        </w:r>
        <w:r w:rsidR="00D94D49">
          <w:rPr>
            <w:noProof/>
            <w:webHidden/>
          </w:rPr>
          <w:tab/>
        </w:r>
        <w:r w:rsidR="00D94D49">
          <w:rPr>
            <w:noProof/>
            <w:webHidden/>
          </w:rPr>
          <w:fldChar w:fldCharType="begin"/>
        </w:r>
        <w:r w:rsidR="00D94D49">
          <w:rPr>
            <w:noProof/>
            <w:webHidden/>
          </w:rPr>
          <w:instrText xml:space="preserve"> PAGEREF _Toc421351889 \h </w:instrText>
        </w:r>
        <w:r w:rsidR="00D94D49">
          <w:rPr>
            <w:noProof/>
            <w:webHidden/>
          </w:rPr>
        </w:r>
        <w:r w:rsidR="00D94D49">
          <w:rPr>
            <w:noProof/>
            <w:webHidden/>
          </w:rPr>
          <w:fldChar w:fldCharType="separate"/>
        </w:r>
        <w:r w:rsidR="007411CA">
          <w:rPr>
            <w:noProof/>
            <w:webHidden/>
          </w:rPr>
          <w:t>106</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90" w:history="1">
        <w:r w:rsidR="00D94D49" w:rsidRPr="00FD310C">
          <w:rPr>
            <w:rStyle w:val="Collegamentoipertestuale"/>
            <w:noProof/>
          </w:rPr>
          <w:t>Figura 169: Le subroutine del modulo 1</w:t>
        </w:r>
        <w:r w:rsidR="00D94D49">
          <w:rPr>
            <w:noProof/>
            <w:webHidden/>
          </w:rPr>
          <w:tab/>
        </w:r>
        <w:r w:rsidR="00D94D49">
          <w:rPr>
            <w:noProof/>
            <w:webHidden/>
          </w:rPr>
          <w:fldChar w:fldCharType="begin"/>
        </w:r>
        <w:r w:rsidR="00D94D49">
          <w:rPr>
            <w:noProof/>
            <w:webHidden/>
          </w:rPr>
          <w:instrText xml:space="preserve"> PAGEREF _Toc421351890 \h </w:instrText>
        </w:r>
        <w:r w:rsidR="00D94D49">
          <w:rPr>
            <w:noProof/>
            <w:webHidden/>
          </w:rPr>
        </w:r>
        <w:r w:rsidR="00D94D49">
          <w:rPr>
            <w:noProof/>
            <w:webHidden/>
          </w:rPr>
          <w:fldChar w:fldCharType="separate"/>
        </w:r>
        <w:r w:rsidR="007411CA">
          <w:rPr>
            <w:noProof/>
            <w:webHidden/>
          </w:rPr>
          <w:t>107</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91" w:history="1">
        <w:r w:rsidR="00D94D49" w:rsidRPr="00FD310C">
          <w:rPr>
            <w:rStyle w:val="Collegamentoipertestuale"/>
            <w:noProof/>
          </w:rPr>
          <w:t>Figura 170: Inizio della ruotine Stampa Testate</w:t>
        </w:r>
        <w:r w:rsidR="00D94D49">
          <w:rPr>
            <w:noProof/>
            <w:webHidden/>
          </w:rPr>
          <w:tab/>
        </w:r>
        <w:r w:rsidR="00D94D49">
          <w:rPr>
            <w:noProof/>
            <w:webHidden/>
          </w:rPr>
          <w:fldChar w:fldCharType="begin"/>
        </w:r>
        <w:r w:rsidR="00D94D49">
          <w:rPr>
            <w:noProof/>
            <w:webHidden/>
          </w:rPr>
          <w:instrText xml:space="preserve"> PAGEREF _Toc421351891 \h </w:instrText>
        </w:r>
        <w:r w:rsidR="00D94D49">
          <w:rPr>
            <w:noProof/>
            <w:webHidden/>
          </w:rPr>
        </w:r>
        <w:r w:rsidR="00D94D49">
          <w:rPr>
            <w:noProof/>
            <w:webHidden/>
          </w:rPr>
          <w:fldChar w:fldCharType="separate"/>
        </w:r>
        <w:r w:rsidR="007411CA">
          <w:rPr>
            <w:noProof/>
            <w:webHidden/>
          </w:rPr>
          <w:t>107</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92" w:history="1">
        <w:r w:rsidR="00D94D49" w:rsidRPr="00FD310C">
          <w:rPr>
            <w:rStyle w:val="Collegamentoipertestuale"/>
            <w:noProof/>
          </w:rPr>
          <w:t>Figura 171: Selezione del menu Stampa</w:t>
        </w:r>
        <w:r w:rsidR="00D94D49">
          <w:rPr>
            <w:noProof/>
            <w:webHidden/>
          </w:rPr>
          <w:tab/>
        </w:r>
        <w:r w:rsidR="00D94D49">
          <w:rPr>
            <w:noProof/>
            <w:webHidden/>
          </w:rPr>
          <w:fldChar w:fldCharType="begin"/>
        </w:r>
        <w:r w:rsidR="00D94D49">
          <w:rPr>
            <w:noProof/>
            <w:webHidden/>
          </w:rPr>
          <w:instrText xml:space="preserve"> PAGEREF _Toc421351892 \h </w:instrText>
        </w:r>
        <w:r w:rsidR="00D94D49">
          <w:rPr>
            <w:noProof/>
            <w:webHidden/>
          </w:rPr>
        </w:r>
        <w:r w:rsidR="00D94D49">
          <w:rPr>
            <w:noProof/>
            <w:webHidden/>
          </w:rPr>
          <w:fldChar w:fldCharType="separate"/>
        </w:r>
        <w:r w:rsidR="007411CA">
          <w:rPr>
            <w:noProof/>
            <w:webHidden/>
          </w:rPr>
          <w:t>108</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93" w:history="1">
        <w:r w:rsidR="00D94D49" w:rsidRPr="00FD310C">
          <w:rPr>
            <w:rStyle w:val="Collegamentoipertestuale"/>
            <w:noProof/>
          </w:rPr>
          <w:t>Figura 172: Finestra di stampa dei programmai</w:t>
        </w:r>
        <w:r w:rsidR="00D94D49">
          <w:rPr>
            <w:noProof/>
            <w:webHidden/>
          </w:rPr>
          <w:tab/>
        </w:r>
        <w:r w:rsidR="00D94D49">
          <w:rPr>
            <w:noProof/>
            <w:webHidden/>
          </w:rPr>
          <w:fldChar w:fldCharType="begin"/>
        </w:r>
        <w:r w:rsidR="00D94D49">
          <w:rPr>
            <w:noProof/>
            <w:webHidden/>
          </w:rPr>
          <w:instrText xml:space="preserve"> PAGEREF _Toc421351893 \h </w:instrText>
        </w:r>
        <w:r w:rsidR="00D94D49">
          <w:rPr>
            <w:noProof/>
            <w:webHidden/>
          </w:rPr>
        </w:r>
        <w:r w:rsidR="00D94D49">
          <w:rPr>
            <w:noProof/>
            <w:webHidden/>
          </w:rPr>
          <w:fldChar w:fldCharType="separate"/>
        </w:r>
        <w:r w:rsidR="007411CA">
          <w:rPr>
            <w:noProof/>
            <w:webHidden/>
          </w:rPr>
          <w:t>108</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94" w:history="1">
        <w:r w:rsidR="00D94D49" w:rsidRPr="00FD310C">
          <w:rPr>
            <w:rStyle w:val="Collegamentoipertestuale"/>
            <w:noProof/>
          </w:rPr>
          <w:t>Figura 173: Esempio di stampa dei programmi</w:t>
        </w:r>
        <w:r w:rsidR="00D94D49">
          <w:rPr>
            <w:noProof/>
            <w:webHidden/>
          </w:rPr>
          <w:tab/>
        </w:r>
        <w:r w:rsidR="00D94D49">
          <w:rPr>
            <w:noProof/>
            <w:webHidden/>
          </w:rPr>
          <w:fldChar w:fldCharType="begin"/>
        </w:r>
        <w:r w:rsidR="00D94D49">
          <w:rPr>
            <w:noProof/>
            <w:webHidden/>
          </w:rPr>
          <w:instrText xml:space="preserve"> PAGEREF _Toc421351894 \h </w:instrText>
        </w:r>
        <w:r w:rsidR="00D94D49">
          <w:rPr>
            <w:noProof/>
            <w:webHidden/>
          </w:rPr>
        </w:r>
        <w:r w:rsidR="00D94D49">
          <w:rPr>
            <w:noProof/>
            <w:webHidden/>
          </w:rPr>
          <w:fldChar w:fldCharType="separate"/>
        </w:r>
        <w:r w:rsidR="007411CA">
          <w:rPr>
            <w:noProof/>
            <w:webHidden/>
          </w:rPr>
          <w:t>109</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95" w:history="1">
        <w:r w:rsidR="00D94D49" w:rsidRPr="00FD310C">
          <w:rPr>
            <w:rStyle w:val="Collegamentoipertestuale"/>
            <w:noProof/>
          </w:rPr>
          <w:t>Figura 174: Stampa della routine Archivia</w:t>
        </w:r>
        <w:r w:rsidR="00D94D49">
          <w:rPr>
            <w:noProof/>
            <w:webHidden/>
          </w:rPr>
          <w:tab/>
        </w:r>
        <w:r w:rsidR="00D94D49">
          <w:rPr>
            <w:noProof/>
            <w:webHidden/>
          </w:rPr>
          <w:fldChar w:fldCharType="begin"/>
        </w:r>
        <w:r w:rsidR="00D94D49">
          <w:rPr>
            <w:noProof/>
            <w:webHidden/>
          </w:rPr>
          <w:instrText xml:space="preserve"> PAGEREF _Toc421351895 \h </w:instrText>
        </w:r>
        <w:r w:rsidR="00D94D49">
          <w:rPr>
            <w:noProof/>
            <w:webHidden/>
          </w:rPr>
        </w:r>
        <w:r w:rsidR="00D94D49">
          <w:rPr>
            <w:noProof/>
            <w:webHidden/>
          </w:rPr>
          <w:fldChar w:fldCharType="separate"/>
        </w:r>
        <w:r w:rsidR="007411CA">
          <w:rPr>
            <w:noProof/>
            <w:webHidden/>
          </w:rPr>
          <w:t>110</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96" w:history="1">
        <w:r w:rsidR="00D94D49" w:rsidRPr="00FD310C">
          <w:rPr>
            <w:rStyle w:val="Collegamentoipertestuale"/>
            <w:noProof/>
          </w:rPr>
          <w:t>Figura 175: Stampa della Form per l’archiviazione dei progetti</w:t>
        </w:r>
        <w:r w:rsidR="00D94D49">
          <w:rPr>
            <w:noProof/>
            <w:webHidden/>
          </w:rPr>
          <w:tab/>
        </w:r>
        <w:r w:rsidR="00D94D49">
          <w:rPr>
            <w:noProof/>
            <w:webHidden/>
          </w:rPr>
          <w:fldChar w:fldCharType="begin"/>
        </w:r>
        <w:r w:rsidR="00D94D49">
          <w:rPr>
            <w:noProof/>
            <w:webHidden/>
          </w:rPr>
          <w:instrText xml:space="preserve"> PAGEREF _Toc421351896 \h </w:instrText>
        </w:r>
        <w:r w:rsidR="00D94D49">
          <w:rPr>
            <w:noProof/>
            <w:webHidden/>
          </w:rPr>
        </w:r>
        <w:r w:rsidR="00D94D49">
          <w:rPr>
            <w:noProof/>
            <w:webHidden/>
          </w:rPr>
          <w:fldChar w:fldCharType="separate"/>
        </w:r>
        <w:r w:rsidR="007411CA">
          <w:rPr>
            <w:noProof/>
            <w:webHidden/>
          </w:rPr>
          <w:t>110</w:t>
        </w:r>
        <w:r w:rsidR="00D94D49">
          <w:rPr>
            <w:noProof/>
            <w:webHidden/>
          </w:rPr>
          <w:fldChar w:fldCharType="end"/>
        </w:r>
      </w:hyperlink>
    </w:p>
    <w:p w:rsidR="009D55CC" w:rsidRDefault="00745720" w:rsidP="009D55CC">
      <w:pPr>
        <w:pStyle w:val="Indicedellefigure"/>
        <w:tabs>
          <w:tab w:val="right" w:pos="9628"/>
        </w:tabs>
      </w:pPr>
      <w:r>
        <w:fldChar w:fldCharType="end"/>
      </w:r>
    </w:p>
    <w:p w:rsidR="00716851" w:rsidRDefault="00716851" w:rsidP="009D55CC">
      <w:pPr>
        <w:jc w:val="center"/>
      </w:pPr>
    </w:p>
    <w:p w:rsidR="00716851" w:rsidRDefault="00716851" w:rsidP="009D55CC">
      <w:pPr>
        <w:jc w:val="center"/>
      </w:pPr>
    </w:p>
    <w:p w:rsidR="007F1F94" w:rsidRDefault="007F1F94" w:rsidP="009D55CC">
      <w:pPr>
        <w:jc w:val="center"/>
      </w:pPr>
    </w:p>
    <w:p w:rsidR="009D55CC" w:rsidRDefault="009D55CC" w:rsidP="009D55CC">
      <w:pPr>
        <w:jc w:val="center"/>
        <w:rPr>
          <w:b/>
          <w:bCs/>
          <w:sz w:val="28"/>
        </w:rPr>
      </w:pPr>
      <w:r>
        <w:rPr>
          <w:b/>
          <w:bCs/>
          <w:sz w:val="28"/>
        </w:rPr>
        <w:t>ELENCO DELLE TABELLE</w:t>
      </w:r>
    </w:p>
    <w:p w:rsidR="009D55CC" w:rsidRDefault="009D55CC" w:rsidP="009D55CC">
      <w:pPr>
        <w:jc w:val="center"/>
        <w:rPr>
          <w:b/>
          <w:bCs/>
          <w:sz w:val="28"/>
        </w:rPr>
      </w:pPr>
    </w:p>
    <w:p w:rsidR="00D94D49" w:rsidRDefault="00745720">
      <w:pPr>
        <w:pStyle w:val="Indicedellefigure"/>
        <w:tabs>
          <w:tab w:val="right" w:pos="9628"/>
        </w:tabs>
        <w:rPr>
          <w:rFonts w:asciiTheme="minorHAnsi" w:eastAsiaTheme="minorEastAsia" w:hAnsiTheme="minorHAnsi" w:cstheme="minorBidi"/>
          <w:smallCaps w:val="0"/>
          <w:noProof/>
          <w:sz w:val="22"/>
          <w:szCs w:val="22"/>
        </w:rPr>
      </w:pPr>
      <w:r>
        <w:fldChar w:fldCharType="begin"/>
      </w:r>
      <w:r w:rsidR="009D55CC">
        <w:instrText xml:space="preserve"> TOC \h \z \c "Tabella" </w:instrText>
      </w:r>
      <w:r>
        <w:fldChar w:fldCharType="separate"/>
      </w:r>
      <w:hyperlink w:anchor="_Toc421351897" w:history="1">
        <w:r w:rsidR="00D94D49" w:rsidRPr="00176250">
          <w:rPr>
            <w:rStyle w:val="Collegamentoipertestuale"/>
            <w:noProof/>
          </w:rPr>
          <w:t>Tabella 1: Valori del fattore di Darcy per i canali d’aria</w:t>
        </w:r>
        <w:r w:rsidR="00D94D49">
          <w:rPr>
            <w:noProof/>
            <w:webHidden/>
          </w:rPr>
          <w:tab/>
        </w:r>
        <w:r w:rsidR="00D94D49">
          <w:rPr>
            <w:noProof/>
            <w:webHidden/>
          </w:rPr>
          <w:fldChar w:fldCharType="begin"/>
        </w:r>
        <w:r w:rsidR="00D94D49">
          <w:rPr>
            <w:noProof/>
            <w:webHidden/>
          </w:rPr>
          <w:instrText xml:space="preserve"> PAGEREF _Toc421351897 \h </w:instrText>
        </w:r>
        <w:r w:rsidR="00D94D49">
          <w:rPr>
            <w:noProof/>
            <w:webHidden/>
          </w:rPr>
        </w:r>
        <w:r w:rsidR="00D94D49">
          <w:rPr>
            <w:noProof/>
            <w:webHidden/>
          </w:rPr>
          <w:fldChar w:fldCharType="separate"/>
        </w:r>
        <w:r w:rsidR="007411CA">
          <w:rPr>
            <w:noProof/>
            <w:webHidden/>
          </w:rPr>
          <w:t>8</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98" w:history="1">
        <w:r w:rsidR="00D94D49" w:rsidRPr="00176250">
          <w:rPr>
            <w:rStyle w:val="Collegamentoipertestuale"/>
            <w:noProof/>
          </w:rPr>
          <w:t>Tabella 2: Tipologia delle perdite localizzate</w:t>
        </w:r>
        <w:r w:rsidR="00D94D49">
          <w:rPr>
            <w:noProof/>
            <w:webHidden/>
          </w:rPr>
          <w:tab/>
        </w:r>
        <w:r w:rsidR="00D94D49">
          <w:rPr>
            <w:noProof/>
            <w:webHidden/>
          </w:rPr>
          <w:fldChar w:fldCharType="begin"/>
        </w:r>
        <w:r w:rsidR="00D94D49">
          <w:rPr>
            <w:noProof/>
            <w:webHidden/>
          </w:rPr>
          <w:instrText xml:space="preserve"> PAGEREF _Toc421351898 \h </w:instrText>
        </w:r>
        <w:r w:rsidR="00D94D49">
          <w:rPr>
            <w:noProof/>
            <w:webHidden/>
          </w:rPr>
        </w:r>
        <w:r w:rsidR="00D94D49">
          <w:rPr>
            <w:noProof/>
            <w:webHidden/>
          </w:rPr>
          <w:fldChar w:fldCharType="separate"/>
        </w:r>
        <w:r w:rsidR="007411CA">
          <w:rPr>
            <w:noProof/>
            <w:webHidden/>
          </w:rPr>
          <w:t>49</w:t>
        </w:r>
        <w:r w:rsidR="00D94D49">
          <w:rPr>
            <w:noProof/>
            <w:webHidden/>
          </w:rPr>
          <w:fldChar w:fldCharType="end"/>
        </w:r>
      </w:hyperlink>
    </w:p>
    <w:p w:rsidR="00D94D49" w:rsidRDefault="00CF7ED2">
      <w:pPr>
        <w:pStyle w:val="Indicedellefigure"/>
        <w:tabs>
          <w:tab w:val="right" w:pos="9628"/>
        </w:tabs>
        <w:rPr>
          <w:rFonts w:asciiTheme="minorHAnsi" w:eastAsiaTheme="minorEastAsia" w:hAnsiTheme="minorHAnsi" w:cstheme="minorBidi"/>
          <w:smallCaps w:val="0"/>
          <w:noProof/>
          <w:sz w:val="22"/>
          <w:szCs w:val="22"/>
        </w:rPr>
      </w:pPr>
      <w:hyperlink w:anchor="_Toc421351899" w:history="1">
        <w:r w:rsidR="00D94D49" w:rsidRPr="00176250">
          <w:rPr>
            <w:rStyle w:val="Collegamentoipertestuale"/>
            <w:noProof/>
          </w:rPr>
          <w:t>Tabella 3: Valori consigliati delle velocità dell’aria nei canali</w:t>
        </w:r>
        <w:r w:rsidR="00D94D49">
          <w:rPr>
            <w:noProof/>
            <w:webHidden/>
          </w:rPr>
          <w:tab/>
        </w:r>
        <w:r w:rsidR="00D94D49">
          <w:rPr>
            <w:noProof/>
            <w:webHidden/>
          </w:rPr>
          <w:fldChar w:fldCharType="begin"/>
        </w:r>
        <w:r w:rsidR="00D94D49">
          <w:rPr>
            <w:noProof/>
            <w:webHidden/>
          </w:rPr>
          <w:instrText xml:space="preserve"> PAGEREF _Toc421351899 \h </w:instrText>
        </w:r>
        <w:r w:rsidR="00D94D49">
          <w:rPr>
            <w:noProof/>
            <w:webHidden/>
          </w:rPr>
        </w:r>
        <w:r w:rsidR="00D94D49">
          <w:rPr>
            <w:noProof/>
            <w:webHidden/>
          </w:rPr>
          <w:fldChar w:fldCharType="separate"/>
        </w:r>
        <w:r w:rsidR="007411CA">
          <w:rPr>
            <w:noProof/>
            <w:webHidden/>
          </w:rPr>
          <w:t>80</w:t>
        </w:r>
        <w:r w:rsidR="00D94D49">
          <w:rPr>
            <w:noProof/>
            <w:webHidden/>
          </w:rPr>
          <w:fldChar w:fldCharType="end"/>
        </w:r>
      </w:hyperlink>
    </w:p>
    <w:p w:rsidR="00563D00" w:rsidRPr="000E7B7F" w:rsidRDefault="00745720" w:rsidP="004A570F">
      <w:pPr>
        <w:pStyle w:val="Indicedellefigure"/>
        <w:tabs>
          <w:tab w:val="right" w:pos="9628"/>
        </w:tabs>
      </w:pPr>
      <w:r>
        <w:fldChar w:fldCharType="end"/>
      </w:r>
    </w:p>
    <w:sectPr w:rsidR="00563D00" w:rsidRPr="000E7B7F" w:rsidSect="006E4B82">
      <w:headerReference w:type="even" r:id="rId255"/>
      <w:headerReference w:type="default" r:id="rId256"/>
      <w:pgSz w:w="11906" w:h="16838" w:code="9"/>
      <w:pgMar w:top="1418" w:right="1134" w:bottom="1134" w:left="1134" w:header="737" w:footer="794" w:gutter="0"/>
      <w:pgNumType w:start="1"/>
      <w:cols w:space="720"/>
      <w:docGrid w:linePitch="360"/>
    </w:sectPr>
  </w:body>
</w:document>
</file>

<file path=word/customizations.xml><?xml version="1.0" encoding="utf-8"?>
<wne:tcg xmlns:r="http://schemas.openxmlformats.org/officeDocument/2006/relationships" xmlns:wne="http://schemas.microsoft.com/office/word/2006/wordml">
  <wne:keymaps>
    <wne:keymap wne:kcmPrimary="0434">
      <wne:acd wne:acdName="acd1"/>
    </wne:keymap>
    <wne:keymap wne:kcmPrimary="0445">
      <wne:acd wne:acdName="acd0"/>
    </wne:keymap>
    <wne:keymap wne:kcmPrimary="0446">
      <wne:macro wne:macroName="NORMAL.NEWMACROS.FORMULA"/>
    </wne:keymap>
    <wne:keymap wne:kcmPrimary="0449">
      <wne:macro wne:macroName="NORMAL.NEWMACROS.INTERLINEA"/>
    </wne:keymap>
    <wne:keymap wne:kcmPrimary="044C">
      <wne:acd wne:acdName="acd2"/>
    </wne:keymap>
    <wne:keymap wne:kcmPrimary="044D">
      <wne:macro wne:macroName="NORMAL.NEWMACROS.CORNICE"/>
    </wne:keymap>
    <wne:keymap wne:kcmPrimary="0450">
      <wne:macro wne:macroName="NORMAL.NEWMACROS.PEDICE"/>
    </wne:keymap>
    <wne:keymap wne:kcmPrimary="0452" wne:kcmSecondary="0046">
      <wne:macro wne:macroName="NORMAL.NEWMACROS.REFERENZA_FORMULA"/>
    </wne:keymap>
    <wne:keymap wne:kcmPrimary="045B" wne:kcmSecondary="0042">
      <wne:macro wne:macroName="NORMAL.NEWMACROS.ROSSO"/>
    </wne:keymap>
  </wne:keymaps>
  <wne:toolbars>
    <wne:acdManifest>
      <wne:acdEntry wne:acdName="acd0"/>
      <wne:acdEntry wne:acdName="acd1"/>
      <wne:acdEntry wne:acdName="acd2"/>
    </wne:acdManifest>
  </wne:toolbars>
  <wne:acds>
    <wne:acd wne:argValue="AgBFAGwAZQBuAGMAbwAgAGkAbgBkAGUAbgB0AGEAdABvACAAcAB1AG4AdABhAHQAbwA=" wne:acdName="acd0" wne:fciIndexBasedOn="0065"/>
    <wne:acd wne:argValue="AQAAAAQA" wne:acdName="acd1" wne:fciIndexBasedOn="0065"/>
    <wne:acd wne:argValue="AgBSAGkAZQBuAHQAcgBhAHQAbwA=" wne:acdName="acd2"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F7ED2" w:rsidRDefault="00CF7ED2" w:rsidP="00E3248D">
      <w:r>
        <w:separator/>
      </w:r>
    </w:p>
  </w:endnote>
  <w:endnote w:type="continuationSeparator" w:id="0">
    <w:p w:rsidR="00CF7ED2" w:rsidRDefault="00CF7ED2" w:rsidP="00E324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LetterGothic">
    <w:panose1 w:val="00000000000000000000"/>
    <w:charset w:val="00"/>
    <w:family w:val="auto"/>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imesNewRoman">
    <w:panose1 w:val="00000000000000000000"/>
    <w:charset w:val="00"/>
    <w:family w:val="roman"/>
    <w:notTrueType/>
    <w:pitch w:val="default"/>
    <w:sig w:usb0="00000003" w:usb1="00000000" w:usb2="00000000" w:usb3="00000000" w:csb0="00000001" w:csb1="00000000"/>
  </w:font>
  <w:font w:name="Utopi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Palatino">
    <w:altName w:val="Book Antiqua"/>
    <w:panose1 w:val="00000000000000000000"/>
    <w:charset w:val="00"/>
    <w:family w:val="roman"/>
    <w:notTrueType/>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mn-ea">
    <w:altName w:val="Times New Roman"/>
    <w:panose1 w:val="00000000000000000000"/>
    <w:charset w:val="00"/>
    <w:family w:val="roman"/>
    <w:notTrueType/>
    <w:pitch w:val="default"/>
  </w:font>
  <w:font w:name="Bodoni MT">
    <w:altName w:val="Nyala"/>
    <w:panose1 w:val="02070603080606020203"/>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Raavi">
    <w:panose1 w:val="020B0502040204020203"/>
    <w:charset w:val="01"/>
    <w:family w:val="roman"/>
    <w:notTrueType/>
    <w:pitch w:val="variable"/>
  </w:font>
  <w:font w:name="Shruti">
    <w:panose1 w:val="020B0502040204020203"/>
    <w:charset w:val="01"/>
    <w:family w:val="roman"/>
    <w:notTrueType/>
    <w:pitch w:val="variable"/>
  </w:font>
  <w:font w:name="Thorndale AMT">
    <w:altName w:val="Times New Roman"/>
    <w:charset w:val="00"/>
    <w:family w:val="roman"/>
    <w:pitch w:val="variable"/>
  </w:font>
  <w:font w:name="Albany AMT">
    <w:altName w:val="Arial"/>
    <w:charset w:val="00"/>
    <w:family w:val="auto"/>
    <w:pitch w:val="variable"/>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F7ED2" w:rsidRDefault="00CF7ED2" w:rsidP="00E3248D">
      <w:r>
        <w:separator/>
      </w:r>
    </w:p>
  </w:footnote>
  <w:footnote w:type="continuationSeparator" w:id="0">
    <w:p w:rsidR="00CF7ED2" w:rsidRDefault="00CF7ED2" w:rsidP="00E3248D">
      <w:r>
        <w:continuationSeparator/>
      </w:r>
    </w:p>
  </w:footnote>
  <w:footnote w:id="1">
    <w:p w:rsidR="00E66C28" w:rsidRDefault="00E66C28">
      <w:pPr>
        <w:pStyle w:val="Testonotaapidipagina"/>
      </w:pPr>
      <w:r>
        <w:rPr>
          <w:rStyle w:val="Rimandonotaapidipagina"/>
        </w:rPr>
        <w:footnoteRef/>
      </w:r>
      <w:r>
        <w:t xml:space="preserve"> Il foglio utilizza un semplice codice dei colori: le celle in giallo sono di input, quelle in verde sono di output. Così le colonne di input hanno le testate in giallo mentre quelle di output hanno le testate in verde.</w:t>
      </w:r>
    </w:p>
  </w:footnote>
  <w:footnote w:id="2">
    <w:p w:rsidR="00E66C28" w:rsidRDefault="00E66C28" w:rsidP="000A0DFB">
      <w:pPr>
        <w:pStyle w:val="Testonotaapidipagina"/>
      </w:pPr>
      <w:r>
        <w:rPr>
          <w:rStyle w:val="Rimandonotaapidipagina"/>
        </w:rPr>
        <w:footnoteRef/>
      </w:r>
      <w:r>
        <w:t xml:space="preserve"> Poiché sussiste il problema implicito delle </w:t>
      </w:r>
      <w:r w:rsidRPr="000179A7">
        <w:rPr>
          <w:i/>
        </w:rPr>
        <w:t>perdite localizzate funzioni del diametro</w:t>
      </w:r>
      <w:r>
        <w:t xml:space="preserve">, si può in una prima fase assegnare un’aliquota della caduta di pressione alle perdite distribuite che sappiamo dipendono dalla lunghezza reale del circuito. Ad esempio si può, inizialmente, assegnare il 20% della </w:t>
      </w:r>
      <w:r>
        <w:rPr>
          <w:rFonts w:ascii="Symbol" w:hAnsi="Symbol"/>
        </w:rPr>
        <w:t></w:t>
      </w:r>
      <w:r>
        <w:t xml:space="preserve">p alle sole perdite distribuite e quindi la </w:t>
      </w:r>
      <w:r>
        <w:rPr>
          <w:rFonts w:ascii="Symbol" w:hAnsi="Symbol"/>
        </w:rPr>
        <w:t></w:t>
      </w:r>
      <w:r>
        <w:t xml:space="preserve"> diviene immediatamente nota.</w:t>
      </w:r>
    </w:p>
  </w:footnote>
  <w:footnote w:id="3">
    <w:p w:rsidR="00E66C28" w:rsidRDefault="00E66C28">
      <w:pPr>
        <w:pStyle w:val="Testonotaapidipagina"/>
      </w:pPr>
      <w:r>
        <w:rPr>
          <w:rStyle w:val="Rimandonotaapidipagina"/>
        </w:rPr>
        <w:footnoteRef/>
      </w:r>
      <w:r>
        <w:t xml:space="preserve"> Gli abachi sono predisposti per il calcolo del diametro di un condotto a sezione circolare. Per i canali è spesso difficile usare canali circolari a causa delle dimensioni non trascurabili in altezza, anche rispetto ai tubi d’acqua, che pongono spesso problemi di passaggio all’interno degli ambienti. Si usano più spesso sezioni </w:t>
      </w:r>
      <w:r w:rsidRPr="00AB2261">
        <w:rPr>
          <w:i/>
        </w:rPr>
        <w:t>rettangolari</w:t>
      </w:r>
      <w:r>
        <w:t>, schiacciate in modo tale da porre minori problemi per i controsoffitti. In questo caso parliamo di diametro equivalente e, come vedremo più avanti, da questo calcoleremo le dimensioni a e b a pari perdite.</w:t>
      </w:r>
    </w:p>
  </w:footnote>
  <w:footnote w:id="4">
    <w:p w:rsidR="00E66C28" w:rsidRDefault="00E66C28">
      <w:pPr>
        <w:pStyle w:val="Testonotaapidipagina"/>
      </w:pPr>
      <w:r>
        <w:rPr>
          <w:rStyle w:val="Rimandonotaapidipagina"/>
        </w:rPr>
        <w:footnoteRef/>
      </w:r>
      <w:r>
        <w:t xml:space="preserve"> Si osservi che la prevalenza della soffiante deve essere selezionata in base alla grandezza della rete. Questa scelta è spesso dettata dall’esperienza del progettista. Si ricordi che una prevalenza iniziale elevata comporta dimensioni minori ma velocità maggiori. E’ consigliabile effettuare diversi tentativi.</w:t>
      </w:r>
    </w:p>
  </w:footnote>
  <w:footnote w:id="5">
    <w:p w:rsidR="00E66C28" w:rsidRDefault="00E66C28">
      <w:pPr>
        <w:pStyle w:val="Testonotaapidipagina"/>
      </w:pPr>
      <w:r>
        <w:rPr>
          <w:rStyle w:val="Rimandonotaapidipagina"/>
        </w:rPr>
        <w:footnoteRef/>
      </w:r>
      <w:r>
        <w:t xml:space="preserve"> Le reti aerauliche possono avere diverse tipologie di vincoli: architettonici (di solito altezza massima limitata dal controsoffitto o larghezza massima limitata dalla larghezza dei corridoi), acustici (una velocità elevata comporta anche una rumorosità elevata. Non si possono tenere conto di tutti i vincoli contemporaneamente. Se si impongono le dimensioni l’equazione di continuità (</w:t>
      </w:r>
      <w:r w:rsidRPr="00731676">
        <w:rPr>
          <w:position w:val="-10"/>
        </w:rPr>
        <w:object w:dxaOrig="999" w:dyaOrig="320">
          <v:shape id="_x0000_i1058" type="#_x0000_t75" style="width:49.95pt;height:16.1pt" o:ole="">
            <v:imagedata r:id="rId1" o:title=""/>
          </v:shape>
          <o:OLEObject Type="Embed" ProgID="Equation.DSMT4" ShapeID="_x0000_i1058" DrawAspect="Content" ObjectID="_1495093703" r:id="rId2"/>
        </w:object>
      </w:r>
      <w:r>
        <w:t>) determina univocamente, per data portata, la velocità e viceversa, se si impone la velocità nel tratto la stessa equazione determina le dimensioni. E’ il Progettista che può e deve fare le scelte più opportune. Questo programma, come qualsiasi altro programma, non ha gli occhi né può contraddire le leggi della fluidodinamica.</w:t>
      </w:r>
    </w:p>
  </w:footnote>
  <w:footnote w:id="6">
    <w:p w:rsidR="00E66C28" w:rsidRPr="00F2392E" w:rsidRDefault="00E66C28">
      <w:pPr>
        <w:pStyle w:val="Testonotaapidipagina"/>
      </w:pPr>
      <w:r>
        <w:rPr>
          <w:rStyle w:val="Rimandonotaapidipagina"/>
        </w:rPr>
        <w:footnoteRef/>
      </w:r>
      <w:r>
        <w:t xml:space="preserve"> Si vedrà nell’ultimo capitolo come personalizzare la tipologia dei materiali dei canali modificando nomi e proprietà esistenti nel foglio </w:t>
      </w:r>
      <w:r>
        <w:rPr>
          <w:b/>
        </w:rPr>
        <w:t>Parametri_Fisici</w:t>
      </w:r>
      <w:r>
        <w:t xml:space="preserve">. Si può utilizzare la voce specifica di personalizzazione dei dati presente nel menu </w:t>
      </w:r>
      <w:r>
        <w:rPr>
          <w:b/>
        </w:rPr>
        <w:t>Inizializzazione</w:t>
      </w:r>
      <w:r>
        <w:t>.</w:t>
      </w:r>
    </w:p>
  </w:footnote>
  <w:footnote w:id="7">
    <w:p w:rsidR="00D94D49" w:rsidRDefault="00D94D49" w:rsidP="00D94D49">
      <w:pPr>
        <w:pStyle w:val="Testonotaapidipagina"/>
      </w:pPr>
      <w:r>
        <w:rPr>
          <w:rStyle w:val="Rimandonotaapidipagina"/>
        </w:rPr>
        <w:footnoteRef/>
      </w:r>
      <w:r>
        <w:t xml:space="preserve"> Si possono anche modificare i valori di default ma questo richiede la modifica del codice VBA del Modulo1 attivabile mediante i tasti ALT F11. Si raccomanda di non utilizzare questa procedura se non si è pratici di programmazione VBA perché si rischia di inficiare e/o bloccare il funzionamento del programma.</w:t>
      </w:r>
    </w:p>
  </w:footnote>
  <w:footnote w:id="8">
    <w:p w:rsidR="00E66C28" w:rsidRPr="00460C37" w:rsidRDefault="00E66C28">
      <w:pPr>
        <w:pStyle w:val="Testonotaapidipagina"/>
        <w:rPr>
          <w:rFonts w:ascii="Calibri" w:hAnsi="Calibri"/>
        </w:rPr>
      </w:pPr>
      <w:r>
        <w:rPr>
          <w:rStyle w:val="Rimandonotaapidipagina"/>
        </w:rPr>
        <w:footnoteRef/>
      </w:r>
      <w:r>
        <w:t xml:space="preserve"> Il programma ha numerosi controlli di validità dei dati. Nel caso si digiti 0 per la </w:t>
      </w:r>
      <w:r w:rsidRPr="00460C37">
        <w:rPr>
          <w:rFonts w:ascii="Symbol" w:hAnsi="Symbol"/>
        </w:rPr>
        <w:t></w:t>
      </w:r>
      <w:r>
        <w:rPr>
          <w:rFonts w:ascii="Calibri" w:hAnsi="Calibri"/>
        </w:rPr>
        <w:t xml:space="preserve">p della soffiante il programma assume automaticamente un valore di default pari a </w:t>
      </w:r>
      <w:r w:rsidRPr="009F19D9">
        <w:rPr>
          <w:rFonts w:ascii="Calibri" w:hAnsi="Calibri"/>
          <w:b/>
          <w:i/>
        </w:rPr>
        <w:t>200 P</w:t>
      </w:r>
      <w:r>
        <w:rPr>
          <w:rFonts w:ascii="Calibri" w:hAnsi="Calibri"/>
        </w:rPr>
        <w:t xml:space="preserve">a. Se si pone </w:t>
      </w:r>
      <w:r w:rsidRPr="009F19D9">
        <w:rPr>
          <w:rFonts w:ascii="Calibri" w:hAnsi="Calibri"/>
          <w:i/>
        </w:rPr>
        <w:t>r.c.d.=0</w:t>
      </w:r>
      <w:r>
        <w:rPr>
          <w:rFonts w:ascii="Calibri" w:hAnsi="Calibri"/>
        </w:rPr>
        <w:t xml:space="preserve"> in fase iniziale il programma lo assume pari a </w:t>
      </w:r>
      <w:r w:rsidRPr="009F19D9">
        <w:rPr>
          <w:rFonts w:ascii="Calibri" w:hAnsi="Calibri"/>
          <w:i/>
        </w:rPr>
        <w:t>5</w:t>
      </w:r>
      <w:r>
        <w:rPr>
          <w:rFonts w:ascii="Calibri" w:hAnsi="Calibri"/>
        </w:rPr>
        <w:t xml:space="preserve"> di default. Queste scelte servono ad evitare errori in fase di calcolo. L’Utente può in qualunque momento ripetere i calcoli con le sue ipotesi iniziali. Si osservi che non vengono fatti controlli sulla congruità dei dati di input dei canali. Se si digita 28,5 per la lunghezza anziché 2,85 il programma lo accetta egualmente!</w:t>
      </w:r>
    </w:p>
  </w:footnote>
  <w:footnote w:id="9">
    <w:p w:rsidR="00E66C28" w:rsidRPr="00A82222" w:rsidRDefault="00E66C28">
      <w:pPr>
        <w:pStyle w:val="Testonotaapidipagina"/>
      </w:pPr>
      <w:r>
        <w:rPr>
          <w:rStyle w:val="Rimandonotaapidipagina"/>
        </w:rPr>
        <w:footnoteRef/>
      </w:r>
      <w:r>
        <w:t xml:space="preserve"> Più avanti si vedrà come calcolare </w:t>
      </w:r>
      <w:r w:rsidRPr="00A82222">
        <w:rPr>
          <w:rFonts w:ascii="Symbol" w:hAnsi="Symbol"/>
        </w:rPr>
        <w:t></w:t>
      </w:r>
      <w:r w:rsidRPr="00A82222">
        <w:t>p</w:t>
      </w:r>
      <w:r w:rsidRPr="00A82222">
        <w:rPr>
          <w:vertAlign w:val="subscript"/>
        </w:rPr>
        <w:t xml:space="preserve">UTA </w:t>
      </w:r>
      <w:r>
        <w:t xml:space="preserve">con un input guidato ma, come si vedrà, è bene non indicare mai come </w:t>
      </w:r>
      <w:r w:rsidRPr="00247066">
        <w:rPr>
          <w:b/>
          <w:i/>
        </w:rPr>
        <w:t>Delta-p Soffiante</w:t>
      </w:r>
      <w:r>
        <w:rPr>
          <w:b/>
          <w:i/>
        </w:rPr>
        <w:t xml:space="preserve"> </w:t>
      </w:r>
      <w:r>
        <w:t xml:space="preserve">il valore totale perché altrimenti si </w:t>
      </w:r>
      <w:r w:rsidRPr="001759EC">
        <w:rPr>
          <w:b/>
        </w:rPr>
        <w:t>falserebbe</w:t>
      </w:r>
      <w:r>
        <w:t xml:space="preserve"> il dimensionamento della rete.</w:t>
      </w:r>
    </w:p>
  </w:footnote>
  <w:footnote w:id="10">
    <w:p w:rsidR="00E66C28" w:rsidRDefault="00E66C28">
      <w:pPr>
        <w:pStyle w:val="Testonotaapidipagina"/>
      </w:pPr>
      <w:r>
        <w:rPr>
          <w:rStyle w:val="Rimandonotaapidipagina"/>
        </w:rPr>
        <w:footnoteRef/>
      </w:r>
      <w:r>
        <w:t xml:space="preserve"> E’ bene sempre iniziare con il primo ramo contenente la soffiante e rispettare il simbolismo prescelto. In pratica per ottimizzare la formazione dei circuiti la prima lettera della cella B9 deve essere il simbolo della soffiante. Si osserva che la ricerca dei rami viene effettuata su tutto il foglio attivo e pertanto l’ordine consigliato semplifica e velocizza la ricerca dei rami concatenati.</w:t>
      </w:r>
    </w:p>
  </w:footnote>
  <w:footnote w:id="11">
    <w:p w:rsidR="00E66C28" w:rsidRDefault="00E66C28">
      <w:pPr>
        <w:pStyle w:val="Testonotaapidipagina"/>
      </w:pPr>
      <w:r>
        <w:rPr>
          <w:rStyle w:val="Rimandonotaapidipagina"/>
        </w:rPr>
        <w:footnoteRef/>
      </w:r>
      <w:r>
        <w:t xml:space="preserve"> Si ricordi che dimensioni dei canali sono sempre indicate in </w:t>
      </w:r>
      <w:r w:rsidRPr="002E18EB">
        <w:rPr>
          <w:b/>
        </w:rPr>
        <w:t>millimetri</w:t>
      </w:r>
      <w:r>
        <w:t>. Il programma, nei calcoli, effettua sempre le necessarie trasformazioni di unità in metri.</w:t>
      </w:r>
    </w:p>
  </w:footnote>
  <w:footnote w:id="12">
    <w:p w:rsidR="00E66C28" w:rsidRDefault="00E66C28">
      <w:pPr>
        <w:pStyle w:val="Testonotaapidipagina"/>
      </w:pPr>
      <w:r>
        <w:rPr>
          <w:rStyle w:val="Rimandonotaapidipagina"/>
        </w:rPr>
        <w:footnoteRef/>
      </w:r>
      <w:r>
        <w:t xml:space="preserve"> Ciò può accadere se si varia l’altezza massima (colonna G in cyan) per cui il valore della base calcolata può risultare inferiore. Si tenga presente che il programma effettua calcoli direttamente utilizzando i dati disponibili e pertanto le incongruenze geometriche, qualora presenti, debbono essere gestite dall’Utente. La fase di ottimizzazione cerca di risolvere questo problema.</w:t>
      </w:r>
    </w:p>
  </w:footnote>
  <w:footnote w:id="13">
    <w:p w:rsidR="00E66C28" w:rsidRDefault="00E66C28">
      <w:pPr>
        <w:pStyle w:val="Testonotaapidipagina"/>
      </w:pPr>
      <w:r>
        <w:rPr>
          <w:rStyle w:val="Rimandonotaapidipagina"/>
        </w:rPr>
        <w:footnoteRef/>
      </w:r>
      <w:r>
        <w:t xml:space="preserve"> Nel caso si avvii la fase di calcolo automatica totale senza avere specificato un valore iniziale di r.c.d. allora il programma assume di default r.c.d. = 5, come già detto in precedenza.</w:t>
      </w:r>
    </w:p>
  </w:footnote>
  <w:footnote w:id="14">
    <w:p w:rsidR="00E66C28" w:rsidRPr="001C4AAA" w:rsidRDefault="00E66C28">
      <w:pPr>
        <w:pStyle w:val="Testonotaapidipagina"/>
        <w:rPr>
          <w:rFonts w:ascii="Calibri" w:hAnsi="Calibri"/>
        </w:rPr>
      </w:pPr>
      <w:r>
        <w:rPr>
          <w:rStyle w:val="Rimandonotaapidipagina"/>
        </w:rPr>
        <w:footnoteRef/>
      </w:r>
      <w:r>
        <w:t xml:space="preserve"> Ciò può essere fatto o annullando la </w:t>
      </w:r>
      <w:r w:rsidRPr="001C4AAA">
        <w:rPr>
          <w:rFonts w:ascii="Symbol" w:hAnsi="Symbol"/>
        </w:rPr>
        <w:t></w:t>
      </w:r>
      <w:r>
        <w:rPr>
          <w:rFonts w:ascii="Calibri" w:hAnsi="Calibri"/>
        </w:rPr>
        <w:t>p UTA o ponendo N=0 per il numero di UTA.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6C28" w:rsidRDefault="00E66C28">
    <w:pPr>
      <w:pStyle w:val="Intestazione"/>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separate"/>
    </w:r>
    <w:r>
      <w:rPr>
        <w:rStyle w:val="Numeropagina"/>
        <w:noProof/>
      </w:rPr>
      <w:t>0</w:t>
    </w:r>
    <w:r>
      <w:rPr>
        <w:rStyle w:val="Numeropagina"/>
      </w:rPr>
      <w:fldChar w:fldCharType="end"/>
    </w:r>
  </w:p>
  <w:p w:rsidR="00E66C28" w:rsidRDefault="00E66C28">
    <w:pPr>
      <w:pStyle w:val="Intestazione"/>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6C28" w:rsidRDefault="00E66C28">
    <w:pPr>
      <w:pStyle w:val="Intestazione"/>
      <w:jc w:val="right"/>
    </w:pPr>
    <w:r>
      <w:fldChar w:fldCharType="begin"/>
    </w:r>
    <w:r>
      <w:instrText xml:space="preserve"> PAGE  \* Arabic  \* MERGEFORMAT </w:instrText>
    </w:r>
    <w:r>
      <w:fldChar w:fldCharType="separate"/>
    </w:r>
    <w:r w:rsidR="007411CA">
      <w:rPr>
        <w:noProof/>
      </w:rPr>
      <w:t>2</w:t>
    </w:r>
    <w:r>
      <w:rPr>
        <w:noProof/>
      </w:rPr>
      <w:fldChar w:fldCharType="end"/>
    </w:r>
  </w:p>
  <w:p w:rsidR="00E66C28" w:rsidRPr="00D875F0" w:rsidRDefault="00E66C28">
    <w:pPr>
      <w:pStyle w:val="Intestazione"/>
      <w:ind w:right="360" w:firstLine="0"/>
      <w:rPr>
        <w:sz w:val="16"/>
        <w:szCs w:val="16"/>
      </w:rPr>
    </w:pPr>
    <w:r>
      <w:rPr>
        <w:sz w:val="16"/>
        <w:szCs w:val="16"/>
      </w:rPr>
      <w:t>RETI AERAULICHE  – MANUALE D’USO</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6C28" w:rsidRDefault="00E66C28" w:rsidP="006E4B82">
    <w:pPr>
      <w:pStyle w:val="Intestazione"/>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separate"/>
    </w:r>
    <w:r>
      <w:rPr>
        <w:rStyle w:val="Numeropagina"/>
        <w:noProof/>
      </w:rPr>
      <w:t>0</w:t>
    </w:r>
    <w:r>
      <w:rPr>
        <w:rStyle w:val="Numeropagina"/>
      </w:rPr>
      <w:fldChar w:fldCharType="end"/>
    </w:r>
  </w:p>
  <w:p w:rsidR="00E66C28" w:rsidRDefault="00E66C28">
    <w:pPr>
      <w:pStyle w:val="Intestazione"/>
      <w:ind w:right="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6C28" w:rsidRDefault="00E66C28" w:rsidP="00020040">
    <w:pPr>
      <w:pStyle w:val="Intestazione"/>
      <w:spacing w:after="240"/>
      <w:ind w:right="357" w:firstLine="0"/>
    </w:pPr>
    <w:r>
      <w:rPr>
        <w:rFonts w:ascii="Calibri" w:hAnsi="Calibri"/>
        <w:sz w:val="16"/>
        <w:szCs w:val="16"/>
      </w:rPr>
      <w:t xml:space="preserve">RETI AERAULICHE – MANUALE D’USO </w:t>
    </w:r>
    <w:r>
      <w:rPr>
        <w:rFonts w:ascii="Calibri" w:hAnsi="Calibri"/>
        <w:sz w:val="16"/>
        <w:szCs w:val="16"/>
      </w:rPr>
      <w:tab/>
    </w:r>
    <w:r>
      <w:rPr>
        <w:rFonts w:ascii="Calibri" w:hAnsi="Calibri"/>
        <w:sz w:val="16"/>
        <w:szCs w:val="16"/>
      </w:rPr>
      <w:tab/>
    </w:r>
    <w:r>
      <w:fldChar w:fldCharType="begin"/>
    </w:r>
    <w:r>
      <w:instrText xml:space="preserve"> PAGE   \* MERGEFORMAT </w:instrText>
    </w:r>
    <w:r>
      <w:fldChar w:fldCharType="separate"/>
    </w:r>
    <w:r w:rsidR="007411CA">
      <w:rPr>
        <w:noProof/>
      </w:rPr>
      <w:t>18</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B"/>
    <w:multiLevelType w:val="multilevel"/>
    <w:tmpl w:val="363C2E96"/>
    <w:lvl w:ilvl="0">
      <w:start w:val="1"/>
      <w:numFmt w:val="decimal"/>
      <w:pStyle w:val="Titolo1"/>
      <w:lvlText w:val="%1."/>
      <w:legacy w:legacy="1" w:legacySpace="144" w:legacyIndent="0"/>
      <w:lvlJc w:val="left"/>
    </w:lvl>
    <w:lvl w:ilvl="1">
      <w:start w:val="1"/>
      <w:numFmt w:val="decimal"/>
      <w:pStyle w:val="Titolo2"/>
      <w:lvlText w:val="%1.%2"/>
      <w:legacy w:legacy="1" w:legacySpace="144" w:legacyIndent="0"/>
      <w:lvlJc w:val="left"/>
    </w:lvl>
    <w:lvl w:ilvl="2">
      <w:start w:val="1"/>
      <w:numFmt w:val="decimal"/>
      <w:pStyle w:val="Titolo3"/>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5E55E6"/>
    <w:multiLevelType w:val="hybridMultilevel"/>
    <w:tmpl w:val="99827F3A"/>
    <w:lvl w:ilvl="0" w:tplc="6884FB1C">
      <w:start w:val="1"/>
      <w:numFmt w:val="bullet"/>
      <w:pStyle w:val="Elencoindentatopuntato"/>
      <w:lvlText w:val=""/>
      <w:lvlJc w:val="left"/>
      <w:pPr>
        <w:ind w:left="786" w:hanging="360"/>
      </w:pPr>
      <w:rPr>
        <w:rFonts w:ascii="Symbol" w:hAnsi="Symbol" w:hint="default"/>
      </w:rPr>
    </w:lvl>
    <w:lvl w:ilvl="1" w:tplc="04100003">
      <w:start w:val="1"/>
      <w:numFmt w:val="bullet"/>
      <w:lvlText w:val="o"/>
      <w:lvlJc w:val="left"/>
      <w:pPr>
        <w:ind w:left="2007" w:hanging="360"/>
      </w:pPr>
      <w:rPr>
        <w:rFonts w:ascii="Courier New" w:hAnsi="Courier New" w:cs="Courier New" w:hint="default"/>
      </w:rPr>
    </w:lvl>
    <w:lvl w:ilvl="2" w:tplc="04100005" w:tentative="1">
      <w:start w:val="1"/>
      <w:numFmt w:val="bullet"/>
      <w:lvlText w:val=""/>
      <w:lvlJc w:val="left"/>
      <w:pPr>
        <w:ind w:left="2727" w:hanging="360"/>
      </w:pPr>
      <w:rPr>
        <w:rFonts w:ascii="Wingdings" w:hAnsi="Wingdings" w:hint="default"/>
      </w:rPr>
    </w:lvl>
    <w:lvl w:ilvl="3" w:tplc="04100001" w:tentative="1">
      <w:start w:val="1"/>
      <w:numFmt w:val="bullet"/>
      <w:lvlText w:val=""/>
      <w:lvlJc w:val="left"/>
      <w:pPr>
        <w:ind w:left="3447" w:hanging="360"/>
      </w:pPr>
      <w:rPr>
        <w:rFonts w:ascii="Symbol" w:hAnsi="Symbol" w:hint="default"/>
      </w:rPr>
    </w:lvl>
    <w:lvl w:ilvl="4" w:tplc="04100003" w:tentative="1">
      <w:start w:val="1"/>
      <w:numFmt w:val="bullet"/>
      <w:lvlText w:val="o"/>
      <w:lvlJc w:val="left"/>
      <w:pPr>
        <w:ind w:left="4167" w:hanging="360"/>
      </w:pPr>
      <w:rPr>
        <w:rFonts w:ascii="Courier New" w:hAnsi="Courier New" w:cs="Courier New" w:hint="default"/>
      </w:rPr>
    </w:lvl>
    <w:lvl w:ilvl="5" w:tplc="04100005" w:tentative="1">
      <w:start w:val="1"/>
      <w:numFmt w:val="bullet"/>
      <w:lvlText w:val=""/>
      <w:lvlJc w:val="left"/>
      <w:pPr>
        <w:ind w:left="4887" w:hanging="360"/>
      </w:pPr>
      <w:rPr>
        <w:rFonts w:ascii="Wingdings" w:hAnsi="Wingdings" w:hint="default"/>
      </w:rPr>
    </w:lvl>
    <w:lvl w:ilvl="6" w:tplc="04100001" w:tentative="1">
      <w:start w:val="1"/>
      <w:numFmt w:val="bullet"/>
      <w:lvlText w:val=""/>
      <w:lvlJc w:val="left"/>
      <w:pPr>
        <w:ind w:left="5607" w:hanging="360"/>
      </w:pPr>
      <w:rPr>
        <w:rFonts w:ascii="Symbol" w:hAnsi="Symbol" w:hint="default"/>
      </w:rPr>
    </w:lvl>
    <w:lvl w:ilvl="7" w:tplc="04100003" w:tentative="1">
      <w:start w:val="1"/>
      <w:numFmt w:val="bullet"/>
      <w:lvlText w:val="o"/>
      <w:lvlJc w:val="left"/>
      <w:pPr>
        <w:ind w:left="6327" w:hanging="360"/>
      </w:pPr>
      <w:rPr>
        <w:rFonts w:ascii="Courier New" w:hAnsi="Courier New" w:cs="Courier New" w:hint="default"/>
      </w:rPr>
    </w:lvl>
    <w:lvl w:ilvl="8" w:tplc="04100005" w:tentative="1">
      <w:start w:val="1"/>
      <w:numFmt w:val="bullet"/>
      <w:lvlText w:val=""/>
      <w:lvlJc w:val="left"/>
      <w:pPr>
        <w:ind w:left="7047" w:hanging="360"/>
      </w:pPr>
      <w:rPr>
        <w:rFonts w:ascii="Wingdings" w:hAnsi="Wingdings" w:hint="default"/>
      </w:rPr>
    </w:lvl>
  </w:abstractNum>
  <w:abstractNum w:abstractNumId="3" w15:restartNumberingAfterBreak="0">
    <w:nsid w:val="04667EBD"/>
    <w:multiLevelType w:val="singleLevel"/>
    <w:tmpl w:val="0410000F"/>
    <w:lvl w:ilvl="0">
      <w:start w:val="1"/>
      <w:numFmt w:val="decimal"/>
      <w:lvlText w:val="%1."/>
      <w:lvlJc w:val="left"/>
      <w:pPr>
        <w:tabs>
          <w:tab w:val="num" w:pos="360"/>
        </w:tabs>
        <w:ind w:left="360" w:hanging="360"/>
      </w:pPr>
    </w:lvl>
  </w:abstractNum>
  <w:abstractNum w:abstractNumId="4" w15:restartNumberingAfterBreak="0">
    <w:nsid w:val="05DC7FF0"/>
    <w:multiLevelType w:val="hybridMultilevel"/>
    <w:tmpl w:val="47609F0A"/>
    <w:lvl w:ilvl="0" w:tplc="50AEB740">
      <w:start w:val="1"/>
      <w:numFmt w:val="decimal"/>
      <w:lvlText w:val="%1."/>
      <w:lvlJc w:val="left"/>
      <w:pPr>
        <w:ind w:left="360" w:hanging="360"/>
      </w:pPr>
    </w:lvl>
    <w:lvl w:ilvl="1" w:tplc="85628CCA" w:tentative="1">
      <w:start w:val="1"/>
      <w:numFmt w:val="lowerLetter"/>
      <w:lvlText w:val="%2."/>
      <w:lvlJc w:val="left"/>
      <w:pPr>
        <w:ind w:left="1080" w:hanging="360"/>
      </w:pPr>
    </w:lvl>
    <w:lvl w:ilvl="2" w:tplc="AA04DF54" w:tentative="1">
      <w:start w:val="1"/>
      <w:numFmt w:val="lowerRoman"/>
      <w:lvlText w:val="%3."/>
      <w:lvlJc w:val="right"/>
      <w:pPr>
        <w:ind w:left="1800" w:hanging="180"/>
      </w:pPr>
    </w:lvl>
    <w:lvl w:ilvl="3" w:tplc="21FE54BE" w:tentative="1">
      <w:start w:val="1"/>
      <w:numFmt w:val="decimal"/>
      <w:lvlText w:val="%4."/>
      <w:lvlJc w:val="left"/>
      <w:pPr>
        <w:ind w:left="2520" w:hanging="360"/>
      </w:pPr>
    </w:lvl>
    <w:lvl w:ilvl="4" w:tplc="69044242" w:tentative="1">
      <w:start w:val="1"/>
      <w:numFmt w:val="lowerLetter"/>
      <w:lvlText w:val="%5."/>
      <w:lvlJc w:val="left"/>
      <w:pPr>
        <w:ind w:left="3240" w:hanging="360"/>
      </w:pPr>
    </w:lvl>
    <w:lvl w:ilvl="5" w:tplc="667AED10" w:tentative="1">
      <w:start w:val="1"/>
      <w:numFmt w:val="lowerRoman"/>
      <w:lvlText w:val="%6."/>
      <w:lvlJc w:val="right"/>
      <w:pPr>
        <w:ind w:left="3960" w:hanging="180"/>
      </w:pPr>
    </w:lvl>
    <w:lvl w:ilvl="6" w:tplc="1422D82A" w:tentative="1">
      <w:start w:val="1"/>
      <w:numFmt w:val="decimal"/>
      <w:lvlText w:val="%7."/>
      <w:lvlJc w:val="left"/>
      <w:pPr>
        <w:ind w:left="4680" w:hanging="360"/>
      </w:pPr>
    </w:lvl>
    <w:lvl w:ilvl="7" w:tplc="586EF07A" w:tentative="1">
      <w:start w:val="1"/>
      <w:numFmt w:val="lowerLetter"/>
      <w:lvlText w:val="%8."/>
      <w:lvlJc w:val="left"/>
      <w:pPr>
        <w:ind w:left="5400" w:hanging="360"/>
      </w:pPr>
    </w:lvl>
    <w:lvl w:ilvl="8" w:tplc="22D48306" w:tentative="1">
      <w:start w:val="1"/>
      <w:numFmt w:val="lowerRoman"/>
      <w:lvlText w:val="%9."/>
      <w:lvlJc w:val="right"/>
      <w:pPr>
        <w:ind w:left="6120" w:hanging="180"/>
      </w:pPr>
    </w:lvl>
  </w:abstractNum>
  <w:abstractNum w:abstractNumId="5" w15:restartNumberingAfterBreak="0">
    <w:nsid w:val="0C7B7D8C"/>
    <w:multiLevelType w:val="singleLevel"/>
    <w:tmpl w:val="0410000F"/>
    <w:lvl w:ilvl="0">
      <w:start w:val="1"/>
      <w:numFmt w:val="decimal"/>
      <w:lvlText w:val="%1."/>
      <w:lvlJc w:val="left"/>
      <w:pPr>
        <w:tabs>
          <w:tab w:val="num" w:pos="360"/>
        </w:tabs>
        <w:ind w:left="360" w:hanging="360"/>
      </w:pPr>
    </w:lvl>
  </w:abstractNum>
  <w:abstractNum w:abstractNumId="6" w15:restartNumberingAfterBreak="0">
    <w:nsid w:val="18552F24"/>
    <w:multiLevelType w:val="hybridMultilevel"/>
    <w:tmpl w:val="3F60C59E"/>
    <w:lvl w:ilvl="0" w:tplc="92E4C946">
      <w:start w:val="5"/>
      <w:numFmt w:val="bullet"/>
      <w:lvlText w:val="-"/>
      <w:lvlJc w:val="left"/>
      <w:pPr>
        <w:ind w:left="720" w:hanging="360"/>
      </w:pPr>
      <w:rPr>
        <w:rFonts w:ascii="Times New Roman" w:eastAsia="Calibr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21270C32"/>
    <w:multiLevelType w:val="hybridMultilevel"/>
    <w:tmpl w:val="BA4EB118"/>
    <w:lvl w:ilvl="0" w:tplc="AE1CFC74">
      <w:numFmt w:val="bullet"/>
      <w:lvlText w:val="-"/>
      <w:lvlJc w:val="left"/>
      <w:pPr>
        <w:tabs>
          <w:tab w:val="num" w:pos="1069"/>
        </w:tabs>
        <w:ind w:left="1069" w:hanging="360"/>
      </w:pPr>
      <w:rPr>
        <w:rFonts w:ascii="Garamond" w:eastAsia="Times New Roman" w:hAnsi="Garamond" w:cs="Times New Roman" w:hint="default"/>
      </w:rPr>
    </w:lvl>
    <w:lvl w:ilvl="1" w:tplc="04100003" w:tentative="1">
      <w:start w:val="1"/>
      <w:numFmt w:val="bullet"/>
      <w:lvlText w:val="o"/>
      <w:lvlJc w:val="left"/>
      <w:pPr>
        <w:tabs>
          <w:tab w:val="num" w:pos="1789"/>
        </w:tabs>
        <w:ind w:left="1789" w:hanging="360"/>
      </w:pPr>
      <w:rPr>
        <w:rFonts w:ascii="Courier New" w:hAnsi="Courier New" w:cs="Courier New" w:hint="default"/>
      </w:rPr>
    </w:lvl>
    <w:lvl w:ilvl="2" w:tplc="04100005" w:tentative="1">
      <w:start w:val="1"/>
      <w:numFmt w:val="bullet"/>
      <w:lvlText w:val=""/>
      <w:lvlJc w:val="left"/>
      <w:pPr>
        <w:tabs>
          <w:tab w:val="num" w:pos="2509"/>
        </w:tabs>
        <w:ind w:left="2509" w:hanging="360"/>
      </w:pPr>
      <w:rPr>
        <w:rFonts w:ascii="Wingdings" w:hAnsi="Wingdings" w:hint="default"/>
      </w:rPr>
    </w:lvl>
    <w:lvl w:ilvl="3" w:tplc="04100001" w:tentative="1">
      <w:start w:val="1"/>
      <w:numFmt w:val="bullet"/>
      <w:lvlText w:val=""/>
      <w:lvlJc w:val="left"/>
      <w:pPr>
        <w:tabs>
          <w:tab w:val="num" w:pos="3229"/>
        </w:tabs>
        <w:ind w:left="3229" w:hanging="360"/>
      </w:pPr>
      <w:rPr>
        <w:rFonts w:ascii="Symbol" w:hAnsi="Symbol" w:hint="default"/>
      </w:rPr>
    </w:lvl>
    <w:lvl w:ilvl="4" w:tplc="04100003" w:tentative="1">
      <w:start w:val="1"/>
      <w:numFmt w:val="bullet"/>
      <w:lvlText w:val="o"/>
      <w:lvlJc w:val="left"/>
      <w:pPr>
        <w:tabs>
          <w:tab w:val="num" w:pos="3949"/>
        </w:tabs>
        <w:ind w:left="3949" w:hanging="360"/>
      </w:pPr>
      <w:rPr>
        <w:rFonts w:ascii="Courier New" w:hAnsi="Courier New" w:cs="Courier New" w:hint="default"/>
      </w:rPr>
    </w:lvl>
    <w:lvl w:ilvl="5" w:tplc="04100005" w:tentative="1">
      <w:start w:val="1"/>
      <w:numFmt w:val="bullet"/>
      <w:lvlText w:val=""/>
      <w:lvlJc w:val="left"/>
      <w:pPr>
        <w:tabs>
          <w:tab w:val="num" w:pos="4669"/>
        </w:tabs>
        <w:ind w:left="4669" w:hanging="360"/>
      </w:pPr>
      <w:rPr>
        <w:rFonts w:ascii="Wingdings" w:hAnsi="Wingdings" w:hint="default"/>
      </w:rPr>
    </w:lvl>
    <w:lvl w:ilvl="6" w:tplc="04100001" w:tentative="1">
      <w:start w:val="1"/>
      <w:numFmt w:val="bullet"/>
      <w:lvlText w:val=""/>
      <w:lvlJc w:val="left"/>
      <w:pPr>
        <w:tabs>
          <w:tab w:val="num" w:pos="5389"/>
        </w:tabs>
        <w:ind w:left="5389" w:hanging="360"/>
      </w:pPr>
      <w:rPr>
        <w:rFonts w:ascii="Symbol" w:hAnsi="Symbol" w:hint="default"/>
      </w:rPr>
    </w:lvl>
    <w:lvl w:ilvl="7" w:tplc="04100003" w:tentative="1">
      <w:start w:val="1"/>
      <w:numFmt w:val="bullet"/>
      <w:lvlText w:val="o"/>
      <w:lvlJc w:val="left"/>
      <w:pPr>
        <w:tabs>
          <w:tab w:val="num" w:pos="6109"/>
        </w:tabs>
        <w:ind w:left="6109" w:hanging="360"/>
      </w:pPr>
      <w:rPr>
        <w:rFonts w:ascii="Courier New" w:hAnsi="Courier New" w:cs="Courier New" w:hint="default"/>
      </w:rPr>
    </w:lvl>
    <w:lvl w:ilvl="8" w:tplc="04100005" w:tentative="1">
      <w:start w:val="1"/>
      <w:numFmt w:val="bullet"/>
      <w:lvlText w:val=""/>
      <w:lvlJc w:val="left"/>
      <w:pPr>
        <w:tabs>
          <w:tab w:val="num" w:pos="6829"/>
        </w:tabs>
        <w:ind w:left="6829" w:hanging="360"/>
      </w:pPr>
      <w:rPr>
        <w:rFonts w:ascii="Wingdings" w:hAnsi="Wingdings" w:hint="default"/>
      </w:rPr>
    </w:lvl>
  </w:abstractNum>
  <w:abstractNum w:abstractNumId="8" w15:restartNumberingAfterBreak="0">
    <w:nsid w:val="233144E6"/>
    <w:multiLevelType w:val="hybridMultilevel"/>
    <w:tmpl w:val="DBC83002"/>
    <w:lvl w:ilvl="0" w:tplc="3558E368">
      <w:start w:val="1"/>
      <w:numFmt w:val="bullet"/>
      <w:lvlText w:val=""/>
      <w:lvlJc w:val="left"/>
      <w:pPr>
        <w:ind w:left="1211" w:hanging="360"/>
      </w:pPr>
      <w:rPr>
        <w:rFonts w:ascii="Symbol" w:hAnsi="Symbol" w:hint="default"/>
      </w:rPr>
    </w:lvl>
    <w:lvl w:ilvl="1" w:tplc="04100003">
      <w:start w:val="1"/>
      <w:numFmt w:val="bullet"/>
      <w:lvlText w:val="o"/>
      <w:lvlJc w:val="left"/>
      <w:pPr>
        <w:ind w:left="1931" w:hanging="360"/>
      </w:pPr>
      <w:rPr>
        <w:rFonts w:ascii="Courier New" w:hAnsi="Courier New" w:cs="Courier New" w:hint="default"/>
      </w:rPr>
    </w:lvl>
    <w:lvl w:ilvl="2" w:tplc="04100005">
      <w:start w:val="1"/>
      <w:numFmt w:val="bullet"/>
      <w:lvlText w:val=""/>
      <w:lvlJc w:val="left"/>
      <w:pPr>
        <w:ind w:left="2651" w:hanging="360"/>
      </w:pPr>
      <w:rPr>
        <w:rFonts w:ascii="Wingdings" w:hAnsi="Wingdings" w:hint="default"/>
      </w:rPr>
    </w:lvl>
    <w:lvl w:ilvl="3" w:tplc="04100001" w:tentative="1">
      <w:start w:val="1"/>
      <w:numFmt w:val="bullet"/>
      <w:lvlText w:val=""/>
      <w:lvlJc w:val="left"/>
      <w:pPr>
        <w:ind w:left="3371" w:hanging="360"/>
      </w:pPr>
      <w:rPr>
        <w:rFonts w:ascii="Symbol" w:hAnsi="Symbol" w:hint="default"/>
      </w:rPr>
    </w:lvl>
    <w:lvl w:ilvl="4" w:tplc="04100003" w:tentative="1">
      <w:start w:val="1"/>
      <w:numFmt w:val="bullet"/>
      <w:lvlText w:val="o"/>
      <w:lvlJc w:val="left"/>
      <w:pPr>
        <w:ind w:left="4091" w:hanging="360"/>
      </w:pPr>
      <w:rPr>
        <w:rFonts w:ascii="Courier New" w:hAnsi="Courier New" w:cs="Courier New" w:hint="default"/>
      </w:rPr>
    </w:lvl>
    <w:lvl w:ilvl="5" w:tplc="04100005" w:tentative="1">
      <w:start w:val="1"/>
      <w:numFmt w:val="bullet"/>
      <w:lvlText w:val=""/>
      <w:lvlJc w:val="left"/>
      <w:pPr>
        <w:ind w:left="4811" w:hanging="360"/>
      </w:pPr>
      <w:rPr>
        <w:rFonts w:ascii="Wingdings" w:hAnsi="Wingdings" w:hint="default"/>
      </w:rPr>
    </w:lvl>
    <w:lvl w:ilvl="6" w:tplc="04100001" w:tentative="1">
      <w:start w:val="1"/>
      <w:numFmt w:val="bullet"/>
      <w:lvlText w:val=""/>
      <w:lvlJc w:val="left"/>
      <w:pPr>
        <w:ind w:left="5531" w:hanging="360"/>
      </w:pPr>
      <w:rPr>
        <w:rFonts w:ascii="Symbol" w:hAnsi="Symbol" w:hint="default"/>
      </w:rPr>
    </w:lvl>
    <w:lvl w:ilvl="7" w:tplc="04100003" w:tentative="1">
      <w:start w:val="1"/>
      <w:numFmt w:val="bullet"/>
      <w:lvlText w:val="o"/>
      <w:lvlJc w:val="left"/>
      <w:pPr>
        <w:ind w:left="6251" w:hanging="360"/>
      </w:pPr>
      <w:rPr>
        <w:rFonts w:ascii="Courier New" w:hAnsi="Courier New" w:cs="Courier New" w:hint="default"/>
      </w:rPr>
    </w:lvl>
    <w:lvl w:ilvl="8" w:tplc="04100005" w:tentative="1">
      <w:start w:val="1"/>
      <w:numFmt w:val="bullet"/>
      <w:lvlText w:val=""/>
      <w:lvlJc w:val="left"/>
      <w:pPr>
        <w:ind w:left="6971" w:hanging="360"/>
      </w:pPr>
      <w:rPr>
        <w:rFonts w:ascii="Wingdings" w:hAnsi="Wingdings" w:hint="default"/>
      </w:rPr>
    </w:lvl>
  </w:abstractNum>
  <w:abstractNum w:abstractNumId="9" w15:restartNumberingAfterBreak="0">
    <w:nsid w:val="252C3D17"/>
    <w:multiLevelType w:val="singleLevel"/>
    <w:tmpl w:val="0410000F"/>
    <w:lvl w:ilvl="0">
      <w:start w:val="1"/>
      <w:numFmt w:val="decimal"/>
      <w:lvlText w:val="%1."/>
      <w:lvlJc w:val="left"/>
      <w:pPr>
        <w:tabs>
          <w:tab w:val="num" w:pos="360"/>
        </w:tabs>
        <w:ind w:left="360" w:hanging="360"/>
      </w:pPr>
    </w:lvl>
  </w:abstractNum>
  <w:abstractNum w:abstractNumId="10" w15:restartNumberingAfterBreak="0">
    <w:nsid w:val="293504FA"/>
    <w:multiLevelType w:val="singleLevel"/>
    <w:tmpl w:val="0410000F"/>
    <w:lvl w:ilvl="0">
      <w:start w:val="1"/>
      <w:numFmt w:val="decimal"/>
      <w:lvlText w:val="%1."/>
      <w:lvlJc w:val="left"/>
      <w:pPr>
        <w:tabs>
          <w:tab w:val="num" w:pos="360"/>
        </w:tabs>
        <w:ind w:left="360" w:hanging="360"/>
      </w:pPr>
    </w:lvl>
  </w:abstractNum>
  <w:abstractNum w:abstractNumId="11" w15:restartNumberingAfterBreak="0">
    <w:nsid w:val="2BDC5714"/>
    <w:multiLevelType w:val="hybridMultilevel"/>
    <w:tmpl w:val="FA9CBFF6"/>
    <w:lvl w:ilvl="0" w:tplc="0410000B">
      <w:numFmt w:val="bullet"/>
      <w:lvlText w:val=""/>
      <w:lvlJc w:val="left"/>
      <w:pPr>
        <w:ind w:left="720" w:hanging="360"/>
      </w:pPr>
      <w:rPr>
        <w:rFonts w:ascii="Wingdings" w:eastAsia="Times New Roman" w:hAnsi="Wingdings"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2CB73080"/>
    <w:multiLevelType w:val="singleLevel"/>
    <w:tmpl w:val="A2ECBF60"/>
    <w:lvl w:ilvl="0">
      <w:start w:val="1"/>
      <w:numFmt w:val="decimal"/>
      <w:lvlText w:val="%1."/>
      <w:lvlJc w:val="left"/>
      <w:pPr>
        <w:tabs>
          <w:tab w:val="num" w:pos="360"/>
        </w:tabs>
        <w:ind w:left="360" w:hanging="360"/>
      </w:pPr>
    </w:lvl>
  </w:abstractNum>
  <w:abstractNum w:abstractNumId="13" w15:restartNumberingAfterBreak="0">
    <w:nsid w:val="33A8619F"/>
    <w:multiLevelType w:val="multilevel"/>
    <w:tmpl w:val="EF3A218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6C26601"/>
    <w:multiLevelType w:val="hybridMultilevel"/>
    <w:tmpl w:val="A4DC3E00"/>
    <w:lvl w:ilvl="0" w:tplc="C81433D4">
      <w:start w:val="5"/>
      <w:numFmt w:val="bullet"/>
      <w:lvlText w:val="-"/>
      <w:lvlJc w:val="left"/>
      <w:pPr>
        <w:ind w:left="720" w:hanging="360"/>
      </w:pPr>
      <w:rPr>
        <w:rFonts w:ascii="Times New Roman" w:eastAsia="Calibr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37421FA3"/>
    <w:multiLevelType w:val="singleLevel"/>
    <w:tmpl w:val="AEA2F14C"/>
    <w:lvl w:ilvl="0">
      <w:start w:val="1"/>
      <w:numFmt w:val="decimal"/>
      <w:lvlText w:val="%1- "/>
      <w:legacy w:legacy="1" w:legacySpace="0" w:legacyIndent="283"/>
      <w:lvlJc w:val="left"/>
      <w:pPr>
        <w:ind w:left="283" w:hanging="283"/>
      </w:pPr>
      <w:rPr>
        <w:rFonts w:ascii="Times New Roman" w:hAnsi="Times New Roman" w:cs="Times New Roman" w:hint="default"/>
        <w:b w:val="0"/>
        <w:i w:val="0"/>
        <w:sz w:val="20"/>
      </w:rPr>
    </w:lvl>
  </w:abstractNum>
  <w:abstractNum w:abstractNumId="16" w15:restartNumberingAfterBreak="0">
    <w:nsid w:val="3ADB132E"/>
    <w:multiLevelType w:val="multilevel"/>
    <w:tmpl w:val="C43A9CA8"/>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pStyle w:val="Titolo9"/>
      <w:lvlText w:val="%1.%2.%3.%4.%5.%6.%7.%8.%9"/>
      <w:lvlJc w:val="left"/>
      <w:pPr>
        <w:tabs>
          <w:tab w:val="num" w:pos="1584"/>
        </w:tabs>
        <w:ind w:left="1584" w:hanging="1584"/>
      </w:pPr>
    </w:lvl>
  </w:abstractNum>
  <w:abstractNum w:abstractNumId="17" w15:restartNumberingAfterBreak="0">
    <w:nsid w:val="3ADE1D64"/>
    <w:multiLevelType w:val="multilevel"/>
    <w:tmpl w:val="62061E6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FC10487"/>
    <w:multiLevelType w:val="multilevel"/>
    <w:tmpl w:val="6B60D71E"/>
    <w:lvl w:ilvl="0">
      <w:start w:val="1"/>
      <w:numFmt w:val="bullet"/>
      <w:lvlText w:val=""/>
      <w:lvlJc w:val="left"/>
      <w:pPr>
        <w:tabs>
          <w:tab w:val="num" w:pos="720"/>
        </w:tabs>
        <w:ind w:left="1134" w:hanging="567"/>
      </w:pPr>
      <w:rPr>
        <w:rFonts w:ascii="Symbol" w:hAnsi="Symbol" w:hint="default"/>
        <w:sz w:val="20"/>
      </w:rPr>
    </w:lvl>
    <w:lvl w:ilvl="1">
      <w:start w:val="1"/>
      <w:numFmt w:val="decimal"/>
      <w:lvlText w:val="%2)"/>
      <w:lvlJc w:val="left"/>
      <w:pPr>
        <w:tabs>
          <w:tab w:val="num" w:pos="1004"/>
        </w:tabs>
        <w:ind w:left="1418" w:hanging="567"/>
      </w:pPr>
      <w:rPr>
        <w:rFonts w:hint="default"/>
      </w:rPr>
    </w:lvl>
    <w:lvl w:ilvl="2">
      <w:start w:val="1"/>
      <w:numFmt w:val="bullet"/>
      <w:lvlText w:val=""/>
      <w:lvlJc w:val="left"/>
      <w:pPr>
        <w:tabs>
          <w:tab w:val="num" w:pos="1288"/>
        </w:tabs>
        <w:ind w:left="1702" w:hanging="567"/>
      </w:pPr>
      <w:rPr>
        <w:rFonts w:ascii="Wingdings" w:hAnsi="Wingdings" w:hint="default"/>
        <w:sz w:val="20"/>
      </w:rPr>
    </w:lvl>
    <w:lvl w:ilvl="3">
      <w:start w:val="1"/>
      <w:numFmt w:val="bullet"/>
      <w:lvlText w:val=""/>
      <w:lvlJc w:val="left"/>
      <w:pPr>
        <w:tabs>
          <w:tab w:val="num" w:pos="1572"/>
        </w:tabs>
        <w:ind w:left="1986" w:hanging="567"/>
      </w:pPr>
      <w:rPr>
        <w:rFonts w:ascii="Wingdings" w:hAnsi="Wingdings" w:hint="default"/>
        <w:sz w:val="20"/>
      </w:rPr>
    </w:lvl>
    <w:lvl w:ilvl="4">
      <w:start w:val="1"/>
      <w:numFmt w:val="bullet"/>
      <w:lvlText w:val=""/>
      <w:lvlJc w:val="left"/>
      <w:pPr>
        <w:tabs>
          <w:tab w:val="num" w:pos="1856"/>
        </w:tabs>
        <w:ind w:left="2270" w:hanging="567"/>
      </w:pPr>
      <w:rPr>
        <w:rFonts w:ascii="Wingdings" w:hAnsi="Wingdings" w:hint="default"/>
        <w:sz w:val="20"/>
      </w:rPr>
    </w:lvl>
    <w:lvl w:ilvl="5">
      <w:start w:val="1"/>
      <w:numFmt w:val="bullet"/>
      <w:lvlText w:val=""/>
      <w:lvlJc w:val="left"/>
      <w:pPr>
        <w:tabs>
          <w:tab w:val="num" w:pos="2140"/>
        </w:tabs>
        <w:ind w:left="2554" w:hanging="567"/>
      </w:pPr>
      <w:rPr>
        <w:rFonts w:ascii="Wingdings" w:hAnsi="Wingdings" w:hint="default"/>
        <w:sz w:val="20"/>
      </w:rPr>
    </w:lvl>
    <w:lvl w:ilvl="6">
      <w:start w:val="1"/>
      <w:numFmt w:val="bullet"/>
      <w:lvlText w:val=""/>
      <w:lvlJc w:val="left"/>
      <w:pPr>
        <w:tabs>
          <w:tab w:val="num" w:pos="2424"/>
        </w:tabs>
        <w:ind w:left="2838" w:hanging="567"/>
      </w:pPr>
      <w:rPr>
        <w:rFonts w:ascii="Wingdings" w:hAnsi="Wingdings" w:hint="default"/>
        <w:sz w:val="20"/>
      </w:rPr>
    </w:lvl>
    <w:lvl w:ilvl="7">
      <w:start w:val="1"/>
      <w:numFmt w:val="bullet"/>
      <w:lvlText w:val=""/>
      <w:lvlJc w:val="left"/>
      <w:pPr>
        <w:tabs>
          <w:tab w:val="num" w:pos="2708"/>
        </w:tabs>
        <w:ind w:left="3122" w:hanging="567"/>
      </w:pPr>
      <w:rPr>
        <w:rFonts w:ascii="Wingdings" w:hAnsi="Wingdings" w:hint="default"/>
        <w:sz w:val="20"/>
      </w:rPr>
    </w:lvl>
    <w:lvl w:ilvl="8">
      <w:start w:val="1"/>
      <w:numFmt w:val="bullet"/>
      <w:lvlText w:val=""/>
      <w:lvlJc w:val="left"/>
      <w:pPr>
        <w:tabs>
          <w:tab w:val="num" w:pos="2992"/>
        </w:tabs>
        <w:ind w:left="3406" w:hanging="567"/>
      </w:pPr>
      <w:rPr>
        <w:rFonts w:ascii="Wingdings" w:hAnsi="Wingdings" w:hint="default"/>
        <w:sz w:val="20"/>
      </w:rPr>
    </w:lvl>
  </w:abstractNum>
  <w:abstractNum w:abstractNumId="19" w15:restartNumberingAfterBreak="0">
    <w:nsid w:val="43DE6AF6"/>
    <w:multiLevelType w:val="singleLevel"/>
    <w:tmpl w:val="71925B08"/>
    <w:lvl w:ilvl="0">
      <w:start w:val="1"/>
      <w:numFmt w:val="decimal"/>
      <w:lvlText w:val="%1)"/>
      <w:legacy w:legacy="1" w:legacySpace="0" w:legacyIndent="435"/>
      <w:lvlJc w:val="left"/>
      <w:pPr>
        <w:ind w:left="435" w:hanging="435"/>
      </w:pPr>
      <w:rPr>
        <w:rFonts w:ascii="Times New Roman" w:hAnsi="Times New Roman" w:cs="Times New Roman" w:hint="default"/>
      </w:rPr>
    </w:lvl>
  </w:abstractNum>
  <w:abstractNum w:abstractNumId="20" w15:restartNumberingAfterBreak="0">
    <w:nsid w:val="45534CB8"/>
    <w:multiLevelType w:val="singleLevel"/>
    <w:tmpl w:val="0CCA1340"/>
    <w:lvl w:ilvl="0">
      <w:start w:val="1"/>
      <w:numFmt w:val="lowerLetter"/>
      <w:lvlText w:val="%1)"/>
      <w:lvlJc w:val="left"/>
      <w:pPr>
        <w:tabs>
          <w:tab w:val="num" w:pos="720"/>
        </w:tabs>
        <w:ind w:left="720" w:hanging="720"/>
      </w:pPr>
      <w:rPr>
        <w:rFonts w:hint="default"/>
      </w:rPr>
    </w:lvl>
  </w:abstractNum>
  <w:abstractNum w:abstractNumId="21" w15:restartNumberingAfterBreak="0">
    <w:nsid w:val="46474616"/>
    <w:multiLevelType w:val="hybridMultilevel"/>
    <w:tmpl w:val="079EB1C8"/>
    <w:lvl w:ilvl="0" w:tplc="0410000F">
      <w:start w:val="1"/>
      <w:numFmt w:val="decimal"/>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2" w15:restartNumberingAfterBreak="0">
    <w:nsid w:val="48BA4075"/>
    <w:multiLevelType w:val="hybridMultilevel"/>
    <w:tmpl w:val="188AC2E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4D3951E6"/>
    <w:multiLevelType w:val="multilevel"/>
    <w:tmpl w:val="3F74AFF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E196AAB"/>
    <w:multiLevelType w:val="hybridMultilevel"/>
    <w:tmpl w:val="020A714E"/>
    <w:lvl w:ilvl="0" w:tplc="04100001">
      <w:start w:val="1"/>
      <w:numFmt w:val="bullet"/>
      <w:lvlText w:val=""/>
      <w:lvlJc w:val="left"/>
      <w:pPr>
        <w:ind w:left="1287" w:hanging="360"/>
      </w:pPr>
      <w:rPr>
        <w:rFonts w:ascii="Symbol" w:hAnsi="Symbol" w:hint="default"/>
      </w:rPr>
    </w:lvl>
    <w:lvl w:ilvl="1" w:tplc="04100003" w:tentative="1">
      <w:start w:val="1"/>
      <w:numFmt w:val="bullet"/>
      <w:lvlText w:val="o"/>
      <w:lvlJc w:val="left"/>
      <w:pPr>
        <w:ind w:left="2007" w:hanging="360"/>
      </w:pPr>
      <w:rPr>
        <w:rFonts w:ascii="Courier New" w:hAnsi="Courier New" w:cs="Courier New" w:hint="default"/>
      </w:rPr>
    </w:lvl>
    <w:lvl w:ilvl="2" w:tplc="04100005" w:tentative="1">
      <w:start w:val="1"/>
      <w:numFmt w:val="bullet"/>
      <w:lvlText w:val=""/>
      <w:lvlJc w:val="left"/>
      <w:pPr>
        <w:ind w:left="2727" w:hanging="360"/>
      </w:pPr>
      <w:rPr>
        <w:rFonts w:ascii="Wingdings" w:hAnsi="Wingdings" w:hint="default"/>
      </w:rPr>
    </w:lvl>
    <w:lvl w:ilvl="3" w:tplc="04100001" w:tentative="1">
      <w:start w:val="1"/>
      <w:numFmt w:val="bullet"/>
      <w:lvlText w:val=""/>
      <w:lvlJc w:val="left"/>
      <w:pPr>
        <w:ind w:left="3447" w:hanging="360"/>
      </w:pPr>
      <w:rPr>
        <w:rFonts w:ascii="Symbol" w:hAnsi="Symbol" w:hint="default"/>
      </w:rPr>
    </w:lvl>
    <w:lvl w:ilvl="4" w:tplc="04100003" w:tentative="1">
      <w:start w:val="1"/>
      <w:numFmt w:val="bullet"/>
      <w:lvlText w:val="o"/>
      <w:lvlJc w:val="left"/>
      <w:pPr>
        <w:ind w:left="4167" w:hanging="360"/>
      </w:pPr>
      <w:rPr>
        <w:rFonts w:ascii="Courier New" w:hAnsi="Courier New" w:cs="Courier New" w:hint="default"/>
      </w:rPr>
    </w:lvl>
    <w:lvl w:ilvl="5" w:tplc="04100005" w:tentative="1">
      <w:start w:val="1"/>
      <w:numFmt w:val="bullet"/>
      <w:lvlText w:val=""/>
      <w:lvlJc w:val="left"/>
      <w:pPr>
        <w:ind w:left="4887" w:hanging="360"/>
      </w:pPr>
      <w:rPr>
        <w:rFonts w:ascii="Wingdings" w:hAnsi="Wingdings" w:hint="default"/>
      </w:rPr>
    </w:lvl>
    <w:lvl w:ilvl="6" w:tplc="04100001" w:tentative="1">
      <w:start w:val="1"/>
      <w:numFmt w:val="bullet"/>
      <w:lvlText w:val=""/>
      <w:lvlJc w:val="left"/>
      <w:pPr>
        <w:ind w:left="5607" w:hanging="360"/>
      </w:pPr>
      <w:rPr>
        <w:rFonts w:ascii="Symbol" w:hAnsi="Symbol" w:hint="default"/>
      </w:rPr>
    </w:lvl>
    <w:lvl w:ilvl="7" w:tplc="04100003" w:tentative="1">
      <w:start w:val="1"/>
      <w:numFmt w:val="bullet"/>
      <w:lvlText w:val="o"/>
      <w:lvlJc w:val="left"/>
      <w:pPr>
        <w:ind w:left="6327" w:hanging="360"/>
      </w:pPr>
      <w:rPr>
        <w:rFonts w:ascii="Courier New" w:hAnsi="Courier New" w:cs="Courier New" w:hint="default"/>
      </w:rPr>
    </w:lvl>
    <w:lvl w:ilvl="8" w:tplc="04100005" w:tentative="1">
      <w:start w:val="1"/>
      <w:numFmt w:val="bullet"/>
      <w:lvlText w:val=""/>
      <w:lvlJc w:val="left"/>
      <w:pPr>
        <w:ind w:left="7047" w:hanging="360"/>
      </w:pPr>
      <w:rPr>
        <w:rFonts w:ascii="Wingdings" w:hAnsi="Wingdings" w:hint="default"/>
      </w:rPr>
    </w:lvl>
  </w:abstractNum>
  <w:abstractNum w:abstractNumId="25" w15:restartNumberingAfterBreak="0">
    <w:nsid w:val="4E376AD7"/>
    <w:multiLevelType w:val="hybridMultilevel"/>
    <w:tmpl w:val="F560015A"/>
    <w:lvl w:ilvl="0" w:tplc="3FE211B6">
      <w:numFmt w:val="bullet"/>
      <w:lvlText w:val="-"/>
      <w:lvlJc w:val="left"/>
      <w:pPr>
        <w:ind w:left="1353" w:hanging="360"/>
      </w:pPr>
      <w:rPr>
        <w:rFonts w:ascii="Calibri" w:eastAsia="Times New Roman" w:hAnsi="Calibri" w:cs="Times New Roman" w:hint="default"/>
      </w:rPr>
    </w:lvl>
    <w:lvl w:ilvl="1" w:tplc="04100003" w:tentative="1">
      <w:start w:val="1"/>
      <w:numFmt w:val="bullet"/>
      <w:lvlText w:val="o"/>
      <w:lvlJc w:val="left"/>
      <w:pPr>
        <w:ind w:left="2073" w:hanging="360"/>
      </w:pPr>
      <w:rPr>
        <w:rFonts w:ascii="Courier New" w:hAnsi="Courier New" w:cs="Courier New" w:hint="default"/>
      </w:rPr>
    </w:lvl>
    <w:lvl w:ilvl="2" w:tplc="04100005" w:tentative="1">
      <w:start w:val="1"/>
      <w:numFmt w:val="bullet"/>
      <w:lvlText w:val=""/>
      <w:lvlJc w:val="left"/>
      <w:pPr>
        <w:ind w:left="2793" w:hanging="360"/>
      </w:pPr>
      <w:rPr>
        <w:rFonts w:ascii="Wingdings" w:hAnsi="Wingdings" w:hint="default"/>
      </w:rPr>
    </w:lvl>
    <w:lvl w:ilvl="3" w:tplc="04100001" w:tentative="1">
      <w:start w:val="1"/>
      <w:numFmt w:val="bullet"/>
      <w:lvlText w:val=""/>
      <w:lvlJc w:val="left"/>
      <w:pPr>
        <w:ind w:left="3513" w:hanging="360"/>
      </w:pPr>
      <w:rPr>
        <w:rFonts w:ascii="Symbol" w:hAnsi="Symbol" w:hint="default"/>
      </w:rPr>
    </w:lvl>
    <w:lvl w:ilvl="4" w:tplc="04100003" w:tentative="1">
      <w:start w:val="1"/>
      <w:numFmt w:val="bullet"/>
      <w:lvlText w:val="o"/>
      <w:lvlJc w:val="left"/>
      <w:pPr>
        <w:ind w:left="4233" w:hanging="360"/>
      </w:pPr>
      <w:rPr>
        <w:rFonts w:ascii="Courier New" w:hAnsi="Courier New" w:cs="Courier New" w:hint="default"/>
      </w:rPr>
    </w:lvl>
    <w:lvl w:ilvl="5" w:tplc="04100005" w:tentative="1">
      <w:start w:val="1"/>
      <w:numFmt w:val="bullet"/>
      <w:lvlText w:val=""/>
      <w:lvlJc w:val="left"/>
      <w:pPr>
        <w:ind w:left="4953" w:hanging="360"/>
      </w:pPr>
      <w:rPr>
        <w:rFonts w:ascii="Wingdings" w:hAnsi="Wingdings" w:hint="default"/>
      </w:rPr>
    </w:lvl>
    <w:lvl w:ilvl="6" w:tplc="04100001" w:tentative="1">
      <w:start w:val="1"/>
      <w:numFmt w:val="bullet"/>
      <w:lvlText w:val=""/>
      <w:lvlJc w:val="left"/>
      <w:pPr>
        <w:ind w:left="5673" w:hanging="360"/>
      </w:pPr>
      <w:rPr>
        <w:rFonts w:ascii="Symbol" w:hAnsi="Symbol" w:hint="default"/>
      </w:rPr>
    </w:lvl>
    <w:lvl w:ilvl="7" w:tplc="04100003" w:tentative="1">
      <w:start w:val="1"/>
      <w:numFmt w:val="bullet"/>
      <w:lvlText w:val="o"/>
      <w:lvlJc w:val="left"/>
      <w:pPr>
        <w:ind w:left="6393" w:hanging="360"/>
      </w:pPr>
      <w:rPr>
        <w:rFonts w:ascii="Courier New" w:hAnsi="Courier New" w:cs="Courier New" w:hint="default"/>
      </w:rPr>
    </w:lvl>
    <w:lvl w:ilvl="8" w:tplc="04100005" w:tentative="1">
      <w:start w:val="1"/>
      <w:numFmt w:val="bullet"/>
      <w:lvlText w:val=""/>
      <w:lvlJc w:val="left"/>
      <w:pPr>
        <w:ind w:left="7113" w:hanging="360"/>
      </w:pPr>
      <w:rPr>
        <w:rFonts w:ascii="Wingdings" w:hAnsi="Wingdings" w:hint="default"/>
      </w:rPr>
    </w:lvl>
  </w:abstractNum>
  <w:abstractNum w:abstractNumId="26" w15:restartNumberingAfterBreak="0">
    <w:nsid w:val="52AC4DCA"/>
    <w:multiLevelType w:val="singleLevel"/>
    <w:tmpl w:val="0410000F"/>
    <w:lvl w:ilvl="0">
      <w:start w:val="1"/>
      <w:numFmt w:val="decimal"/>
      <w:lvlText w:val="%1."/>
      <w:lvlJc w:val="left"/>
      <w:pPr>
        <w:ind w:left="360" w:hanging="360"/>
      </w:pPr>
      <w:rPr>
        <w:rFonts w:hint="default"/>
      </w:rPr>
    </w:lvl>
  </w:abstractNum>
  <w:abstractNum w:abstractNumId="27" w15:restartNumberingAfterBreak="0">
    <w:nsid w:val="569F05D2"/>
    <w:multiLevelType w:val="hybridMultilevel"/>
    <w:tmpl w:val="90AEFE30"/>
    <w:lvl w:ilvl="0" w:tplc="68A4FA92">
      <w:start w:val="1"/>
      <w:numFmt w:val="decimal"/>
      <w:lvlText w:val=""/>
      <w:lvlJc w:val="left"/>
    </w:lvl>
    <w:lvl w:ilvl="1" w:tplc="04100019">
      <w:numFmt w:val="decimal"/>
      <w:lvlText w:val=""/>
      <w:lvlJc w:val="left"/>
    </w:lvl>
    <w:lvl w:ilvl="2" w:tplc="0410001B">
      <w:numFmt w:val="decimal"/>
      <w:lvlText w:val=""/>
      <w:lvlJc w:val="left"/>
    </w:lvl>
    <w:lvl w:ilvl="3" w:tplc="0410000F">
      <w:numFmt w:val="decimal"/>
      <w:lvlText w:val=""/>
      <w:lvlJc w:val="left"/>
    </w:lvl>
    <w:lvl w:ilvl="4" w:tplc="04100019">
      <w:numFmt w:val="decimal"/>
      <w:lvlText w:val=""/>
      <w:lvlJc w:val="left"/>
    </w:lvl>
    <w:lvl w:ilvl="5" w:tplc="0410001B">
      <w:numFmt w:val="decimal"/>
      <w:lvlText w:val=""/>
      <w:lvlJc w:val="left"/>
    </w:lvl>
    <w:lvl w:ilvl="6" w:tplc="0410000F">
      <w:numFmt w:val="decimal"/>
      <w:lvlText w:val=""/>
      <w:lvlJc w:val="left"/>
    </w:lvl>
    <w:lvl w:ilvl="7" w:tplc="04100019">
      <w:numFmt w:val="decimal"/>
      <w:lvlText w:val=""/>
      <w:lvlJc w:val="left"/>
    </w:lvl>
    <w:lvl w:ilvl="8" w:tplc="0410001B">
      <w:numFmt w:val="decimal"/>
      <w:lvlText w:val=""/>
      <w:lvlJc w:val="left"/>
    </w:lvl>
  </w:abstractNum>
  <w:abstractNum w:abstractNumId="28" w15:restartNumberingAfterBreak="0">
    <w:nsid w:val="56D20DE1"/>
    <w:multiLevelType w:val="hybridMultilevel"/>
    <w:tmpl w:val="58BA7128"/>
    <w:lvl w:ilvl="0" w:tplc="0410000F">
      <w:start w:val="1"/>
      <w:numFmt w:val="decimal"/>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9" w15:restartNumberingAfterBreak="0">
    <w:nsid w:val="573A0302"/>
    <w:multiLevelType w:val="singleLevel"/>
    <w:tmpl w:val="0410000F"/>
    <w:lvl w:ilvl="0">
      <w:start w:val="1"/>
      <w:numFmt w:val="decimal"/>
      <w:lvlText w:val="%1."/>
      <w:lvlJc w:val="left"/>
      <w:pPr>
        <w:tabs>
          <w:tab w:val="num" w:pos="360"/>
        </w:tabs>
        <w:ind w:left="360" w:hanging="360"/>
      </w:pPr>
    </w:lvl>
  </w:abstractNum>
  <w:abstractNum w:abstractNumId="30" w15:restartNumberingAfterBreak="0">
    <w:nsid w:val="593F0589"/>
    <w:multiLevelType w:val="singleLevel"/>
    <w:tmpl w:val="FDE8575C"/>
    <w:lvl w:ilvl="0">
      <w:start w:val="5"/>
      <w:numFmt w:val="decimal"/>
      <w:lvlText w:val="%1.1)"/>
      <w:legacy w:legacy="1" w:legacySpace="0" w:legacyIndent="360"/>
      <w:lvlJc w:val="left"/>
      <w:pPr>
        <w:ind w:left="360" w:hanging="360"/>
      </w:pPr>
      <w:rPr>
        <w:rFonts w:ascii="Times New Roman" w:hAnsi="Times New Roman" w:cs="Times New Roman" w:hint="default"/>
      </w:rPr>
    </w:lvl>
  </w:abstractNum>
  <w:abstractNum w:abstractNumId="31" w15:restartNumberingAfterBreak="0">
    <w:nsid w:val="5B047F53"/>
    <w:multiLevelType w:val="hybridMultilevel"/>
    <w:tmpl w:val="4F6065FC"/>
    <w:lvl w:ilvl="0" w:tplc="E3BAF6F2">
      <w:start w:val="2"/>
      <w:numFmt w:val="bullet"/>
      <w:lvlText w:val="-"/>
      <w:lvlJc w:val="left"/>
      <w:pPr>
        <w:ind w:left="720" w:hanging="360"/>
      </w:pPr>
      <w:rPr>
        <w:rFonts w:ascii="Times New Roman" w:eastAsia="Calibr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5D474549"/>
    <w:multiLevelType w:val="hybridMultilevel"/>
    <w:tmpl w:val="F68E6614"/>
    <w:lvl w:ilvl="0" w:tplc="FFFFFFFF">
      <w:start w:val="1"/>
      <w:numFmt w:val="decimal"/>
      <w:lvlText w:val="%1."/>
      <w:lvlJc w:val="left"/>
      <w:pPr>
        <w:tabs>
          <w:tab w:val="num" w:pos="1287"/>
        </w:tabs>
        <w:ind w:left="1287" w:hanging="360"/>
      </w:pPr>
    </w:lvl>
    <w:lvl w:ilvl="1" w:tplc="FFFFFFFF">
      <w:start w:val="1"/>
      <w:numFmt w:val="upperLetter"/>
      <w:lvlText w:val="%2."/>
      <w:lvlJc w:val="left"/>
      <w:pPr>
        <w:tabs>
          <w:tab w:val="num" w:pos="2007"/>
        </w:tabs>
        <w:ind w:left="2007" w:hanging="360"/>
      </w:pPr>
      <w:rPr>
        <w:rFonts w:hint="default"/>
      </w:rPr>
    </w:lvl>
    <w:lvl w:ilvl="2" w:tplc="FFFFFFFF" w:tentative="1">
      <w:start w:val="1"/>
      <w:numFmt w:val="lowerRoman"/>
      <w:lvlText w:val="%3."/>
      <w:lvlJc w:val="right"/>
      <w:pPr>
        <w:tabs>
          <w:tab w:val="num" w:pos="2727"/>
        </w:tabs>
        <w:ind w:left="2727" w:hanging="180"/>
      </w:pPr>
    </w:lvl>
    <w:lvl w:ilvl="3" w:tplc="FFFFFFFF" w:tentative="1">
      <w:start w:val="1"/>
      <w:numFmt w:val="decimal"/>
      <w:lvlText w:val="%4."/>
      <w:lvlJc w:val="left"/>
      <w:pPr>
        <w:tabs>
          <w:tab w:val="num" w:pos="3447"/>
        </w:tabs>
        <w:ind w:left="3447" w:hanging="360"/>
      </w:pPr>
    </w:lvl>
    <w:lvl w:ilvl="4" w:tplc="FFFFFFFF" w:tentative="1">
      <w:start w:val="1"/>
      <w:numFmt w:val="lowerLetter"/>
      <w:lvlText w:val="%5."/>
      <w:lvlJc w:val="left"/>
      <w:pPr>
        <w:tabs>
          <w:tab w:val="num" w:pos="4167"/>
        </w:tabs>
        <w:ind w:left="4167" w:hanging="360"/>
      </w:pPr>
    </w:lvl>
    <w:lvl w:ilvl="5" w:tplc="FFFFFFFF" w:tentative="1">
      <w:start w:val="1"/>
      <w:numFmt w:val="lowerRoman"/>
      <w:lvlText w:val="%6."/>
      <w:lvlJc w:val="right"/>
      <w:pPr>
        <w:tabs>
          <w:tab w:val="num" w:pos="4887"/>
        </w:tabs>
        <w:ind w:left="4887" w:hanging="180"/>
      </w:pPr>
    </w:lvl>
    <w:lvl w:ilvl="6" w:tplc="FFFFFFFF" w:tentative="1">
      <w:start w:val="1"/>
      <w:numFmt w:val="decimal"/>
      <w:lvlText w:val="%7."/>
      <w:lvlJc w:val="left"/>
      <w:pPr>
        <w:tabs>
          <w:tab w:val="num" w:pos="5607"/>
        </w:tabs>
        <w:ind w:left="5607" w:hanging="360"/>
      </w:pPr>
    </w:lvl>
    <w:lvl w:ilvl="7" w:tplc="FFFFFFFF" w:tentative="1">
      <w:start w:val="1"/>
      <w:numFmt w:val="lowerLetter"/>
      <w:lvlText w:val="%8."/>
      <w:lvlJc w:val="left"/>
      <w:pPr>
        <w:tabs>
          <w:tab w:val="num" w:pos="6327"/>
        </w:tabs>
        <w:ind w:left="6327" w:hanging="360"/>
      </w:pPr>
    </w:lvl>
    <w:lvl w:ilvl="8" w:tplc="FFFFFFFF" w:tentative="1">
      <w:start w:val="1"/>
      <w:numFmt w:val="lowerRoman"/>
      <w:lvlText w:val="%9."/>
      <w:lvlJc w:val="right"/>
      <w:pPr>
        <w:tabs>
          <w:tab w:val="num" w:pos="7047"/>
        </w:tabs>
        <w:ind w:left="7047" w:hanging="180"/>
      </w:pPr>
    </w:lvl>
  </w:abstractNum>
  <w:abstractNum w:abstractNumId="33" w15:restartNumberingAfterBreak="0">
    <w:nsid w:val="5ECD2DB0"/>
    <w:multiLevelType w:val="hybridMultilevel"/>
    <w:tmpl w:val="DD78C1E0"/>
    <w:lvl w:ilvl="0" w:tplc="0410000F">
      <w:start w:val="1"/>
      <w:numFmt w:val="decimal"/>
      <w:lvlText w:val="%1."/>
      <w:lvlJc w:val="left"/>
      <w:pPr>
        <w:ind w:left="1080" w:hanging="360"/>
      </w:p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34" w15:restartNumberingAfterBreak="0">
    <w:nsid w:val="6D466C01"/>
    <w:multiLevelType w:val="hybridMultilevel"/>
    <w:tmpl w:val="6A547E02"/>
    <w:lvl w:ilvl="0" w:tplc="907A429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6D6F3F1E"/>
    <w:multiLevelType w:val="hybridMultilevel"/>
    <w:tmpl w:val="8D345755"/>
    <w:lvl w:ilvl="0" w:tplc="FFFFFFFF">
      <w:start w:val="1"/>
      <w:numFmt w:val="decimal"/>
      <w:lvlText w:val=""/>
      <w:lvlJc w:val="left"/>
    </w:lvl>
    <w:lvl w:ilvl="1" w:tplc="FFFFFFFF">
      <w:start w:val="1"/>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15:restartNumberingAfterBreak="0">
    <w:nsid w:val="72851AB2"/>
    <w:multiLevelType w:val="singleLevel"/>
    <w:tmpl w:val="04100011"/>
    <w:lvl w:ilvl="0">
      <w:start w:val="1"/>
      <w:numFmt w:val="decimal"/>
      <w:lvlText w:val="%1)"/>
      <w:lvlJc w:val="left"/>
      <w:pPr>
        <w:tabs>
          <w:tab w:val="num" w:pos="360"/>
        </w:tabs>
        <w:ind w:left="360" w:hanging="360"/>
      </w:pPr>
      <w:rPr>
        <w:rFonts w:hint="default"/>
      </w:rPr>
    </w:lvl>
  </w:abstractNum>
  <w:abstractNum w:abstractNumId="37" w15:restartNumberingAfterBreak="0">
    <w:nsid w:val="754C30FC"/>
    <w:multiLevelType w:val="singleLevel"/>
    <w:tmpl w:val="0410000F"/>
    <w:lvl w:ilvl="0">
      <w:start w:val="1"/>
      <w:numFmt w:val="decimal"/>
      <w:lvlText w:val="%1."/>
      <w:lvlJc w:val="left"/>
      <w:pPr>
        <w:tabs>
          <w:tab w:val="num" w:pos="360"/>
        </w:tabs>
        <w:ind w:left="360" w:hanging="360"/>
      </w:pPr>
    </w:lvl>
  </w:abstractNum>
  <w:abstractNum w:abstractNumId="38" w15:restartNumberingAfterBreak="0">
    <w:nsid w:val="77165AFD"/>
    <w:multiLevelType w:val="singleLevel"/>
    <w:tmpl w:val="0410000F"/>
    <w:lvl w:ilvl="0">
      <w:start w:val="1"/>
      <w:numFmt w:val="decimal"/>
      <w:lvlText w:val="%1."/>
      <w:lvlJc w:val="left"/>
      <w:pPr>
        <w:tabs>
          <w:tab w:val="num" w:pos="360"/>
        </w:tabs>
        <w:ind w:left="360" w:hanging="360"/>
      </w:pPr>
    </w:lvl>
  </w:abstractNum>
  <w:abstractNum w:abstractNumId="39" w15:restartNumberingAfterBreak="0">
    <w:nsid w:val="78E0053A"/>
    <w:multiLevelType w:val="hybridMultilevel"/>
    <w:tmpl w:val="D236F09E"/>
    <w:lvl w:ilvl="0" w:tplc="0410000F">
      <w:start w:val="1"/>
      <w:numFmt w:val="decimal"/>
      <w:lvlText w:val="%1."/>
      <w:lvlJc w:val="left"/>
      <w:pPr>
        <w:ind w:left="1287" w:hanging="360"/>
      </w:pPr>
    </w:lvl>
    <w:lvl w:ilvl="1" w:tplc="CE5ACF54">
      <w:start w:val="1"/>
      <w:numFmt w:val="decimal"/>
      <w:lvlText w:val="%2)"/>
      <w:lvlJc w:val="left"/>
      <w:pPr>
        <w:ind w:left="2607" w:hanging="960"/>
      </w:pPr>
      <w:rPr>
        <w:rFonts w:hint="default"/>
      </w:rPr>
    </w:lvl>
    <w:lvl w:ilvl="2" w:tplc="9E5A5CF6">
      <w:start w:val="1"/>
      <w:numFmt w:val="lowerRoman"/>
      <w:lvlText w:val="%3)"/>
      <w:lvlJc w:val="left"/>
      <w:pPr>
        <w:ind w:left="3267" w:hanging="720"/>
      </w:pPr>
      <w:rPr>
        <w:rFonts w:hint="default"/>
      </w:rPr>
    </w:lvl>
    <w:lvl w:ilvl="3" w:tplc="0410000F" w:tentative="1">
      <w:start w:val="1"/>
      <w:numFmt w:val="decimal"/>
      <w:lvlText w:val="%4."/>
      <w:lvlJc w:val="left"/>
      <w:pPr>
        <w:ind w:left="3447" w:hanging="360"/>
      </w:pPr>
    </w:lvl>
    <w:lvl w:ilvl="4" w:tplc="04100019" w:tentative="1">
      <w:start w:val="1"/>
      <w:numFmt w:val="lowerLetter"/>
      <w:lvlText w:val="%5."/>
      <w:lvlJc w:val="left"/>
      <w:pPr>
        <w:ind w:left="4167" w:hanging="360"/>
      </w:pPr>
    </w:lvl>
    <w:lvl w:ilvl="5" w:tplc="0410001B" w:tentative="1">
      <w:start w:val="1"/>
      <w:numFmt w:val="lowerRoman"/>
      <w:lvlText w:val="%6."/>
      <w:lvlJc w:val="right"/>
      <w:pPr>
        <w:ind w:left="4887" w:hanging="180"/>
      </w:pPr>
    </w:lvl>
    <w:lvl w:ilvl="6" w:tplc="0410000F" w:tentative="1">
      <w:start w:val="1"/>
      <w:numFmt w:val="decimal"/>
      <w:lvlText w:val="%7."/>
      <w:lvlJc w:val="left"/>
      <w:pPr>
        <w:ind w:left="5607" w:hanging="360"/>
      </w:pPr>
    </w:lvl>
    <w:lvl w:ilvl="7" w:tplc="04100019" w:tentative="1">
      <w:start w:val="1"/>
      <w:numFmt w:val="lowerLetter"/>
      <w:lvlText w:val="%8."/>
      <w:lvlJc w:val="left"/>
      <w:pPr>
        <w:ind w:left="6327" w:hanging="360"/>
      </w:pPr>
    </w:lvl>
    <w:lvl w:ilvl="8" w:tplc="0410001B" w:tentative="1">
      <w:start w:val="1"/>
      <w:numFmt w:val="lowerRoman"/>
      <w:lvlText w:val="%9."/>
      <w:lvlJc w:val="right"/>
      <w:pPr>
        <w:ind w:left="7047" w:hanging="180"/>
      </w:pPr>
    </w:lvl>
  </w:abstractNum>
  <w:abstractNum w:abstractNumId="40" w15:restartNumberingAfterBreak="0">
    <w:nsid w:val="79E46EAF"/>
    <w:multiLevelType w:val="singleLevel"/>
    <w:tmpl w:val="EE8E4BDE"/>
    <w:lvl w:ilvl="0">
      <w:numFmt w:val="bullet"/>
      <w:lvlText w:val="-"/>
      <w:lvlJc w:val="left"/>
      <w:pPr>
        <w:tabs>
          <w:tab w:val="num" w:pos="1800"/>
        </w:tabs>
        <w:ind w:left="1800" w:hanging="360"/>
      </w:pPr>
      <w:rPr>
        <w:rFonts w:ascii="Times New Roman" w:hAnsi="Times New Roman" w:hint="default"/>
      </w:rPr>
    </w:lvl>
  </w:abstractNum>
  <w:num w:numId="1">
    <w:abstractNumId w:val="26"/>
  </w:num>
  <w:num w:numId="2">
    <w:abstractNumId w:val="0"/>
  </w:num>
  <w:num w:numId="3">
    <w:abstractNumId w:val="16"/>
  </w:num>
  <w:num w:numId="4">
    <w:abstractNumId w:val="12"/>
  </w:num>
  <w:num w:numId="5">
    <w:abstractNumId w:val="8"/>
  </w:num>
  <w:num w:numId="6">
    <w:abstractNumId w:val="5"/>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1"/>
  </w:num>
  <w:num w:numId="9">
    <w:abstractNumId w:val="18"/>
  </w:num>
  <w:num w:numId="10">
    <w:abstractNumId w:val="34"/>
  </w:num>
  <w:num w:numId="11">
    <w:abstractNumId w:val="13"/>
  </w:num>
  <w:num w:numId="12">
    <w:abstractNumId w:val="6"/>
  </w:num>
  <w:num w:numId="13">
    <w:abstractNumId w:val="14"/>
  </w:num>
  <w:num w:numId="14">
    <w:abstractNumId w:val="21"/>
  </w:num>
  <w:num w:numId="15">
    <w:abstractNumId w:val="33"/>
  </w:num>
  <w:num w:numId="16">
    <w:abstractNumId w:val="7"/>
  </w:num>
  <w:num w:numId="17">
    <w:abstractNumId w:val="24"/>
  </w:num>
  <w:num w:numId="18">
    <w:abstractNumId w:val="2"/>
  </w:num>
  <w:num w:numId="19">
    <w:abstractNumId w:val="17"/>
  </w:num>
  <w:num w:numId="20">
    <w:abstractNumId w:val="23"/>
  </w:num>
  <w:num w:numId="21">
    <w:abstractNumId w:val="11"/>
  </w:num>
  <w:num w:numId="22">
    <w:abstractNumId w:val="38"/>
  </w:num>
  <w:num w:numId="23">
    <w:abstractNumId w:val="29"/>
  </w:num>
  <w:num w:numId="24">
    <w:abstractNumId w:val="37"/>
  </w:num>
  <w:num w:numId="25">
    <w:abstractNumId w:val="9"/>
  </w:num>
  <w:num w:numId="26">
    <w:abstractNumId w:val="3"/>
  </w:num>
  <w:num w:numId="27">
    <w:abstractNumId w:val="32"/>
  </w:num>
  <w:num w:numId="28">
    <w:abstractNumId w:val="20"/>
  </w:num>
  <w:num w:numId="29">
    <w:abstractNumId w:val="40"/>
  </w:num>
  <w:num w:numId="30">
    <w:abstractNumId w:val="36"/>
  </w:num>
  <w:num w:numId="31">
    <w:abstractNumId w:val="10"/>
  </w:num>
  <w:num w:numId="32">
    <w:abstractNumId w:val="1"/>
    <w:lvlOverride w:ilvl="0">
      <w:lvl w:ilvl="0">
        <w:start w:val="14"/>
        <w:numFmt w:val="bullet"/>
        <w:lvlText w:val="-"/>
        <w:legacy w:legacy="1" w:legacySpace="0" w:legacyIndent="360"/>
        <w:lvlJc w:val="left"/>
        <w:pPr>
          <w:ind w:left="927" w:hanging="360"/>
        </w:pPr>
      </w:lvl>
    </w:lvlOverride>
  </w:num>
  <w:num w:numId="33">
    <w:abstractNumId w:val="1"/>
    <w:lvlOverride w:ilvl="0">
      <w:lvl w:ilvl="0">
        <w:start w:val="1"/>
        <w:numFmt w:val="bullet"/>
        <w:lvlText w:val="·"/>
        <w:legacy w:legacy="1" w:legacySpace="0" w:legacyIndent="283"/>
        <w:lvlJc w:val="left"/>
        <w:pPr>
          <w:ind w:left="283" w:hanging="283"/>
        </w:pPr>
        <w:rPr>
          <w:rFonts w:ascii="Times New Roman" w:hAnsi="Times New Roman" w:cs="Times New Roman" w:hint="default"/>
        </w:rPr>
      </w:lvl>
    </w:lvlOverride>
  </w:num>
  <w:num w:numId="34">
    <w:abstractNumId w:val="19"/>
  </w:num>
  <w:num w:numId="35">
    <w:abstractNumId w:val="30"/>
  </w:num>
  <w:num w:numId="36">
    <w:abstractNumId w:val="15"/>
  </w:num>
  <w:num w:numId="37">
    <w:abstractNumId w:val="26"/>
  </w:num>
  <w:num w:numId="38">
    <w:abstractNumId w:val="35"/>
    <w:lvlOverride w:ilvl="0">
      <w:startOverride w:val="1"/>
    </w:lvlOverride>
    <w:lvlOverride w:ilvl="1">
      <w:startOverride w:val="1"/>
    </w:lvlOverride>
    <w:lvlOverride w:ilvl="2"/>
    <w:lvlOverride w:ilvl="3"/>
    <w:lvlOverride w:ilvl="4"/>
    <w:lvlOverride w:ilvl="5"/>
    <w:lvlOverride w:ilvl="6"/>
    <w:lvlOverride w:ilvl="7"/>
    <w:lvlOverride w:ilvl="8"/>
  </w:num>
  <w:num w:numId="39">
    <w:abstractNumId w:val="27"/>
    <w:lvlOverride w:ilvl="0">
      <w:startOverride w:val="1"/>
    </w:lvlOverride>
    <w:lvlOverride w:ilvl="1"/>
    <w:lvlOverride w:ilvl="2"/>
    <w:lvlOverride w:ilvl="3"/>
    <w:lvlOverride w:ilvl="4"/>
    <w:lvlOverride w:ilvl="5"/>
    <w:lvlOverride w:ilvl="6"/>
    <w:lvlOverride w:ilvl="7"/>
    <w:lvlOverride w:ilvl="8"/>
  </w:num>
  <w:num w:numId="40">
    <w:abstractNumId w:val="4"/>
  </w:num>
  <w:num w:numId="41">
    <w:abstractNumId w:val="1"/>
    <w:lvlOverride w:ilvl="0">
      <w:lvl w:ilvl="0">
        <w:numFmt w:val="bullet"/>
        <w:lvlText w:val=""/>
        <w:legacy w:legacy="1" w:legacySpace="0" w:legacyIndent="283"/>
        <w:lvlJc w:val="left"/>
        <w:rPr>
          <w:sz w:val="24"/>
        </w:rPr>
      </w:lvl>
    </w:lvlOverride>
  </w:num>
  <w:num w:numId="42">
    <w:abstractNumId w:val="39"/>
  </w:num>
  <w:num w:numId="43">
    <w:abstractNumId w:val="28"/>
  </w:num>
  <w:num w:numId="44">
    <w:abstractNumId w:val="27"/>
  </w:num>
  <w:num w:numId="45">
    <w:abstractNumId w:val="22"/>
  </w:num>
  <w:num w:numId="46">
    <w:abstractNumId w:val="2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attachedTemplate r:id="rId1"/>
  <w:defaultTabStop w:val="708"/>
  <w:hyphenationZone w:val="283"/>
  <w:characterSpacingControl w:val="doNotCompress"/>
  <w:hdrShapeDefaults>
    <o:shapedefaults v:ext="edit" spidmax="3404"/>
  </w:hdrShapeDefaults>
  <w:footnotePr>
    <w:footnote w:id="-1"/>
    <w:footnote w:id="0"/>
  </w:footnotePr>
  <w:endnotePr>
    <w:endnote w:id="-1"/>
    <w:endnote w:id="0"/>
  </w:endnotePr>
  <w:compat>
    <w:useFELayout/>
    <w:compatSetting w:name="compatibilityMode" w:uri="http://schemas.microsoft.com/office/word" w:val="12"/>
  </w:compat>
  <w:rsids>
    <w:rsidRoot w:val="009D55CC"/>
    <w:rsid w:val="000016FB"/>
    <w:rsid w:val="00001A1D"/>
    <w:rsid w:val="00002242"/>
    <w:rsid w:val="00005144"/>
    <w:rsid w:val="00005305"/>
    <w:rsid w:val="00005B36"/>
    <w:rsid w:val="00005DAC"/>
    <w:rsid w:val="000117C4"/>
    <w:rsid w:val="000139EC"/>
    <w:rsid w:val="00014D8D"/>
    <w:rsid w:val="000153C5"/>
    <w:rsid w:val="0001562A"/>
    <w:rsid w:val="00017C17"/>
    <w:rsid w:val="00020040"/>
    <w:rsid w:val="00021B1D"/>
    <w:rsid w:val="0002428D"/>
    <w:rsid w:val="00024730"/>
    <w:rsid w:val="000266D7"/>
    <w:rsid w:val="00027672"/>
    <w:rsid w:val="00027818"/>
    <w:rsid w:val="00027D09"/>
    <w:rsid w:val="00030A5B"/>
    <w:rsid w:val="000333AE"/>
    <w:rsid w:val="0003347C"/>
    <w:rsid w:val="0003437B"/>
    <w:rsid w:val="000363EA"/>
    <w:rsid w:val="000377DA"/>
    <w:rsid w:val="00041EA5"/>
    <w:rsid w:val="00043AAA"/>
    <w:rsid w:val="0004429D"/>
    <w:rsid w:val="0004624C"/>
    <w:rsid w:val="000462F7"/>
    <w:rsid w:val="00047C7F"/>
    <w:rsid w:val="00050C06"/>
    <w:rsid w:val="00050D74"/>
    <w:rsid w:val="00051536"/>
    <w:rsid w:val="00051866"/>
    <w:rsid w:val="0005490C"/>
    <w:rsid w:val="00054BF9"/>
    <w:rsid w:val="000573B0"/>
    <w:rsid w:val="000578E0"/>
    <w:rsid w:val="00060211"/>
    <w:rsid w:val="000604D2"/>
    <w:rsid w:val="0006086A"/>
    <w:rsid w:val="000612C5"/>
    <w:rsid w:val="00061543"/>
    <w:rsid w:val="00062A1E"/>
    <w:rsid w:val="00063032"/>
    <w:rsid w:val="0006417C"/>
    <w:rsid w:val="000678E2"/>
    <w:rsid w:val="0007380E"/>
    <w:rsid w:val="00075D35"/>
    <w:rsid w:val="000771DF"/>
    <w:rsid w:val="000800A1"/>
    <w:rsid w:val="0008137A"/>
    <w:rsid w:val="00081A6C"/>
    <w:rsid w:val="000863FB"/>
    <w:rsid w:val="0008642B"/>
    <w:rsid w:val="00086D10"/>
    <w:rsid w:val="000877F3"/>
    <w:rsid w:val="00094AED"/>
    <w:rsid w:val="00095693"/>
    <w:rsid w:val="000959D8"/>
    <w:rsid w:val="00095D13"/>
    <w:rsid w:val="00096758"/>
    <w:rsid w:val="0009678E"/>
    <w:rsid w:val="00096C20"/>
    <w:rsid w:val="000A0BE3"/>
    <w:rsid w:val="000A0DFB"/>
    <w:rsid w:val="000A0E6D"/>
    <w:rsid w:val="000A21F6"/>
    <w:rsid w:val="000A2949"/>
    <w:rsid w:val="000A40C5"/>
    <w:rsid w:val="000A48B4"/>
    <w:rsid w:val="000A66CA"/>
    <w:rsid w:val="000A7C34"/>
    <w:rsid w:val="000B0774"/>
    <w:rsid w:val="000B1019"/>
    <w:rsid w:val="000B2259"/>
    <w:rsid w:val="000B41BC"/>
    <w:rsid w:val="000B539D"/>
    <w:rsid w:val="000B5453"/>
    <w:rsid w:val="000B579F"/>
    <w:rsid w:val="000C16FB"/>
    <w:rsid w:val="000C3AB4"/>
    <w:rsid w:val="000C4218"/>
    <w:rsid w:val="000C45F8"/>
    <w:rsid w:val="000D0656"/>
    <w:rsid w:val="000D11FB"/>
    <w:rsid w:val="000D1FD0"/>
    <w:rsid w:val="000D2586"/>
    <w:rsid w:val="000D33BC"/>
    <w:rsid w:val="000D7201"/>
    <w:rsid w:val="000E04FE"/>
    <w:rsid w:val="000E25F0"/>
    <w:rsid w:val="000E369D"/>
    <w:rsid w:val="000E3CCA"/>
    <w:rsid w:val="000E566E"/>
    <w:rsid w:val="000E75D8"/>
    <w:rsid w:val="000E7B7F"/>
    <w:rsid w:val="000F268A"/>
    <w:rsid w:val="000F3402"/>
    <w:rsid w:val="000F44C7"/>
    <w:rsid w:val="000F569C"/>
    <w:rsid w:val="000F6F7A"/>
    <w:rsid w:val="000F70EA"/>
    <w:rsid w:val="000F7311"/>
    <w:rsid w:val="00100EBC"/>
    <w:rsid w:val="00101233"/>
    <w:rsid w:val="00102210"/>
    <w:rsid w:val="00105B8A"/>
    <w:rsid w:val="0010799D"/>
    <w:rsid w:val="00112841"/>
    <w:rsid w:val="00114B68"/>
    <w:rsid w:val="00115138"/>
    <w:rsid w:val="00116EF4"/>
    <w:rsid w:val="00117300"/>
    <w:rsid w:val="00117A4E"/>
    <w:rsid w:val="00117C65"/>
    <w:rsid w:val="00120BE3"/>
    <w:rsid w:val="0012193B"/>
    <w:rsid w:val="00123DFE"/>
    <w:rsid w:val="00124BBC"/>
    <w:rsid w:val="00124E49"/>
    <w:rsid w:val="001264B3"/>
    <w:rsid w:val="001273E8"/>
    <w:rsid w:val="00127B1C"/>
    <w:rsid w:val="00127FE4"/>
    <w:rsid w:val="001306CC"/>
    <w:rsid w:val="00130A1A"/>
    <w:rsid w:val="00131EE8"/>
    <w:rsid w:val="00137197"/>
    <w:rsid w:val="00137C37"/>
    <w:rsid w:val="00141B59"/>
    <w:rsid w:val="00142D4E"/>
    <w:rsid w:val="00146896"/>
    <w:rsid w:val="00146E59"/>
    <w:rsid w:val="00147CCD"/>
    <w:rsid w:val="00150F8C"/>
    <w:rsid w:val="00152125"/>
    <w:rsid w:val="00152DE2"/>
    <w:rsid w:val="00152F22"/>
    <w:rsid w:val="00153EBA"/>
    <w:rsid w:val="0015589F"/>
    <w:rsid w:val="0015609B"/>
    <w:rsid w:val="00156217"/>
    <w:rsid w:val="00156623"/>
    <w:rsid w:val="00156C68"/>
    <w:rsid w:val="00157208"/>
    <w:rsid w:val="00157395"/>
    <w:rsid w:val="00157CA2"/>
    <w:rsid w:val="001601BE"/>
    <w:rsid w:val="0016154B"/>
    <w:rsid w:val="00161598"/>
    <w:rsid w:val="001617C1"/>
    <w:rsid w:val="00163053"/>
    <w:rsid w:val="001636CE"/>
    <w:rsid w:val="00163711"/>
    <w:rsid w:val="0016477B"/>
    <w:rsid w:val="0016661F"/>
    <w:rsid w:val="00166A9B"/>
    <w:rsid w:val="00170F75"/>
    <w:rsid w:val="00174D93"/>
    <w:rsid w:val="001759EC"/>
    <w:rsid w:val="00181920"/>
    <w:rsid w:val="00182D62"/>
    <w:rsid w:val="00183CF6"/>
    <w:rsid w:val="00184389"/>
    <w:rsid w:val="00184532"/>
    <w:rsid w:val="0018470D"/>
    <w:rsid w:val="001878EF"/>
    <w:rsid w:val="00191CC0"/>
    <w:rsid w:val="001937FA"/>
    <w:rsid w:val="00193B64"/>
    <w:rsid w:val="00195B62"/>
    <w:rsid w:val="0019728A"/>
    <w:rsid w:val="0019782E"/>
    <w:rsid w:val="001A06B3"/>
    <w:rsid w:val="001A1605"/>
    <w:rsid w:val="001A2075"/>
    <w:rsid w:val="001A2860"/>
    <w:rsid w:val="001A3151"/>
    <w:rsid w:val="001A381A"/>
    <w:rsid w:val="001A57DA"/>
    <w:rsid w:val="001A5D7A"/>
    <w:rsid w:val="001A68BA"/>
    <w:rsid w:val="001A79D8"/>
    <w:rsid w:val="001A7B8E"/>
    <w:rsid w:val="001B118D"/>
    <w:rsid w:val="001B1B87"/>
    <w:rsid w:val="001B263F"/>
    <w:rsid w:val="001B3DAF"/>
    <w:rsid w:val="001B522A"/>
    <w:rsid w:val="001B57C3"/>
    <w:rsid w:val="001B5CC6"/>
    <w:rsid w:val="001B5FED"/>
    <w:rsid w:val="001C1796"/>
    <w:rsid w:val="001C1C7F"/>
    <w:rsid w:val="001C2392"/>
    <w:rsid w:val="001C2A64"/>
    <w:rsid w:val="001C4456"/>
    <w:rsid w:val="001C4AAA"/>
    <w:rsid w:val="001C582B"/>
    <w:rsid w:val="001C599C"/>
    <w:rsid w:val="001C59DE"/>
    <w:rsid w:val="001C6723"/>
    <w:rsid w:val="001C78AF"/>
    <w:rsid w:val="001C7AAA"/>
    <w:rsid w:val="001D05AB"/>
    <w:rsid w:val="001D1363"/>
    <w:rsid w:val="001D1AB0"/>
    <w:rsid w:val="001D3B89"/>
    <w:rsid w:val="001D421D"/>
    <w:rsid w:val="001E05AA"/>
    <w:rsid w:val="001E43A9"/>
    <w:rsid w:val="001E6A53"/>
    <w:rsid w:val="001E753D"/>
    <w:rsid w:val="001E7D80"/>
    <w:rsid w:val="001F1160"/>
    <w:rsid w:val="001F13BB"/>
    <w:rsid w:val="001F1C8A"/>
    <w:rsid w:val="001F476D"/>
    <w:rsid w:val="001F5230"/>
    <w:rsid w:val="001F600F"/>
    <w:rsid w:val="001F65F9"/>
    <w:rsid w:val="002009A8"/>
    <w:rsid w:val="0020205A"/>
    <w:rsid w:val="0020350B"/>
    <w:rsid w:val="0020362B"/>
    <w:rsid w:val="002039DC"/>
    <w:rsid w:val="00203BB8"/>
    <w:rsid w:val="002054BB"/>
    <w:rsid w:val="00205668"/>
    <w:rsid w:val="00206844"/>
    <w:rsid w:val="00207C78"/>
    <w:rsid w:val="00210052"/>
    <w:rsid w:val="00210202"/>
    <w:rsid w:val="002111E3"/>
    <w:rsid w:val="002120D0"/>
    <w:rsid w:val="002122E6"/>
    <w:rsid w:val="00212EC7"/>
    <w:rsid w:val="00213405"/>
    <w:rsid w:val="0021344B"/>
    <w:rsid w:val="0021511C"/>
    <w:rsid w:val="00215997"/>
    <w:rsid w:val="00215AF2"/>
    <w:rsid w:val="0022155B"/>
    <w:rsid w:val="002215DE"/>
    <w:rsid w:val="002258E2"/>
    <w:rsid w:val="002303EF"/>
    <w:rsid w:val="00232D16"/>
    <w:rsid w:val="00232EB8"/>
    <w:rsid w:val="00233304"/>
    <w:rsid w:val="00234A15"/>
    <w:rsid w:val="00234BBF"/>
    <w:rsid w:val="00235A2D"/>
    <w:rsid w:val="00235E31"/>
    <w:rsid w:val="002365E7"/>
    <w:rsid w:val="00237995"/>
    <w:rsid w:val="00237C84"/>
    <w:rsid w:val="00241B45"/>
    <w:rsid w:val="00244761"/>
    <w:rsid w:val="0024484F"/>
    <w:rsid w:val="002454B7"/>
    <w:rsid w:val="0024559F"/>
    <w:rsid w:val="002456A6"/>
    <w:rsid w:val="00245FF4"/>
    <w:rsid w:val="00246B91"/>
    <w:rsid w:val="00247066"/>
    <w:rsid w:val="00247531"/>
    <w:rsid w:val="00250466"/>
    <w:rsid w:val="002506B9"/>
    <w:rsid w:val="00251526"/>
    <w:rsid w:val="00251A9A"/>
    <w:rsid w:val="00251BEC"/>
    <w:rsid w:val="0025342E"/>
    <w:rsid w:val="00253FB3"/>
    <w:rsid w:val="00257510"/>
    <w:rsid w:val="00257922"/>
    <w:rsid w:val="00257B09"/>
    <w:rsid w:val="00257BC6"/>
    <w:rsid w:val="002614F2"/>
    <w:rsid w:val="00262D27"/>
    <w:rsid w:val="00263A25"/>
    <w:rsid w:val="00264931"/>
    <w:rsid w:val="00264B9D"/>
    <w:rsid w:val="00267085"/>
    <w:rsid w:val="00267D08"/>
    <w:rsid w:val="002703D1"/>
    <w:rsid w:val="00272919"/>
    <w:rsid w:val="00274356"/>
    <w:rsid w:val="00275284"/>
    <w:rsid w:val="00276BE4"/>
    <w:rsid w:val="00281A2C"/>
    <w:rsid w:val="0028326C"/>
    <w:rsid w:val="00285CEE"/>
    <w:rsid w:val="002862E5"/>
    <w:rsid w:val="00286314"/>
    <w:rsid w:val="002865A3"/>
    <w:rsid w:val="00290F87"/>
    <w:rsid w:val="00291C7D"/>
    <w:rsid w:val="002928D5"/>
    <w:rsid w:val="00292A65"/>
    <w:rsid w:val="00292E62"/>
    <w:rsid w:val="0029378D"/>
    <w:rsid w:val="00294346"/>
    <w:rsid w:val="0029576E"/>
    <w:rsid w:val="0029622F"/>
    <w:rsid w:val="00296305"/>
    <w:rsid w:val="002976F6"/>
    <w:rsid w:val="002A1BC5"/>
    <w:rsid w:val="002A1D74"/>
    <w:rsid w:val="002A1F9A"/>
    <w:rsid w:val="002A222A"/>
    <w:rsid w:val="002A4456"/>
    <w:rsid w:val="002A4E75"/>
    <w:rsid w:val="002A6705"/>
    <w:rsid w:val="002A6F7C"/>
    <w:rsid w:val="002A7F80"/>
    <w:rsid w:val="002B01B6"/>
    <w:rsid w:val="002B2515"/>
    <w:rsid w:val="002B326F"/>
    <w:rsid w:val="002B342B"/>
    <w:rsid w:val="002B348F"/>
    <w:rsid w:val="002B3808"/>
    <w:rsid w:val="002B3DCC"/>
    <w:rsid w:val="002B68C5"/>
    <w:rsid w:val="002B70B9"/>
    <w:rsid w:val="002B79D9"/>
    <w:rsid w:val="002C0AF2"/>
    <w:rsid w:val="002C4C7A"/>
    <w:rsid w:val="002C4F86"/>
    <w:rsid w:val="002C5BD7"/>
    <w:rsid w:val="002C5C25"/>
    <w:rsid w:val="002C6598"/>
    <w:rsid w:val="002C78DB"/>
    <w:rsid w:val="002C7A8E"/>
    <w:rsid w:val="002D037B"/>
    <w:rsid w:val="002D1A93"/>
    <w:rsid w:val="002D1E1D"/>
    <w:rsid w:val="002D23BF"/>
    <w:rsid w:val="002D35D1"/>
    <w:rsid w:val="002D51FC"/>
    <w:rsid w:val="002D5481"/>
    <w:rsid w:val="002D5FBB"/>
    <w:rsid w:val="002D7445"/>
    <w:rsid w:val="002D7935"/>
    <w:rsid w:val="002E18EB"/>
    <w:rsid w:val="002E2172"/>
    <w:rsid w:val="002E4A68"/>
    <w:rsid w:val="002E604F"/>
    <w:rsid w:val="002E64F3"/>
    <w:rsid w:val="002E6AE3"/>
    <w:rsid w:val="002F326E"/>
    <w:rsid w:val="002F4362"/>
    <w:rsid w:val="002F4B2B"/>
    <w:rsid w:val="002F5E98"/>
    <w:rsid w:val="0030129A"/>
    <w:rsid w:val="00301854"/>
    <w:rsid w:val="003027F7"/>
    <w:rsid w:val="003037CA"/>
    <w:rsid w:val="0030537A"/>
    <w:rsid w:val="00307D02"/>
    <w:rsid w:val="003108F8"/>
    <w:rsid w:val="00314D2D"/>
    <w:rsid w:val="00316C2B"/>
    <w:rsid w:val="00320356"/>
    <w:rsid w:val="0032101D"/>
    <w:rsid w:val="00321513"/>
    <w:rsid w:val="00322878"/>
    <w:rsid w:val="00323217"/>
    <w:rsid w:val="00324A52"/>
    <w:rsid w:val="00324AEB"/>
    <w:rsid w:val="00325639"/>
    <w:rsid w:val="00326CF0"/>
    <w:rsid w:val="0033116E"/>
    <w:rsid w:val="00331DA6"/>
    <w:rsid w:val="00332999"/>
    <w:rsid w:val="00335DF5"/>
    <w:rsid w:val="0033623F"/>
    <w:rsid w:val="00341D61"/>
    <w:rsid w:val="003463CF"/>
    <w:rsid w:val="003467DE"/>
    <w:rsid w:val="003467DF"/>
    <w:rsid w:val="003505FE"/>
    <w:rsid w:val="003509DB"/>
    <w:rsid w:val="00350D4E"/>
    <w:rsid w:val="00350EF1"/>
    <w:rsid w:val="00351E80"/>
    <w:rsid w:val="00351EB8"/>
    <w:rsid w:val="003557CE"/>
    <w:rsid w:val="003563F1"/>
    <w:rsid w:val="003567B7"/>
    <w:rsid w:val="003567DD"/>
    <w:rsid w:val="00360E54"/>
    <w:rsid w:val="003615EB"/>
    <w:rsid w:val="00363473"/>
    <w:rsid w:val="0036539F"/>
    <w:rsid w:val="00365727"/>
    <w:rsid w:val="00365BD0"/>
    <w:rsid w:val="00367417"/>
    <w:rsid w:val="00367618"/>
    <w:rsid w:val="00367810"/>
    <w:rsid w:val="00367894"/>
    <w:rsid w:val="00367C64"/>
    <w:rsid w:val="00370741"/>
    <w:rsid w:val="00370ED9"/>
    <w:rsid w:val="0037182B"/>
    <w:rsid w:val="00371B1A"/>
    <w:rsid w:val="00374DCE"/>
    <w:rsid w:val="00375D1B"/>
    <w:rsid w:val="00376658"/>
    <w:rsid w:val="00376DE5"/>
    <w:rsid w:val="00380A11"/>
    <w:rsid w:val="00381A7D"/>
    <w:rsid w:val="003825EA"/>
    <w:rsid w:val="0038460F"/>
    <w:rsid w:val="00385B15"/>
    <w:rsid w:val="00386B02"/>
    <w:rsid w:val="00387DE7"/>
    <w:rsid w:val="00391030"/>
    <w:rsid w:val="00393989"/>
    <w:rsid w:val="00394C5B"/>
    <w:rsid w:val="00394F21"/>
    <w:rsid w:val="00394F23"/>
    <w:rsid w:val="003965B4"/>
    <w:rsid w:val="00396943"/>
    <w:rsid w:val="003A137A"/>
    <w:rsid w:val="003A6BEB"/>
    <w:rsid w:val="003A6C25"/>
    <w:rsid w:val="003A6D0D"/>
    <w:rsid w:val="003B03CA"/>
    <w:rsid w:val="003B069E"/>
    <w:rsid w:val="003B1AFC"/>
    <w:rsid w:val="003B27C6"/>
    <w:rsid w:val="003B29D8"/>
    <w:rsid w:val="003B383A"/>
    <w:rsid w:val="003B4929"/>
    <w:rsid w:val="003B61EA"/>
    <w:rsid w:val="003B77A9"/>
    <w:rsid w:val="003B7AC0"/>
    <w:rsid w:val="003C28CF"/>
    <w:rsid w:val="003C4507"/>
    <w:rsid w:val="003C6B8F"/>
    <w:rsid w:val="003C7E49"/>
    <w:rsid w:val="003D0748"/>
    <w:rsid w:val="003D2895"/>
    <w:rsid w:val="003D3367"/>
    <w:rsid w:val="003D37DC"/>
    <w:rsid w:val="003D3AC6"/>
    <w:rsid w:val="003D4231"/>
    <w:rsid w:val="003D46FA"/>
    <w:rsid w:val="003D60E1"/>
    <w:rsid w:val="003D7FA7"/>
    <w:rsid w:val="003D7FD0"/>
    <w:rsid w:val="003E0E81"/>
    <w:rsid w:val="003E123D"/>
    <w:rsid w:val="003E2C46"/>
    <w:rsid w:val="003E40D5"/>
    <w:rsid w:val="003E57E6"/>
    <w:rsid w:val="003E5BAF"/>
    <w:rsid w:val="003E7070"/>
    <w:rsid w:val="003E7D23"/>
    <w:rsid w:val="003F1C56"/>
    <w:rsid w:val="003F28A8"/>
    <w:rsid w:val="003F3B82"/>
    <w:rsid w:val="003F4A97"/>
    <w:rsid w:val="003F52DB"/>
    <w:rsid w:val="003F54E8"/>
    <w:rsid w:val="003F5AE6"/>
    <w:rsid w:val="003F6AE7"/>
    <w:rsid w:val="00402379"/>
    <w:rsid w:val="00402E9E"/>
    <w:rsid w:val="0040443F"/>
    <w:rsid w:val="004051AB"/>
    <w:rsid w:val="004052CC"/>
    <w:rsid w:val="00405800"/>
    <w:rsid w:val="00405BB9"/>
    <w:rsid w:val="00405E01"/>
    <w:rsid w:val="00405ED5"/>
    <w:rsid w:val="00407257"/>
    <w:rsid w:val="004074D7"/>
    <w:rsid w:val="00407834"/>
    <w:rsid w:val="004111BF"/>
    <w:rsid w:val="00411569"/>
    <w:rsid w:val="00411B0E"/>
    <w:rsid w:val="00415AF4"/>
    <w:rsid w:val="00416484"/>
    <w:rsid w:val="00417D29"/>
    <w:rsid w:val="0042161A"/>
    <w:rsid w:val="00421C21"/>
    <w:rsid w:val="00421F17"/>
    <w:rsid w:val="004230DF"/>
    <w:rsid w:val="004233C7"/>
    <w:rsid w:val="00424CB4"/>
    <w:rsid w:val="004255F8"/>
    <w:rsid w:val="0042630D"/>
    <w:rsid w:val="00430833"/>
    <w:rsid w:val="00433516"/>
    <w:rsid w:val="0043445C"/>
    <w:rsid w:val="0043463C"/>
    <w:rsid w:val="00434EA1"/>
    <w:rsid w:val="00434F78"/>
    <w:rsid w:val="00435BAF"/>
    <w:rsid w:val="00436625"/>
    <w:rsid w:val="00441157"/>
    <w:rsid w:val="004417B9"/>
    <w:rsid w:val="00442AF3"/>
    <w:rsid w:val="00443FF0"/>
    <w:rsid w:val="00444027"/>
    <w:rsid w:val="004456FA"/>
    <w:rsid w:val="00446FD1"/>
    <w:rsid w:val="0044749B"/>
    <w:rsid w:val="00447DFD"/>
    <w:rsid w:val="00451C87"/>
    <w:rsid w:val="004520F2"/>
    <w:rsid w:val="004552F1"/>
    <w:rsid w:val="004559A1"/>
    <w:rsid w:val="00455F67"/>
    <w:rsid w:val="0045643B"/>
    <w:rsid w:val="00456F36"/>
    <w:rsid w:val="00457581"/>
    <w:rsid w:val="00457DDC"/>
    <w:rsid w:val="00460643"/>
    <w:rsid w:val="00460A8C"/>
    <w:rsid w:val="00460C37"/>
    <w:rsid w:val="00462F1C"/>
    <w:rsid w:val="004636F5"/>
    <w:rsid w:val="00466400"/>
    <w:rsid w:val="00466836"/>
    <w:rsid w:val="004676D4"/>
    <w:rsid w:val="00467F33"/>
    <w:rsid w:val="0047029C"/>
    <w:rsid w:val="004738C1"/>
    <w:rsid w:val="00475A64"/>
    <w:rsid w:val="00475E9F"/>
    <w:rsid w:val="0047692E"/>
    <w:rsid w:val="0048021D"/>
    <w:rsid w:val="004811F9"/>
    <w:rsid w:val="00481CFC"/>
    <w:rsid w:val="004833BC"/>
    <w:rsid w:val="0048353C"/>
    <w:rsid w:val="00483853"/>
    <w:rsid w:val="0048428A"/>
    <w:rsid w:val="004852B9"/>
    <w:rsid w:val="00487252"/>
    <w:rsid w:val="00487B8D"/>
    <w:rsid w:val="00487F3E"/>
    <w:rsid w:val="00493211"/>
    <w:rsid w:val="00493FC0"/>
    <w:rsid w:val="00494521"/>
    <w:rsid w:val="00494A80"/>
    <w:rsid w:val="00496D3B"/>
    <w:rsid w:val="00497F4E"/>
    <w:rsid w:val="004A1BCA"/>
    <w:rsid w:val="004A1DBB"/>
    <w:rsid w:val="004A3B5E"/>
    <w:rsid w:val="004A40CF"/>
    <w:rsid w:val="004A426C"/>
    <w:rsid w:val="004A47C8"/>
    <w:rsid w:val="004A570F"/>
    <w:rsid w:val="004A7DF8"/>
    <w:rsid w:val="004B01DC"/>
    <w:rsid w:val="004B174A"/>
    <w:rsid w:val="004B1BA7"/>
    <w:rsid w:val="004B263F"/>
    <w:rsid w:val="004B2EE3"/>
    <w:rsid w:val="004B6B47"/>
    <w:rsid w:val="004B74EE"/>
    <w:rsid w:val="004C0FDB"/>
    <w:rsid w:val="004C6291"/>
    <w:rsid w:val="004D058B"/>
    <w:rsid w:val="004D0D25"/>
    <w:rsid w:val="004D25A4"/>
    <w:rsid w:val="004D2C52"/>
    <w:rsid w:val="004D466B"/>
    <w:rsid w:val="004D4934"/>
    <w:rsid w:val="004D4FAC"/>
    <w:rsid w:val="004D6F34"/>
    <w:rsid w:val="004D7FCF"/>
    <w:rsid w:val="004E018B"/>
    <w:rsid w:val="004E05C6"/>
    <w:rsid w:val="004E5481"/>
    <w:rsid w:val="004E5A9F"/>
    <w:rsid w:val="004E6D97"/>
    <w:rsid w:val="004F2878"/>
    <w:rsid w:val="004F2CC6"/>
    <w:rsid w:val="004F35E8"/>
    <w:rsid w:val="00501ACF"/>
    <w:rsid w:val="005022DA"/>
    <w:rsid w:val="005033B6"/>
    <w:rsid w:val="00510778"/>
    <w:rsid w:val="00512B9C"/>
    <w:rsid w:val="00513AA7"/>
    <w:rsid w:val="0051755C"/>
    <w:rsid w:val="00521DA4"/>
    <w:rsid w:val="00522B0A"/>
    <w:rsid w:val="005233C0"/>
    <w:rsid w:val="00523AEC"/>
    <w:rsid w:val="005244D6"/>
    <w:rsid w:val="00531395"/>
    <w:rsid w:val="00531D6F"/>
    <w:rsid w:val="00532EF9"/>
    <w:rsid w:val="00534D6B"/>
    <w:rsid w:val="0053521F"/>
    <w:rsid w:val="005354D0"/>
    <w:rsid w:val="00536981"/>
    <w:rsid w:val="00537641"/>
    <w:rsid w:val="00540D6F"/>
    <w:rsid w:val="00541B86"/>
    <w:rsid w:val="0054344E"/>
    <w:rsid w:val="00544655"/>
    <w:rsid w:val="00544EED"/>
    <w:rsid w:val="00545471"/>
    <w:rsid w:val="00551A0C"/>
    <w:rsid w:val="00552BFD"/>
    <w:rsid w:val="00554DD1"/>
    <w:rsid w:val="00554E01"/>
    <w:rsid w:val="005550EA"/>
    <w:rsid w:val="00555997"/>
    <w:rsid w:val="00555EB6"/>
    <w:rsid w:val="00563297"/>
    <w:rsid w:val="00563D00"/>
    <w:rsid w:val="00564042"/>
    <w:rsid w:val="005644C0"/>
    <w:rsid w:val="00566C5E"/>
    <w:rsid w:val="005716B6"/>
    <w:rsid w:val="00573750"/>
    <w:rsid w:val="00573C9E"/>
    <w:rsid w:val="0057590D"/>
    <w:rsid w:val="00575E8B"/>
    <w:rsid w:val="00576CA0"/>
    <w:rsid w:val="00581929"/>
    <w:rsid w:val="005821ED"/>
    <w:rsid w:val="00590623"/>
    <w:rsid w:val="005906A3"/>
    <w:rsid w:val="00590CB4"/>
    <w:rsid w:val="00594212"/>
    <w:rsid w:val="005943AC"/>
    <w:rsid w:val="005978E6"/>
    <w:rsid w:val="005A2D4B"/>
    <w:rsid w:val="005A4844"/>
    <w:rsid w:val="005A75E5"/>
    <w:rsid w:val="005A7899"/>
    <w:rsid w:val="005B0E30"/>
    <w:rsid w:val="005B1ABC"/>
    <w:rsid w:val="005B2653"/>
    <w:rsid w:val="005B2BA6"/>
    <w:rsid w:val="005B4BB4"/>
    <w:rsid w:val="005B4C30"/>
    <w:rsid w:val="005B5D75"/>
    <w:rsid w:val="005B5EEC"/>
    <w:rsid w:val="005B685C"/>
    <w:rsid w:val="005B7285"/>
    <w:rsid w:val="005B77E8"/>
    <w:rsid w:val="005C03E9"/>
    <w:rsid w:val="005C089E"/>
    <w:rsid w:val="005C114D"/>
    <w:rsid w:val="005C3A7B"/>
    <w:rsid w:val="005C51F9"/>
    <w:rsid w:val="005C5663"/>
    <w:rsid w:val="005C60ED"/>
    <w:rsid w:val="005C6117"/>
    <w:rsid w:val="005C6A2E"/>
    <w:rsid w:val="005C765D"/>
    <w:rsid w:val="005C7F6E"/>
    <w:rsid w:val="005D353B"/>
    <w:rsid w:val="005D4BFC"/>
    <w:rsid w:val="005D5DCB"/>
    <w:rsid w:val="005D7291"/>
    <w:rsid w:val="005E1BE5"/>
    <w:rsid w:val="005E483D"/>
    <w:rsid w:val="005E555C"/>
    <w:rsid w:val="005E705E"/>
    <w:rsid w:val="005F16E9"/>
    <w:rsid w:val="005F1E52"/>
    <w:rsid w:val="005F20A1"/>
    <w:rsid w:val="005F2A61"/>
    <w:rsid w:val="005F39A3"/>
    <w:rsid w:val="005F4737"/>
    <w:rsid w:val="005F7F4B"/>
    <w:rsid w:val="00600676"/>
    <w:rsid w:val="00601EE0"/>
    <w:rsid w:val="0060224E"/>
    <w:rsid w:val="00603793"/>
    <w:rsid w:val="00603A92"/>
    <w:rsid w:val="006059E5"/>
    <w:rsid w:val="00607B50"/>
    <w:rsid w:val="00610840"/>
    <w:rsid w:val="00612379"/>
    <w:rsid w:val="00614A22"/>
    <w:rsid w:val="0061699A"/>
    <w:rsid w:val="00622B1A"/>
    <w:rsid w:val="00623BC1"/>
    <w:rsid w:val="00625AFE"/>
    <w:rsid w:val="006263B0"/>
    <w:rsid w:val="006272E0"/>
    <w:rsid w:val="00627FEB"/>
    <w:rsid w:val="00630595"/>
    <w:rsid w:val="00630B4E"/>
    <w:rsid w:val="00632233"/>
    <w:rsid w:val="006323EF"/>
    <w:rsid w:val="006357D0"/>
    <w:rsid w:val="00635EE4"/>
    <w:rsid w:val="00636389"/>
    <w:rsid w:val="00636429"/>
    <w:rsid w:val="00640804"/>
    <w:rsid w:val="006414D2"/>
    <w:rsid w:val="00641CE1"/>
    <w:rsid w:val="00641E34"/>
    <w:rsid w:val="00642A4C"/>
    <w:rsid w:val="00643AF8"/>
    <w:rsid w:val="006447D2"/>
    <w:rsid w:val="00644C36"/>
    <w:rsid w:val="00645558"/>
    <w:rsid w:val="00645633"/>
    <w:rsid w:val="00646125"/>
    <w:rsid w:val="00646BAF"/>
    <w:rsid w:val="0064772E"/>
    <w:rsid w:val="00651A07"/>
    <w:rsid w:val="006538A1"/>
    <w:rsid w:val="006547EA"/>
    <w:rsid w:val="00654C83"/>
    <w:rsid w:val="00654CF7"/>
    <w:rsid w:val="0065530B"/>
    <w:rsid w:val="0065589A"/>
    <w:rsid w:val="00657533"/>
    <w:rsid w:val="006625DA"/>
    <w:rsid w:val="00664791"/>
    <w:rsid w:val="0066486C"/>
    <w:rsid w:val="006648A3"/>
    <w:rsid w:val="00665DD9"/>
    <w:rsid w:val="0066642A"/>
    <w:rsid w:val="006714D6"/>
    <w:rsid w:val="006717B1"/>
    <w:rsid w:val="00671FB9"/>
    <w:rsid w:val="00672E1B"/>
    <w:rsid w:val="00674200"/>
    <w:rsid w:val="00677421"/>
    <w:rsid w:val="00681E82"/>
    <w:rsid w:val="00682179"/>
    <w:rsid w:val="006835D1"/>
    <w:rsid w:val="00684D90"/>
    <w:rsid w:val="006853B1"/>
    <w:rsid w:val="006867C7"/>
    <w:rsid w:val="00687ECF"/>
    <w:rsid w:val="006943E1"/>
    <w:rsid w:val="00694D2F"/>
    <w:rsid w:val="006967A0"/>
    <w:rsid w:val="006A24AD"/>
    <w:rsid w:val="006A302D"/>
    <w:rsid w:val="006A3C51"/>
    <w:rsid w:val="006A5611"/>
    <w:rsid w:val="006A709F"/>
    <w:rsid w:val="006B0146"/>
    <w:rsid w:val="006B22F0"/>
    <w:rsid w:val="006B76FC"/>
    <w:rsid w:val="006C0CD8"/>
    <w:rsid w:val="006C10F1"/>
    <w:rsid w:val="006C3731"/>
    <w:rsid w:val="006C448D"/>
    <w:rsid w:val="006C4B62"/>
    <w:rsid w:val="006C5414"/>
    <w:rsid w:val="006D08D2"/>
    <w:rsid w:val="006D45B9"/>
    <w:rsid w:val="006D585A"/>
    <w:rsid w:val="006D58CA"/>
    <w:rsid w:val="006D5CDE"/>
    <w:rsid w:val="006D638B"/>
    <w:rsid w:val="006E0C05"/>
    <w:rsid w:val="006E13EA"/>
    <w:rsid w:val="006E1FC5"/>
    <w:rsid w:val="006E3628"/>
    <w:rsid w:val="006E4B82"/>
    <w:rsid w:val="006E5FEF"/>
    <w:rsid w:val="006E670D"/>
    <w:rsid w:val="006E6961"/>
    <w:rsid w:val="006E7559"/>
    <w:rsid w:val="006F099F"/>
    <w:rsid w:val="006F15BD"/>
    <w:rsid w:val="006F25FA"/>
    <w:rsid w:val="006F282F"/>
    <w:rsid w:val="006F4322"/>
    <w:rsid w:val="006F491E"/>
    <w:rsid w:val="006F5EA9"/>
    <w:rsid w:val="006F696E"/>
    <w:rsid w:val="006F73DC"/>
    <w:rsid w:val="006F742C"/>
    <w:rsid w:val="007007A9"/>
    <w:rsid w:val="0070176B"/>
    <w:rsid w:val="007036AA"/>
    <w:rsid w:val="00705071"/>
    <w:rsid w:val="0070595D"/>
    <w:rsid w:val="00705AE7"/>
    <w:rsid w:val="007071CD"/>
    <w:rsid w:val="0071015A"/>
    <w:rsid w:val="00710BDA"/>
    <w:rsid w:val="007120E2"/>
    <w:rsid w:val="00712CDD"/>
    <w:rsid w:val="00712D18"/>
    <w:rsid w:val="00712F16"/>
    <w:rsid w:val="00715953"/>
    <w:rsid w:val="00716851"/>
    <w:rsid w:val="00721061"/>
    <w:rsid w:val="00723D08"/>
    <w:rsid w:val="00725097"/>
    <w:rsid w:val="0072594C"/>
    <w:rsid w:val="00730697"/>
    <w:rsid w:val="00730A4B"/>
    <w:rsid w:val="00730E77"/>
    <w:rsid w:val="00731676"/>
    <w:rsid w:val="00732627"/>
    <w:rsid w:val="00732C81"/>
    <w:rsid w:val="007330AC"/>
    <w:rsid w:val="0073323A"/>
    <w:rsid w:val="007352E9"/>
    <w:rsid w:val="00735CAE"/>
    <w:rsid w:val="00736C31"/>
    <w:rsid w:val="007411CA"/>
    <w:rsid w:val="00742AC9"/>
    <w:rsid w:val="00743CBE"/>
    <w:rsid w:val="0074537A"/>
    <w:rsid w:val="00745720"/>
    <w:rsid w:val="00745E98"/>
    <w:rsid w:val="00746061"/>
    <w:rsid w:val="00746642"/>
    <w:rsid w:val="0075076C"/>
    <w:rsid w:val="00752F5B"/>
    <w:rsid w:val="00753A92"/>
    <w:rsid w:val="00754A22"/>
    <w:rsid w:val="00755B4C"/>
    <w:rsid w:val="00756A1E"/>
    <w:rsid w:val="00757F4A"/>
    <w:rsid w:val="00760FA1"/>
    <w:rsid w:val="00761D7C"/>
    <w:rsid w:val="00762348"/>
    <w:rsid w:val="00762EFB"/>
    <w:rsid w:val="0076371A"/>
    <w:rsid w:val="00764C8A"/>
    <w:rsid w:val="007651D1"/>
    <w:rsid w:val="00766133"/>
    <w:rsid w:val="00771B5E"/>
    <w:rsid w:val="00771F29"/>
    <w:rsid w:val="00771F7A"/>
    <w:rsid w:val="00772BB2"/>
    <w:rsid w:val="00772CA6"/>
    <w:rsid w:val="0077300E"/>
    <w:rsid w:val="00773566"/>
    <w:rsid w:val="007757CE"/>
    <w:rsid w:val="0077608F"/>
    <w:rsid w:val="007839BF"/>
    <w:rsid w:val="00783BA3"/>
    <w:rsid w:val="00785DC7"/>
    <w:rsid w:val="007862EC"/>
    <w:rsid w:val="00786AC2"/>
    <w:rsid w:val="007878E9"/>
    <w:rsid w:val="00791144"/>
    <w:rsid w:val="00791218"/>
    <w:rsid w:val="00792F42"/>
    <w:rsid w:val="007934CA"/>
    <w:rsid w:val="007942B7"/>
    <w:rsid w:val="007970B7"/>
    <w:rsid w:val="00797D79"/>
    <w:rsid w:val="007A0EEE"/>
    <w:rsid w:val="007A2274"/>
    <w:rsid w:val="007A2CCD"/>
    <w:rsid w:val="007A5A03"/>
    <w:rsid w:val="007A5A2D"/>
    <w:rsid w:val="007A7D0F"/>
    <w:rsid w:val="007B383A"/>
    <w:rsid w:val="007B39D4"/>
    <w:rsid w:val="007B3CA0"/>
    <w:rsid w:val="007B3EF0"/>
    <w:rsid w:val="007B539F"/>
    <w:rsid w:val="007B53DF"/>
    <w:rsid w:val="007B5512"/>
    <w:rsid w:val="007B699A"/>
    <w:rsid w:val="007B7D24"/>
    <w:rsid w:val="007C0EE8"/>
    <w:rsid w:val="007C2DB5"/>
    <w:rsid w:val="007C2FDB"/>
    <w:rsid w:val="007C3077"/>
    <w:rsid w:val="007C3D15"/>
    <w:rsid w:val="007C4FD6"/>
    <w:rsid w:val="007C6BAA"/>
    <w:rsid w:val="007C6FD5"/>
    <w:rsid w:val="007C7DFB"/>
    <w:rsid w:val="007C7EFE"/>
    <w:rsid w:val="007D1DD5"/>
    <w:rsid w:val="007D22CC"/>
    <w:rsid w:val="007D2A25"/>
    <w:rsid w:val="007D4937"/>
    <w:rsid w:val="007D5279"/>
    <w:rsid w:val="007D6E2E"/>
    <w:rsid w:val="007D7DC1"/>
    <w:rsid w:val="007E34E6"/>
    <w:rsid w:val="007E67E4"/>
    <w:rsid w:val="007F0D76"/>
    <w:rsid w:val="007F12BB"/>
    <w:rsid w:val="007F1F94"/>
    <w:rsid w:val="007F3BAD"/>
    <w:rsid w:val="007F4400"/>
    <w:rsid w:val="007F5555"/>
    <w:rsid w:val="007F6D83"/>
    <w:rsid w:val="007F6F0F"/>
    <w:rsid w:val="007F76C8"/>
    <w:rsid w:val="0080145E"/>
    <w:rsid w:val="0080166A"/>
    <w:rsid w:val="008017E5"/>
    <w:rsid w:val="0080211B"/>
    <w:rsid w:val="00802622"/>
    <w:rsid w:val="00802FEE"/>
    <w:rsid w:val="00803B7B"/>
    <w:rsid w:val="00803BFB"/>
    <w:rsid w:val="00805579"/>
    <w:rsid w:val="00807C74"/>
    <w:rsid w:val="0081169B"/>
    <w:rsid w:val="00812AF8"/>
    <w:rsid w:val="00812D5A"/>
    <w:rsid w:val="00815791"/>
    <w:rsid w:val="00816D71"/>
    <w:rsid w:val="0081736A"/>
    <w:rsid w:val="008177C9"/>
    <w:rsid w:val="0082095E"/>
    <w:rsid w:val="00822721"/>
    <w:rsid w:val="00822B0D"/>
    <w:rsid w:val="00823354"/>
    <w:rsid w:val="00823C70"/>
    <w:rsid w:val="00826912"/>
    <w:rsid w:val="008278F5"/>
    <w:rsid w:val="0083060D"/>
    <w:rsid w:val="008316CE"/>
    <w:rsid w:val="00831A33"/>
    <w:rsid w:val="00831E6F"/>
    <w:rsid w:val="008338FD"/>
    <w:rsid w:val="00836620"/>
    <w:rsid w:val="0084037B"/>
    <w:rsid w:val="00842C1B"/>
    <w:rsid w:val="00843D7C"/>
    <w:rsid w:val="00844696"/>
    <w:rsid w:val="00846DA4"/>
    <w:rsid w:val="00847352"/>
    <w:rsid w:val="00847C65"/>
    <w:rsid w:val="0085021A"/>
    <w:rsid w:val="00851B27"/>
    <w:rsid w:val="00851B81"/>
    <w:rsid w:val="0085659E"/>
    <w:rsid w:val="0085730B"/>
    <w:rsid w:val="008573D8"/>
    <w:rsid w:val="00857518"/>
    <w:rsid w:val="00857A3A"/>
    <w:rsid w:val="00861560"/>
    <w:rsid w:val="00861610"/>
    <w:rsid w:val="00866A87"/>
    <w:rsid w:val="00866D90"/>
    <w:rsid w:val="00867A16"/>
    <w:rsid w:val="00867E49"/>
    <w:rsid w:val="00870D57"/>
    <w:rsid w:val="008718C3"/>
    <w:rsid w:val="00871A43"/>
    <w:rsid w:val="00871E7B"/>
    <w:rsid w:val="00873831"/>
    <w:rsid w:val="00873CAD"/>
    <w:rsid w:val="00875B2D"/>
    <w:rsid w:val="00875F79"/>
    <w:rsid w:val="008820B0"/>
    <w:rsid w:val="00882276"/>
    <w:rsid w:val="008825C1"/>
    <w:rsid w:val="00882FB7"/>
    <w:rsid w:val="0088340B"/>
    <w:rsid w:val="00883D7F"/>
    <w:rsid w:val="00884639"/>
    <w:rsid w:val="00884764"/>
    <w:rsid w:val="0088599A"/>
    <w:rsid w:val="008876DF"/>
    <w:rsid w:val="008919D7"/>
    <w:rsid w:val="00891D03"/>
    <w:rsid w:val="0089232A"/>
    <w:rsid w:val="00894AB2"/>
    <w:rsid w:val="00894C9D"/>
    <w:rsid w:val="00895302"/>
    <w:rsid w:val="00895459"/>
    <w:rsid w:val="008956BF"/>
    <w:rsid w:val="00896DF3"/>
    <w:rsid w:val="00897B91"/>
    <w:rsid w:val="008A21B1"/>
    <w:rsid w:val="008A2BF0"/>
    <w:rsid w:val="008A3B1A"/>
    <w:rsid w:val="008A4D01"/>
    <w:rsid w:val="008A567B"/>
    <w:rsid w:val="008A5861"/>
    <w:rsid w:val="008A5917"/>
    <w:rsid w:val="008A73D2"/>
    <w:rsid w:val="008B07F4"/>
    <w:rsid w:val="008B0FC6"/>
    <w:rsid w:val="008B10F7"/>
    <w:rsid w:val="008B11D0"/>
    <w:rsid w:val="008B2F43"/>
    <w:rsid w:val="008B3FEF"/>
    <w:rsid w:val="008B4359"/>
    <w:rsid w:val="008B508D"/>
    <w:rsid w:val="008B59C7"/>
    <w:rsid w:val="008C5362"/>
    <w:rsid w:val="008C7006"/>
    <w:rsid w:val="008D0258"/>
    <w:rsid w:val="008D08BD"/>
    <w:rsid w:val="008D2653"/>
    <w:rsid w:val="008D32AE"/>
    <w:rsid w:val="008D36DA"/>
    <w:rsid w:val="008D4675"/>
    <w:rsid w:val="008D50CF"/>
    <w:rsid w:val="008D6C4A"/>
    <w:rsid w:val="008D75A5"/>
    <w:rsid w:val="008E03D3"/>
    <w:rsid w:val="008E063F"/>
    <w:rsid w:val="008E1D48"/>
    <w:rsid w:val="008E3294"/>
    <w:rsid w:val="008E32A1"/>
    <w:rsid w:val="008E37CB"/>
    <w:rsid w:val="008E3DAF"/>
    <w:rsid w:val="008E65B5"/>
    <w:rsid w:val="008E6831"/>
    <w:rsid w:val="008F0463"/>
    <w:rsid w:val="008F1A66"/>
    <w:rsid w:val="008F3D17"/>
    <w:rsid w:val="008F5EE2"/>
    <w:rsid w:val="008F69AA"/>
    <w:rsid w:val="008F6A72"/>
    <w:rsid w:val="008F7074"/>
    <w:rsid w:val="0090136D"/>
    <w:rsid w:val="00901A6E"/>
    <w:rsid w:val="00901E03"/>
    <w:rsid w:val="00902ABB"/>
    <w:rsid w:val="00903382"/>
    <w:rsid w:val="00904619"/>
    <w:rsid w:val="00904C90"/>
    <w:rsid w:val="00906BFC"/>
    <w:rsid w:val="00913F6D"/>
    <w:rsid w:val="0091427F"/>
    <w:rsid w:val="009145C3"/>
    <w:rsid w:val="00914C99"/>
    <w:rsid w:val="00915AFC"/>
    <w:rsid w:val="00921CBB"/>
    <w:rsid w:val="00923803"/>
    <w:rsid w:val="00924698"/>
    <w:rsid w:val="00926129"/>
    <w:rsid w:val="0092694A"/>
    <w:rsid w:val="009271CE"/>
    <w:rsid w:val="00927359"/>
    <w:rsid w:val="00927962"/>
    <w:rsid w:val="00927A18"/>
    <w:rsid w:val="009328EE"/>
    <w:rsid w:val="00933C3B"/>
    <w:rsid w:val="009342B6"/>
    <w:rsid w:val="009345FC"/>
    <w:rsid w:val="00935020"/>
    <w:rsid w:val="00935ACE"/>
    <w:rsid w:val="0094091C"/>
    <w:rsid w:val="009409CC"/>
    <w:rsid w:val="00941037"/>
    <w:rsid w:val="00941050"/>
    <w:rsid w:val="00942CA0"/>
    <w:rsid w:val="00945291"/>
    <w:rsid w:val="009457BB"/>
    <w:rsid w:val="00945CCD"/>
    <w:rsid w:val="009505C6"/>
    <w:rsid w:val="009505CA"/>
    <w:rsid w:val="00951ED4"/>
    <w:rsid w:val="009521FC"/>
    <w:rsid w:val="0095258F"/>
    <w:rsid w:val="0095372E"/>
    <w:rsid w:val="0095449B"/>
    <w:rsid w:val="00954931"/>
    <w:rsid w:val="0095501B"/>
    <w:rsid w:val="00955532"/>
    <w:rsid w:val="009555B8"/>
    <w:rsid w:val="009569A1"/>
    <w:rsid w:val="00957EB9"/>
    <w:rsid w:val="00960187"/>
    <w:rsid w:val="009602EF"/>
    <w:rsid w:val="00960D24"/>
    <w:rsid w:val="0096112B"/>
    <w:rsid w:val="00964899"/>
    <w:rsid w:val="00965362"/>
    <w:rsid w:val="00967474"/>
    <w:rsid w:val="00971EB4"/>
    <w:rsid w:val="009735B8"/>
    <w:rsid w:val="00973D3C"/>
    <w:rsid w:val="00975525"/>
    <w:rsid w:val="009758D6"/>
    <w:rsid w:val="00975DF1"/>
    <w:rsid w:val="00975F78"/>
    <w:rsid w:val="0097676C"/>
    <w:rsid w:val="00976845"/>
    <w:rsid w:val="009769DF"/>
    <w:rsid w:val="00976D30"/>
    <w:rsid w:val="00977951"/>
    <w:rsid w:val="009800DD"/>
    <w:rsid w:val="009811B9"/>
    <w:rsid w:val="00982BEF"/>
    <w:rsid w:val="00982CF7"/>
    <w:rsid w:val="009848BC"/>
    <w:rsid w:val="009867D9"/>
    <w:rsid w:val="009901FF"/>
    <w:rsid w:val="009902EF"/>
    <w:rsid w:val="00990392"/>
    <w:rsid w:val="00994358"/>
    <w:rsid w:val="00997898"/>
    <w:rsid w:val="00997B4F"/>
    <w:rsid w:val="009A0835"/>
    <w:rsid w:val="009A1551"/>
    <w:rsid w:val="009A1CF9"/>
    <w:rsid w:val="009A49DA"/>
    <w:rsid w:val="009A5B9A"/>
    <w:rsid w:val="009A5FC9"/>
    <w:rsid w:val="009A6B98"/>
    <w:rsid w:val="009A7CC6"/>
    <w:rsid w:val="009B2121"/>
    <w:rsid w:val="009B252D"/>
    <w:rsid w:val="009B3249"/>
    <w:rsid w:val="009B38C2"/>
    <w:rsid w:val="009B421A"/>
    <w:rsid w:val="009B4394"/>
    <w:rsid w:val="009B5060"/>
    <w:rsid w:val="009B6152"/>
    <w:rsid w:val="009B64F0"/>
    <w:rsid w:val="009B767B"/>
    <w:rsid w:val="009C0145"/>
    <w:rsid w:val="009C0379"/>
    <w:rsid w:val="009C047D"/>
    <w:rsid w:val="009C16C9"/>
    <w:rsid w:val="009C1C66"/>
    <w:rsid w:val="009C20DE"/>
    <w:rsid w:val="009C2792"/>
    <w:rsid w:val="009C37FA"/>
    <w:rsid w:val="009C3AE2"/>
    <w:rsid w:val="009C62BE"/>
    <w:rsid w:val="009D1005"/>
    <w:rsid w:val="009D2267"/>
    <w:rsid w:val="009D537E"/>
    <w:rsid w:val="009D55CC"/>
    <w:rsid w:val="009D7BE8"/>
    <w:rsid w:val="009E0EB6"/>
    <w:rsid w:val="009E149A"/>
    <w:rsid w:val="009E1C07"/>
    <w:rsid w:val="009E20BC"/>
    <w:rsid w:val="009E4714"/>
    <w:rsid w:val="009E4BAD"/>
    <w:rsid w:val="009E4D45"/>
    <w:rsid w:val="009E7788"/>
    <w:rsid w:val="009E7BBF"/>
    <w:rsid w:val="009F19D9"/>
    <w:rsid w:val="009F284D"/>
    <w:rsid w:val="009F38A1"/>
    <w:rsid w:val="009F472C"/>
    <w:rsid w:val="009F50A7"/>
    <w:rsid w:val="009F57D8"/>
    <w:rsid w:val="009F62BF"/>
    <w:rsid w:val="00A00B00"/>
    <w:rsid w:val="00A04348"/>
    <w:rsid w:val="00A05C74"/>
    <w:rsid w:val="00A103EE"/>
    <w:rsid w:val="00A1068D"/>
    <w:rsid w:val="00A112C2"/>
    <w:rsid w:val="00A1372E"/>
    <w:rsid w:val="00A15FC2"/>
    <w:rsid w:val="00A2040C"/>
    <w:rsid w:val="00A2045B"/>
    <w:rsid w:val="00A22A20"/>
    <w:rsid w:val="00A2382F"/>
    <w:rsid w:val="00A24B46"/>
    <w:rsid w:val="00A27A73"/>
    <w:rsid w:val="00A27A8C"/>
    <w:rsid w:val="00A30E73"/>
    <w:rsid w:val="00A31D50"/>
    <w:rsid w:val="00A33246"/>
    <w:rsid w:val="00A350D9"/>
    <w:rsid w:val="00A35724"/>
    <w:rsid w:val="00A379A0"/>
    <w:rsid w:val="00A37D99"/>
    <w:rsid w:val="00A37FFA"/>
    <w:rsid w:val="00A41A96"/>
    <w:rsid w:val="00A429BB"/>
    <w:rsid w:val="00A4342F"/>
    <w:rsid w:val="00A44323"/>
    <w:rsid w:val="00A4587A"/>
    <w:rsid w:val="00A45998"/>
    <w:rsid w:val="00A45E4A"/>
    <w:rsid w:val="00A5161A"/>
    <w:rsid w:val="00A60241"/>
    <w:rsid w:val="00A60999"/>
    <w:rsid w:val="00A60D04"/>
    <w:rsid w:val="00A61A95"/>
    <w:rsid w:val="00A63D13"/>
    <w:rsid w:val="00A64AE0"/>
    <w:rsid w:val="00A64D03"/>
    <w:rsid w:val="00A6524A"/>
    <w:rsid w:val="00A65408"/>
    <w:rsid w:val="00A65A28"/>
    <w:rsid w:val="00A66346"/>
    <w:rsid w:val="00A70C29"/>
    <w:rsid w:val="00A7349A"/>
    <w:rsid w:val="00A738A3"/>
    <w:rsid w:val="00A740F8"/>
    <w:rsid w:val="00A74D55"/>
    <w:rsid w:val="00A77A56"/>
    <w:rsid w:val="00A80DA0"/>
    <w:rsid w:val="00A80F51"/>
    <w:rsid w:val="00A82222"/>
    <w:rsid w:val="00A82978"/>
    <w:rsid w:val="00A848CA"/>
    <w:rsid w:val="00A84E2B"/>
    <w:rsid w:val="00A854C8"/>
    <w:rsid w:val="00A87C89"/>
    <w:rsid w:val="00A943F0"/>
    <w:rsid w:val="00A94C6B"/>
    <w:rsid w:val="00A95A63"/>
    <w:rsid w:val="00A95C28"/>
    <w:rsid w:val="00A95EDB"/>
    <w:rsid w:val="00A9761D"/>
    <w:rsid w:val="00A97F8F"/>
    <w:rsid w:val="00AA0B53"/>
    <w:rsid w:val="00AA1019"/>
    <w:rsid w:val="00AA1771"/>
    <w:rsid w:val="00AA304A"/>
    <w:rsid w:val="00AA32A0"/>
    <w:rsid w:val="00AA40B8"/>
    <w:rsid w:val="00AA469B"/>
    <w:rsid w:val="00AA5DD7"/>
    <w:rsid w:val="00AA62E5"/>
    <w:rsid w:val="00AA650F"/>
    <w:rsid w:val="00AA7015"/>
    <w:rsid w:val="00AB09BF"/>
    <w:rsid w:val="00AB0F5B"/>
    <w:rsid w:val="00AB1CBF"/>
    <w:rsid w:val="00AB2261"/>
    <w:rsid w:val="00AB2F27"/>
    <w:rsid w:val="00AB31A9"/>
    <w:rsid w:val="00AB6DB3"/>
    <w:rsid w:val="00AB774E"/>
    <w:rsid w:val="00AC1C7E"/>
    <w:rsid w:val="00AC3B28"/>
    <w:rsid w:val="00AC4A36"/>
    <w:rsid w:val="00AC5CAA"/>
    <w:rsid w:val="00AC618A"/>
    <w:rsid w:val="00AC727E"/>
    <w:rsid w:val="00AC769E"/>
    <w:rsid w:val="00AD2F9A"/>
    <w:rsid w:val="00AD30F2"/>
    <w:rsid w:val="00AD473E"/>
    <w:rsid w:val="00AD49F0"/>
    <w:rsid w:val="00AD4BA3"/>
    <w:rsid w:val="00AD4F31"/>
    <w:rsid w:val="00AD54E6"/>
    <w:rsid w:val="00AD6700"/>
    <w:rsid w:val="00AD6A8D"/>
    <w:rsid w:val="00AD6C0A"/>
    <w:rsid w:val="00AD7075"/>
    <w:rsid w:val="00AD72A2"/>
    <w:rsid w:val="00AE01A9"/>
    <w:rsid w:val="00AE0754"/>
    <w:rsid w:val="00AE3051"/>
    <w:rsid w:val="00AE3737"/>
    <w:rsid w:val="00AE6E0A"/>
    <w:rsid w:val="00AF0CE3"/>
    <w:rsid w:val="00AF1AA2"/>
    <w:rsid w:val="00AF2BF9"/>
    <w:rsid w:val="00AF338B"/>
    <w:rsid w:val="00AF499E"/>
    <w:rsid w:val="00AF748E"/>
    <w:rsid w:val="00B0155C"/>
    <w:rsid w:val="00B0175B"/>
    <w:rsid w:val="00B063A3"/>
    <w:rsid w:val="00B07974"/>
    <w:rsid w:val="00B07B2E"/>
    <w:rsid w:val="00B07BE3"/>
    <w:rsid w:val="00B07F47"/>
    <w:rsid w:val="00B10129"/>
    <w:rsid w:val="00B101F4"/>
    <w:rsid w:val="00B13636"/>
    <w:rsid w:val="00B13C32"/>
    <w:rsid w:val="00B15E6C"/>
    <w:rsid w:val="00B16D98"/>
    <w:rsid w:val="00B218D4"/>
    <w:rsid w:val="00B22485"/>
    <w:rsid w:val="00B22756"/>
    <w:rsid w:val="00B24A9A"/>
    <w:rsid w:val="00B2596A"/>
    <w:rsid w:val="00B25A4D"/>
    <w:rsid w:val="00B3284C"/>
    <w:rsid w:val="00B34560"/>
    <w:rsid w:val="00B3690B"/>
    <w:rsid w:val="00B378B3"/>
    <w:rsid w:val="00B37C04"/>
    <w:rsid w:val="00B4025F"/>
    <w:rsid w:val="00B4058E"/>
    <w:rsid w:val="00B40AFF"/>
    <w:rsid w:val="00B40C14"/>
    <w:rsid w:val="00B41374"/>
    <w:rsid w:val="00B41F41"/>
    <w:rsid w:val="00B43D30"/>
    <w:rsid w:val="00B4585B"/>
    <w:rsid w:val="00B476D4"/>
    <w:rsid w:val="00B478F2"/>
    <w:rsid w:val="00B47A3F"/>
    <w:rsid w:val="00B52AC5"/>
    <w:rsid w:val="00B531F9"/>
    <w:rsid w:val="00B53590"/>
    <w:rsid w:val="00B55D51"/>
    <w:rsid w:val="00B56496"/>
    <w:rsid w:val="00B56A81"/>
    <w:rsid w:val="00B5722C"/>
    <w:rsid w:val="00B60F9C"/>
    <w:rsid w:val="00B6306A"/>
    <w:rsid w:val="00B63889"/>
    <w:rsid w:val="00B65239"/>
    <w:rsid w:val="00B66B50"/>
    <w:rsid w:val="00B66EBC"/>
    <w:rsid w:val="00B67183"/>
    <w:rsid w:val="00B67B60"/>
    <w:rsid w:val="00B706F1"/>
    <w:rsid w:val="00B723FA"/>
    <w:rsid w:val="00B72EDF"/>
    <w:rsid w:val="00B73456"/>
    <w:rsid w:val="00B75B5E"/>
    <w:rsid w:val="00B8011F"/>
    <w:rsid w:val="00B815CC"/>
    <w:rsid w:val="00B81E65"/>
    <w:rsid w:val="00B82560"/>
    <w:rsid w:val="00B829C1"/>
    <w:rsid w:val="00B8319F"/>
    <w:rsid w:val="00B837FD"/>
    <w:rsid w:val="00B8415D"/>
    <w:rsid w:val="00B85CEE"/>
    <w:rsid w:val="00B85E6D"/>
    <w:rsid w:val="00B86905"/>
    <w:rsid w:val="00B86D96"/>
    <w:rsid w:val="00B879A9"/>
    <w:rsid w:val="00B9125D"/>
    <w:rsid w:val="00B9159E"/>
    <w:rsid w:val="00B9298A"/>
    <w:rsid w:val="00B92BB4"/>
    <w:rsid w:val="00B92D12"/>
    <w:rsid w:val="00B93380"/>
    <w:rsid w:val="00B94C6A"/>
    <w:rsid w:val="00B958D0"/>
    <w:rsid w:val="00BA06D3"/>
    <w:rsid w:val="00BA1C24"/>
    <w:rsid w:val="00BA1ED7"/>
    <w:rsid w:val="00BA3634"/>
    <w:rsid w:val="00BA4508"/>
    <w:rsid w:val="00BA49B3"/>
    <w:rsid w:val="00BA6284"/>
    <w:rsid w:val="00BA674F"/>
    <w:rsid w:val="00BA6982"/>
    <w:rsid w:val="00BA6D1B"/>
    <w:rsid w:val="00BA6EEB"/>
    <w:rsid w:val="00BA7118"/>
    <w:rsid w:val="00BA7272"/>
    <w:rsid w:val="00BA77CC"/>
    <w:rsid w:val="00BB4054"/>
    <w:rsid w:val="00BB4E0B"/>
    <w:rsid w:val="00BB55D4"/>
    <w:rsid w:val="00BB6310"/>
    <w:rsid w:val="00BB6864"/>
    <w:rsid w:val="00BB68AE"/>
    <w:rsid w:val="00BB7367"/>
    <w:rsid w:val="00BC01BD"/>
    <w:rsid w:val="00BC09AE"/>
    <w:rsid w:val="00BC1535"/>
    <w:rsid w:val="00BC16FA"/>
    <w:rsid w:val="00BC17FE"/>
    <w:rsid w:val="00BC18BC"/>
    <w:rsid w:val="00BC4500"/>
    <w:rsid w:val="00BC6A02"/>
    <w:rsid w:val="00BD0F4A"/>
    <w:rsid w:val="00BD4A71"/>
    <w:rsid w:val="00BD4FF0"/>
    <w:rsid w:val="00BD58E7"/>
    <w:rsid w:val="00BD5D89"/>
    <w:rsid w:val="00BD6046"/>
    <w:rsid w:val="00BD65F7"/>
    <w:rsid w:val="00BD7900"/>
    <w:rsid w:val="00BE22AC"/>
    <w:rsid w:val="00BE30A1"/>
    <w:rsid w:val="00BE3A6C"/>
    <w:rsid w:val="00BE79AE"/>
    <w:rsid w:val="00BE7C6A"/>
    <w:rsid w:val="00BF0014"/>
    <w:rsid w:val="00BF0A41"/>
    <w:rsid w:val="00BF11BD"/>
    <w:rsid w:val="00BF1D98"/>
    <w:rsid w:val="00BF2509"/>
    <w:rsid w:val="00BF3183"/>
    <w:rsid w:val="00BF3F51"/>
    <w:rsid w:val="00BF57D3"/>
    <w:rsid w:val="00BF673C"/>
    <w:rsid w:val="00C01799"/>
    <w:rsid w:val="00C020C8"/>
    <w:rsid w:val="00C02D5A"/>
    <w:rsid w:val="00C04699"/>
    <w:rsid w:val="00C04C57"/>
    <w:rsid w:val="00C05300"/>
    <w:rsid w:val="00C057AA"/>
    <w:rsid w:val="00C05F54"/>
    <w:rsid w:val="00C067A7"/>
    <w:rsid w:val="00C07AB7"/>
    <w:rsid w:val="00C108FE"/>
    <w:rsid w:val="00C112F8"/>
    <w:rsid w:val="00C1143A"/>
    <w:rsid w:val="00C114F2"/>
    <w:rsid w:val="00C13CA9"/>
    <w:rsid w:val="00C14C61"/>
    <w:rsid w:val="00C15A2C"/>
    <w:rsid w:val="00C201AD"/>
    <w:rsid w:val="00C208D5"/>
    <w:rsid w:val="00C2102B"/>
    <w:rsid w:val="00C22109"/>
    <w:rsid w:val="00C25818"/>
    <w:rsid w:val="00C262C4"/>
    <w:rsid w:val="00C26ED6"/>
    <w:rsid w:val="00C322A2"/>
    <w:rsid w:val="00C334ED"/>
    <w:rsid w:val="00C34824"/>
    <w:rsid w:val="00C355DD"/>
    <w:rsid w:val="00C40AA9"/>
    <w:rsid w:val="00C40AF4"/>
    <w:rsid w:val="00C420EE"/>
    <w:rsid w:val="00C42248"/>
    <w:rsid w:val="00C4466F"/>
    <w:rsid w:val="00C446C4"/>
    <w:rsid w:val="00C45204"/>
    <w:rsid w:val="00C507F2"/>
    <w:rsid w:val="00C51633"/>
    <w:rsid w:val="00C51E62"/>
    <w:rsid w:val="00C51F32"/>
    <w:rsid w:val="00C521FB"/>
    <w:rsid w:val="00C528CF"/>
    <w:rsid w:val="00C535A0"/>
    <w:rsid w:val="00C54AC1"/>
    <w:rsid w:val="00C54C89"/>
    <w:rsid w:val="00C602D7"/>
    <w:rsid w:val="00C6050A"/>
    <w:rsid w:val="00C6062B"/>
    <w:rsid w:val="00C606D3"/>
    <w:rsid w:val="00C60DBB"/>
    <w:rsid w:val="00C623A5"/>
    <w:rsid w:val="00C624E6"/>
    <w:rsid w:val="00C63297"/>
    <w:rsid w:val="00C64525"/>
    <w:rsid w:val="00C64A35"/>
    <w:rsid w:val="00C666DA"/>
    <w:rsid w:val="00C7166F"/>
    <w:rsid w:val="00C72BF7"/>
    <w:rsid w:val="00C741DE"/>
    <w:rsid w:val="00C76C0B"/>
    <w:rsid w:val="00C773E5"/>
    <w:rsid w:val="00C80306"/>
    <w:rsid w:val="00C81762"/>
    <w:rsid w:val="00C82DBA"/>
    <w:rsid w:val="00C84A6E"/>
    <w:rsid w:val="00C87E58"/>
    <w:rsid w:val="00C90429"/>
    <w:rsid w:val="00C90F1A"/>
    <w:rsid w:val="00C9129C"/>
    <w:rsid w:val="00C9150B"/>
    <w:rsid w:val="00C91B95"/>
    <w:rsid w:val="00C91CFE"/>
    <w:rsid w:val="00C91DCE"/>
    <w:rsid w:val="00C952B9"/>
    <w:rsid w:val="00C95767"/>
    <w:rsid w:val="00C961DA"/>
    <w:rsid w:val="00C977D6"/>
    <w:rsid w:val="00CA04B3"/>
    <w:rsid w:val="00CA397F"/>
    <w:rsid w:val="00CA5126"/>
    <w:rsid w:val="00CA627E"/>
    <w:rsid w:val="00CA6D6F"/>
    <w:rsid w:val="00CA710E"/>
    <w:rsid w:val="00CB0D2A"/>
    <w:rsid w:val="00CB16C9"/>
    <w:rsid w:val="00CB2D10"/>
    <w:rsid w:val="00CB36F7"/>
    <w:rsid w:val="00CB3743"/>
    <w:rsid w:val="00CB3D74"/>
    <w:rsid w:val="00CB40AC"/>
    <w:rsid w:val="00CB6342"/>
    <w:rsid w:val="00CB6522"/>
    <w:rsid w:val="00CB7545"/>
    <w:rsid w:val="00CB75C5"/>
    <w:rsid w:val="00CC1A8F"/>
    <w:rsid w:val="00CC331F"/>
    <w:rsid w:val="00CC394E"/>
    <w:rsid w:val="00CC4F6F"/>
    <w:rsid w:val="00CC4F72"/>
    <w:rsid w:val="00CC5316"/>
    <w:rsid w:val="00CD154D"/>
    <w:rsid w:val="00CD16C5"/>
    <w:rsid w:val="00CD28A2"/>
    <w:rsid w:val="00CD2DCB"/>
    <w:rsid w:val="00CD39C3"/>
    <w:rsid w:val="00CD5DBA"/>
    <w:rsid w:val="00CD74EC"/>
    <w:rsid w:val="00CE0F5B"/>
    <w:rsid w:val="00CE1C94"/>
    <w:rsid w:val="00CE2D12"/>
    <w:rsid w:val="00CE33DB"/>
    <w:rsid w:val="00CE369E"/>
    <w:rsid w:val="00CE51B9"/>
    <w:rsid w:val="00CE660B"/>
    <w:rsid w:val="00CE6AED"/>
    <w:rsid w:val="00CF07C1"/>
    <w:rsid w:val="00CF1BEE"/>
    <w:rsid w:val="00CF37AC"/>
    <w:rsid w:val="00CF40E3"/>
    <w:rsid w:val="00CF4CCD"/>
    <w:rsid w:val="00CF5279"/>
    <w:rsid w:val="00CF72FF"/>
    <w:rsid w:val="00CF7632"/>
    <w:rsid w:val="00CF78B2"/>
    <w:rsid w:val="00CF7ED2"/>
    <w:rsid w:val="00D00442"/>
    <w:rsid w:val="00D0152A"/>
    <w:rsid w:val="00D01570"/>
    <w:rsid w:val="00D0256E"/>
    <w:rsid w:val="00D02952"/>
    <w:rsid w:val="00D0671B"/>
    <w:rsid w:val="00D070E1"/>
    <w:rsid w:val="00D1017F"/>
    <w:rsid w:val="00D10301"/>
    <w:rsid w:val="00D1033A"/>
    <w:rsid w:val="00D10B44"/>
    <w:rsid w:val="00D10BD8"/>
    <w:rsid w:val="00D11BBC"/>
    <w:rsid w:val="00D139EC"/>
    <w:rsid w:val="00D16027"/>
    <w:rsid w:val="00D164EC"/>
    <w:rsid w:val="00D17980"/>
    <w:rsid w:val="00D2182E"/>
    <w:rsid w:val="00D21EA1"/>
    <w:rsid w:val="00D248F1"/>
    <w:rsid w:val="00D24A52"/>
    <w:rsid w:val="00D26B8A"/>
    <w:rsid w:val="00D26EE5"/>
    <w:rsid w:val="00D27A4E"/>
    <w:rsid w:val="00D31B55"/>
    <w:rsid w:val="00D31F62"/>
    <w:rsid w:val="00D3239F"/>
    <w:rsid w:val="00D32710"/>
    <w:rsid w:val="00D32F33"/>
    <w:rsid w:val="00D34652"/>
    <w:rsid w:val="00D35790"/>
    <w:rsid w:val="00D366A3"/>
    <w:rsid w:val="00D3781D"/>
    <w:rsid w:val="00D41563"/>
    <w:rsid w:val="00D42FE4"/>
    <w:rsid w:val="00D437CA"/>
    <w:rsid w:val="00D45409"/>
    <w:rsid w:val="00D47AFC"/>
    <w:rsid w:val="00D5284A"/>
    <w:rsid w:val="00D52885"/>
    <w:rsid w:val="00D53802"/>
    <w:rsid w:val="00D54845"/>
    <w:rsid w:val="00D56D93"/>
    <w:rsid w:val="00D57174"/>
    <w:rsid w:val="00D57494"/>
    <w:rsid w:val="00D60D87"/>
    <w:rsid w:val="00D641E7"/>
    <w:rsid w:val="00D64B0D"/>
    <w:rsid w:val="00D65751"/>
    <w:rsid w:val="00D66BCA"/>
    <w:rsid w:val="00D67B6A"/>
    <w:rsid w:val="00D702EB"/>
    <w:rsid w:val="00D70A87"/>
    <w:rsid w:val="00D70CF5"/>
    <w:rsid w:val="00D71156"/>
    <w:rsid w:val="00D71E1C"/>
    <w:rsid w:val="00D72FA6"/>
    <w:rsid w:val="00D76818"/>
    <w:rsid w:val="00D77325"/>
    <w:rsid w:val="00D83545"/>
    <w:rsid w:val="00D83649"/>
    <w:rsid w:val="00D85829"/>
    <w:rsid w:val="00D865DE"/>
    <w:rsid w:val="00D86D5D"/>
    <w:rsid w:val="00D875F0"/>
    <w:rsid w:val="00D87E5F"/>
    <w:rsid w:val="00D90750"/>
    <w:rsid w:val="00D90C4B"/>
    <w:rsid w:val="00D925C3"/>
    <w:rsid w:val="00D94D49"/>
    <w:rsid w:val="00D951E4"/>
    <w:rsid w:val="00D9725F"/>
    <w:rsid w:val="00D97319"/>
    <w:rsid w:val="00DA0295"/>
    <w:rsid w:val="00DA04FC"/>
    <w:rsid w:val="00DA080D"/>
    <w:rsid w:val="00DA1166"/>
    <w:rsid w:val="00DA126D"/>
    <w:rsid w:val="00DA37D2"/>
    <w:rsid w:val="00DA7F97"/>
    <w:rsid w:val="00DB11CE"/>
    <w:rsid w:val="00DB257C"/>
    <w:rsid w:val="00DB39F0"/>
    <w:rsid w:val="00DB4769"/>
    <w:rsid w:val="00DB4B62"/>
    <w:rsid w:val="00DB5630"/>
    <w:rsid w:val="00DC1590"/>
    <w:rsid w:val="00DC1C54"/>
    <w:rsid w:val="00DC31A0"/>
    <w:rsid w:val="00DC5EED"/>
    <w:rsid w:val="00DC672D"/>
    <w:rsid w:val="00DC67A9"/>
    <w:rsid w:val="00DC68B1"/>
    <w:rsid w:val="00DC7C7D"/>
    <w:rsid w:val="00DC7D30"/>
    <w:rsid w:val="00DD03EB"/>
    <w:rsid w:val="00DD18F1"/>
    <w:rsid w:val="00DD297D"/>
    <w:rsid w:val="00DD3BA6"/>
    <w:rsid w:val="00DD4D80"/>
    <w:rsid w:val="00DD6316"/>
    <w:rsid w:val="00DD6739"/>
    <w:rsid w:val="00DD6F70"/>
    <w:rsid w:val="00DE1D1C"/>
    <w:rsid w:val="00DE4E61"/>
    <w:rsid w:val="00DE70BA"/>
    <w:rsid w:val="00DE7DE7"/>
    <w:rsid w:val="00DE7FFC"/>
    <w:rsid w:val="00DF0ECA"/>
    <w:rsid w:val="00DF116C"/>
    <w:rsid w:val="00DF17A3"/>
    <w:rsid w:val="00DF1920"/>
    <w:rsid w:val="00DF3798"/>
    <w:rsid w:val="00DF3E9E"/>
    <w:rsid w:val="00DF51AF"/>
    <w:rsid w:val="00DF6C92"/>
    <w:rsid w:val="00DF7609"/>
    <w:rsid w:val="00E05036"/>
    <w:rsid w:val="00E065FA"/>
    <w:rsid w:val="00E06684"/>
    <w:rsid w:val="00E074A7"/>
    <w:rsid w:val="00E12BD8"/>
    <w:rsid w:val="00E13137"/>
    <w:rsid w:val="00E131AC"/>
    <w:rsid w:val="00E1392F"/>
    <w:rsid w:val="00E15A71"/>
    <w:rsid w:val="00E173C4"/>
    <w:rsid w:val="00E2102A"/>
    <w:rsid w:val="00E2263A"/>
    <w:rsid w:val="00E22F89"/>
    <w:rsid w:val="00E23558"/>
    <w:rsid w:val="00E2386E"/>
    <w:rsid w:val="00E24854"/>
    <w:rsid w:val="00E24A21"/>
    <w:rsid w:val="00E26EA8"/>
    <w:rsid w:val="00E27243"/>
    <w:rsid w:val="00E276DA"/>
    <w:rsid w:val="00E27773"/>
    <w:rsid w:val="00E302AB"/>
    <w:rsid w:val="00E3058C"/>
    <w:rsid w:val="00E3248D"/>
    <w:rsid w:val="00E3248E"/>
    <w:rsid w:val="00E32F72"/>
    <w:rsid w:val="00E32FC2"/>
    <w:rsid w:val="00E36318"/>
    <w:rsid w:val="00E36B74"/>
    <w:rsid w:val="00E372C8"/>
    <w:rsid w:val="00E432CD"/>
    <w:rsid w:val="00E43668"/>
    <w:rsid w:val="00E43CD7"/>
    <w:rsid w:val="00E451CC"/>
    <w:rsid w:val="00E455CD"/>
    <w:rsid w:val="00E47519"/>
    <w:rsid w:val="00E47C32"/>
    <w:rsid w:val="00E50804"/>
    <w:rsid w:val="00E5172A"/>
    <w:rsid w:val="00E5296B"/>
    <w:rsid w:val="00E543DD"/>
    <w:rsid w:val="00E5566A"/>
    <w:rsid w:val="00E55A2D"/>
    <w:rsid w:val="00E55EC5"/>
    <w:rsid w:val="00E56960"/>
    <w:rsid w:val="00E574A0"/>
    <w:rsid w:val="00E61A16"/>
    <w:rsid w:val="00E624E5"/>
    <w:rsid w:val="00E63348"/>
    <w:rsid w:val="00E64336"/>
    <w:rsid w:val="00E65C15"/>
    <w:rsid w:val="00E66C28"/>
    <w:rsid w:val="00E7105F"/>
    <w:rsid w:val="00E71D9D"/>
    <w:rsid w:val="00E734B3"/>
    <w:rsid w:val="00E75B86"/>
    <w:rsid w:val="00E7697D"/>
    <w:rsid w:val="00E77099"/>
    <w:rsid w:val="00E820CE"/>
    <w:rsid w:val="00E82EE6"/>
    <w:rsid w:val="00E83D1B"/>
    <w:rsid w:val="00E85D40"/>
    <w:rsid w:val="00E85E08"/>
    <w:rsid w:val="00E85E90"/>
    <w:rsid w:val="00E86E1B"/>
    <w:rsid w:val="00E86ECD"/>
    <w:rsid w:val="00E87F28"/>
    <w:rsid w:val="00E90F14"/>
    <w:rsid w:val="00E90F62"/>
    <w:rsid w:val="00E92359"/>
    <w:rsid w:val="00E93D6D"/>
    <w:rsid w:val="00E94D76"/>
    <w:rsid w:val="00E950AB"/>
    <w:rsid w:val="00E95927"/>
    <w:rsid w:val="00E95EFC"/>
    <w:rsid w:val="00EA256D"/>
    <w:rsid w:val="00EA37C0"/>
    <w:rsid w:val="00EA421A"/>
    <w:rsid w:val="00EA48ED"/>
    <w:rsid w:val="00EA54BB"/>
    <w:rsid w:val="00EA6119"/>
    <w:rsid w:val="00EA62B4"/>
    <w:rsid w:val="00EA76E4"/>
    <w:rsid w:val="00EA7931"/>
    <w:rsid w:val="00EB045A"/>
    <w:rsid w:val="00EB0724"/>
    <w:rsid w:val="00EB16D7"/>
    <w:rsid w:val="00EB2CC9"/>
    <w:rsid w:val="00EB3735"/>
    <w:rsid w:val="00EB387E"/>
    <w:rsid w:val="00EB3B63"/>
    <w:rsid w:val="00EB433B"/>
    <w:rsid w:val="00EB563F"/>
    <w:rsid w:val="00EB5875"/>
    <w:rsid w:val="00EB62BA"/>
    <w:rsid w:val="00EB7063"/>
    <w:rsid w:val="00EB7177"/>
    <w:rsid w:val="00EB74EB"/>
    <w:rsid w:val="00EB7B70"/>
    <w:rsid w:val="00EC00C4"/>
    <w:rsid w:val="00EC0D23"/>
    <w:rsid w:val="00EC2546"/>
    <w:rsid w:val="00EC2A5C"/>
    <w:rsid w:val="00EC34EF"/>
    <w:rsid w:val="00EC3E16"/>
    <w:rsid w:val="00EC4884"/>
    <w:rsid w:val="00ED0784"/>
    <w:rsid w:val="00ED1D11"/>
    <w:rsid w:val="00ED3184"/>
    <w:rsid w:val="00ED349D"/>
    <w:rsid w:val="00ED3901"/>
    <w:rsid w:val="00ED3B9E"/>
    <w:rsid w:val="00ED4096"/>
    <w:rsid w:val="00ED48FA"/>
    <w:rsid w:val="00ED6EA7"/>
    <w:rsid w:val="00EE2CF6"/>
    <w:rsid w:val="00EE3235"/>
    <w:rsid w:val="00EE336D"/>
    <w:rsid w:val="00EE49B7"/>
    <w:rsid w:val="00EF04CF"/>
    <w:rsid w:val="00EF067C"/>
    <w:rsid w:val="00EF0CAD"/>
    <w:rsid w:val="00EF1F85"/>
    <w:rsid w:val="00EF49D2"/>
    <w:rsid w:val="00EF4E6B"/>
    <w:rsid w:val="00EF56D4"/>
    <w:rsid w:val="00EF64C9"/>
    <w:rsid w:val="00EF714D"/>
    <w:rsid w:val="00F0195E"/>
    <w:rsid w:val="00F039B3"/>
    <w:rsid w:val="00F10377"/>
    <w:rsid w:val="00F114DB"/>
    <w:rsid w:val="00F116A9"/>
    <w:rsid w:val="00F12873"/>
    <w:rsid w:val="00F12886"/>
    <w:rsid w:val="00F1353C"/>
    <w:rsid w:val="00F13AB8"/>
    <w:rsid w:val="00F140C9"/>
    <w:rsid w:val="00F15F5A"/>
    <w:rsid w:val="00F17EE3"/>
    <w:rsid w:val="00F20D12"/>
    <w:rsid w:val="00F21F84"/>
    <w:rsid w:val="00F22FE6"/>
    <w:rsid w:val="00F2392E"/>
    <w:rsid w:val="00F24D88"/>
    <w:rsid w:val="00F25081"/>
    <w:rsid w:val="00F2760C"/>
    <w:rsid w:val="00F33757"/>
    <w:rsid w:val="00F33D9D"/>
    <w:rsid w:val="00F34557"/>
    <w:rsid w:val="00F349E9"/>
    <w:rsid w:val="00F35AB3"/>
    <w:rsid w:val="00F35F60"/>
    <w:rsid w:val="00F41714"/>
    <w:rsid w:val="00F43079"/>
    <w:rsid w:val="00F43F72"/>
    <w:rsid w:val="00F4586A"/>
    <w:rsid w:val="00F46EE9"/>
    <w:rsid w:val="00F47E1B"/>
    <w:rsid w:val="00F5002A"/>
    <w:rsid w:val="00F523BB"/>
    <w:rsid w:val="00F52AD2"/>
    <w:rsid w:val="00F54736"/>
    <w:rsid w:val="00F56D52"/>
    <w:rsid w:val="00F57BEF"/>
    <w:rsid w:val="00F6175C"/>
    <w:rsid w:val="00F6193F"/>
    <w:rsid w:val="00F61D2C"/>
    <w:rsid w:val="00F624F8"/>
    <w:rsid w:val="00F63FBE"/>
    <w:rsid w:val="00F64C49"/>
    <w:rsid w:val="00F64E5C"/>
    <w:rsid w:val="00F6655C"/>
    <w:rsid w:val="00F6734D"/>
    <w:rsid w:val="00F67E22"/>
    <w:rsid w:val="00F70D08"/>
    <w:rsid w:val="00F7168E"/>
    <w:rsid w:val="00F718E9"/>
    <w:rsid w:val="00F71E8E"/>
    <w:rsid w:val="00F745F2"/>
    <w:rsid w:val="00F74669"/>
    <w:rsid w:val="00F755D5"/>
    <w:rsid w:val="00F762BC"/>
    <w:rsid w:val="00F76827"/>
    <w:rsid w:val="00F80390"/>
    <w:rsid w:val="00F8109E"/>
    <w:rsid w:val="00F813EE"/>
    <w:rsid w:val="00F815D6"/>
    <w:rsid w:val="00F83C90"/>
    <w:rsid w:val="00F850A2"/>
    <w:rsid w:val="00F851A7"/>
    <w:rsid w:val="00F86F39"/>
    <w:rsid w:val="00FA2B05"/>
    <w:rsid w:val="00FA42A6"/>
    <w:rsid w:val="00FA4D8A"/>
    <w:rsid w:val="00FA52FC"/>
    <w:rsid w:val="00FA71C3"/>
    <w:rsid w:val="00FA7BA2"/>
    <w:rsid w:val="00FB079B"/>
    <w:rsid w:val="00FB1595"/>
    <w:rsid w:val="00FB1628"/>
    <w:rsid w:val="00FB20A3"/>
    <w:rsid w:val="00FB2183"/>
    <w:rsid w:val="00FB768A"/>
    <w:rsid w:val="00FB7FDB"/>
    <w:rsid w:val="00FC0664"/>
    <w:rsid w:val="00FC2571"/>
    <w:rsid w:val="00FC38DB"/>
    <w:rsid w:val="00FC4212"/>
    <w:rsid w:val="00FC44E5"/>
    <w:rsid w:val="00FC474C"/>
    <w:rsid w:val="00FC57F4"/>
    <w:rsid w:val="00FC74EF"/>
    <w:rsid w:val="00FC7854"/>
    <w:rsid w:val="00FC7911"/>
    <w:rsid w:val="00FD750E"/>
    <w:rsid w:val="00FE040D"/>
    <w:rsid w:val="00FE1A80"/>
    <w:rsid w:val="00FE2102"/>
    <w:rsid w:val="00FE2D3C"/>
    <w:rsid w:val="00FE31FD"/>
    <w:rsid w:val="00FE3328"/>
    <w:rsid w:val="00FE3A79"/>
    <w:rsid w:val="00FE49C9"/>
    <w:rsid w:val="00FE5D2E"/>
    <w:rsid w:val="00FE7F7C"/>
    <w:rsid w:val="00FF0188"/>
    <w:rsid w:val="00FF0258"/>
    <w:rsid w:val="00FF3137"/>
    <w:rsid w:val="00FF318B"/>
    <w:rsid w:val="00FF3332"/>
    <w:rsid w:val="00FF3809"/>
    <w:rsid w:val="00FF5296"/>
    <w:rsid w:val="00FF5374"/>
    <w:rsid w:val="00FF5F92"/>
    <w:rsid w:val="00FF6DC2"/>
    <w:rsid w:val="00FF742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3404"/>
    <o:shapelayout v:ext="edit">
      <o:idmap v:ext="edit" data="1,3"/>
      <o:rules v:ext="edit">
        <o:r id="V:Rule1" type="connector" idref="#_x0000_s1066">
          <o:proxy start="" idref="#_x0000_s1063" connectloc="2"/>
          <o:proxy end="" idref="#_x0000_s1064" connectloc="0"/>
        </o:r>
        <o:r id="V:Rule2" type="connector" idref="#_x0000_s1788"/>
        <o:r id="V:Rule3" type="connector" idref="#_x0000_s1700"/>
        <o:r id="V:Rule4" type="connector" idref="#_x0000_s1266"/>
        <o:r id="V:Rule5" type="connector" idref="#_x0000_s1071">
          <o:proxy start="" idref="#_x0000_s1067" connectloc="2"/>
          <o:proxy end="" idref="#_x0000_s1068" connectloc="0"/>
        </o:r>
        <o:r id="V:Rule6" type="connector" idref="#_x0000_s3282"/>
        <o:r id="V:Rule7" type="connector" idref="#_x0000_s1087">
          <o:proxy start="" idref="#_x0000_s1083" connectloc="2"/>
          <o:proxy end="" idref="#_x0000_s1086" connectloc="0"/>
        </o:r>
        <o:r id="V:Rule8" type="connector" idref="#_x0000_s1264"/>
        <o:r id="V:Rule9" type="connector" idref="#_x0000_s1348"/>
        <o:r id="V:Rule10" type="connector" idref="#_x0000_s1826"/>
        <o:r id="V:Rule11" type="connector" idref="#_x0000_s1296"/>
        <o:r id="V:Rule12" type="connector" idref="#_x0000_s1075">
          <o:proxy start="" idref="#_x0000_s1070" connectloc="2"/>
          <o:proxy end="" idref="#_x0000_s1074" connectloc="0"/>
        </o:r>
        <o:r id="V:Rule13" type="connector" idref="#_x0000_s1062">
          <o:proxy start="" idref="#_x0000_s1059" connectloc="2"/>
          <o:proxy end="" idref="#_x0000_s1061" connectloc="0"/>
        </o:r>
        <o:r id="V:Rule14" type="connector" idref="#_x0000_s1082">
          <o:proxy start="" idref="#_x0000_s1076" connectloc="2"/>
          <o:proxy end="" idref="#_x0000_s1080" connectloc="0"/>
        </o:r>
        <o:r id="V:Rule15" type="connector" idref="#_x0000_s1261"/>
        <o:r id="V:Rule16" type="connector" idref="#_x0000_s1786"/>
        <o:r id="V:Rule17" type="connector" idref="#_x0000_s1088">
          <o:proxy start="" idref="#_x0000_s1083" connectloc="1"/>
          <o:proxy end="" idref="#_x0000_s1059" connectloc="1"/>
        </o:r>
        <o:r id="V:Rule18" type="connector" idref="#_x0000_s1304"/>
        <o:r id="V:Rule19" type="connector" idref="#_x0000_s1089">
          <o:proxy start="" idref="#_x0000_s1086" connectloc="2"/>
          <o:proxy end="" idref="#_x0000_s1068" connectloc="1"/>
        </o:r>
        <o:r id="V:Rule20" type="connector" idref="#_x0000_s3399"/>
        <o:r id="V:Rule21" type="connector" idref="#_x0000_s1077">
          <o:proxy start="" idref="#_x0000_s1074" connectloc="2"/>
          <o:proxy end="" idref="#_x0000_s1076" connectloc="0"/>
        </o:r>
        <o:r id="V:Rule22" type="connector" idref="#_x0000_s1294"/>
        <o:r id="V:Rule23" type="connector" idref="#_x0000_s1197"/>
        <o:r id="V:Rule24" type="connector" idref="#_x0000_s3400"/>
        <o:r id="V:Rule25" type="connector" idref="#_x0000_s1072">
          <o:proxy start="" idref="#_x0000_s1068" connectloc="2"/>
          <o:proxy end="" idref="#_x0000_s1069" connectloc="0"/>
        </o:r>
        <o:r id="V:Rule26" type="connector" idref="#_x0000_s1196"/>
        <o:r id="V:Rule27" type="connector" idref="#_x0000_s3398"/>
        <o:r id="V:Rule28" type="connector" idref="#_x0000_s1081">
          <o:proxy start="" idref="#_x0000_s1064" connectloc="2"/>
          <o:proxy end="" idref="#_x0000_s1067" connectloc="0"/>
        </o:r>
        <o:r id="V:Rule29" type="connector" idref="#_x0000_s3397"/>
        <o:r id="V:Rule30" type="connector" idref="#_x0000_s1060">
          <o:proxy start="" idref="#_x0000_s1058" connectloc="2"/>
          <o:proxy end="" idref="#_x0000_s1059" connectloc="0"/>
        </o:r>
        <o:r id="V:Rule31" type="connector" idref="#_x0000_s1297"/>
        <o:r id="V:Rule32" type="connector" idref="#_x0000_s1065">
          <o:proxy start="" idref="#_x0000_s1061" connectloc="2"/>
          <o:proxy end="" idref="#_x0000_s1063" connectloc="0"/>
        </o:r>
        <o:r id="V:Rule33" type="connector" idref="#_x0000_s1430"/>
        <o:r id="V:Rule34" type="connector" idref="#_x0000_s3402"/>
        <o:r id="V:Rule35" type="connector" idref="#_x0000_s1789"/>
        <o:r id="V:Rule36" type="connector" idref="#_x0000_s1543"/>
        <o:r id="V:Rule37" type="connector" idref="#_x0000_s1073">
          <o:proxy start="" idref="#_x0000_s1069" connectloc="2"/>
          <o:proxy end="" idref="#_x0000_s1070" connectloc="0"/>
        </o:r>
        <o:r id="V:Rule38" type="connector" idref="#_x0000_s3401"/>
        <o:r id="V:Rule39" type="connector" idref="#_x0000_s1085">
          <o:proxy start="" idref="#_x0000_s1080" connectloc="2"/>
          <o:proxy end="" idref="#_x0000_s1083" connectloc="0"/>
        </o:r>
        <o:r id="V:Rule40" type="connector" idref="#_x0000_s1078">
          <o:proxy start="" idref="#_x0000_s1076" connectloc="3"/>
          <o:proxy end="" idref="#_x0000_s1068" connectloc="3"/>
        </o:r>
        <o:r id="V:Rule41" type="connector" idref="#_x0000_s3395"/>
        <o:r id="V:Rule42" type="connector" idref="#_x0000_s3403"/>
        <o:r id="V:Rule43" type="connector" idref="#_x0000_s1194"/>
        <o:r id="V:Rule44" type="connector" idref="#_x0000_s1540"/>
        <o:r id="V:Rule45" type="connector" idref="#_x0000_s1438"/>
        <o:r id="V:Rule46" type="connector" idref="#_x0000_s3396"/>
      </o:rules>
    </o:shapelayout>
  </w:shapeDefaults>
  <w:decimalSymbol w:val=","/>
  <w:listSeparator w:val=";"/>
  <w15:docId w15:val="{1F7E573C-2599-4836-8E39-30013BC26E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Batang" w:hAnsi="Calibri" w:cs="Times New Roman"/>
        <w:lang w:val="it-IT" w:eastAsia="it-IT"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iPriority="99" w:unhideWhenUsed="1"/>
    <w:lsdException w:name="Table Simple 3" w:semiHidden="1" w:uiPriority="99"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iPriority="99"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iPriority="99" w:unhideWhenUsed="1"/>
    <w:lsdException w:name="Table Columns 5" w:semiHidden="1" w:unhideWhenUsed="1"/>
    <w:lsdException w:name="Table Grid 1" w:semiHidden="1" w:unhideWhenUsed="1"/>
    <w:lsdException w:name="Table Grid 2" w:semiHidden="1" w:uiPriority="99"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iPriority="99" w:unhideWhenUsed="1"/>
    <w:lsdException w:name="Table List 2" w:semiHidden="1" w:unhideWhenUsed="1"/>
    <w:lsdException w:name="Table List 3" w:semiHidden="1" w:unhideWhenUsed="1"/>
    <w:lsdException w:name="Table List 4" w:semiHidden="1" w:unhideWhenUsed="1"/>
    <w:lsdException w:name="Table List 5" w:semiHidden="1" w:uiPriority="99" w:unhideWhenUsed="1"/>
    <w:lsdException w:name="Table List 6" w:semiHidden="1" w:unhideWhenUsed="1"/>
    <w:lsdException w:name="Table List 7" w:semiHidden="1" w:uiPriority="99" w:unhideWhenUsed="1"/>
    <w:lsdException w:name="Table List 8" w:semiHidden="1" w:uiPriority="99"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99" w:unhideWhenUsed="1"/>
    <w:lsdException w:name="Table Elegant" w:semiHidden="1"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1"/>
    <w:lsdException w:name="Medium List 2 Accent 3" w:uiPriority="66"/>
    <w:lsdException w:name="Medium Grid 1 Accent 3" w:uiPriority="67"/>
    <w:lsdException w:name="Medium Grid 2 Accent 3" w:uiPriority="64"/>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1"/>
    <w:lsdException w:name="Light List Accent 4" w:uiPriority="62"/>
    <w:lsdException w:name="Light Grid Accent 4" w:uiPriority="62"/>
    <w:lsdException w:name="Medium Shading 1 Accent 4" w:uiPriority="63"/>
    <w:lsdException w:name="Medium Shading 2 Accent 4" w:uiPriority="65"/>
    <w:lsdException w:name="Medium List 1 Accent 4" w:uiPriority="66"/>
    <w:lsdException w:name="Medium List 2 Accent 4" w:uiPriority="66"/>
    <w:lsdException w:name="Medium Grid 1 Accent 4" w:uiPriority="68"/>
    <w:lsdException w:name="Medium Grid 2 Accent 4" w:uiPriority="64"/>
    <w:lsdException w:name="Medium Grid 3 Accent 4" w:uiPriority="69"/>
    <w:lsdException w:name="Dark List Accent 4" w:uiPriority="71"/>
    <w:lsdException w:name="Colorful Shading Accent 4" w:uiPriority="67"/>
    <w:lsdException w:name="Colorful List Accent 4" w:uiPriority="73"/>
    <w:lsdException w:name="Colorful Grid Accent 4" w:uiPriority="73"/>
    <w:lsdException w:name="Light Shading Accent 5" w:uiPriority="60"/>
    <w:lsdException w:name="Light List Accent 5" w:uiPriority="62"/>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4"/>
    <w:lsdException w:name="Medium Grid 3 Accent 5" w:uiPriority="69"/>
    <w:lsdException w:name="Dark List Accent 5" w:uiPriority="70"/>
    <w:lsdException w:name="Colorful Shading Accent 5" w:uiPriority="71"/>
    <w:lsdException w:name="Colorful List Accent 5" w:uiPriority="73"/>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4"/>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641CE1"/>
    <w:pPr>
      <w:ind w:firstLine="567"/>
      <w:jc w:val="both"/>
    </w:pPr>
    <w:rPr>
      <w:rFonts w:eastAsia="Times New Roman"/>
      <w:sz w:val="24"/>
    </w:rPr>
  </w:style>
  <w:style w:type="paragraph" w:styleId="Titolo1">
    <w:name w:val="heading 1"/>
    <w:basedOn w:val="Normale"/>
    <w:next w:val="Normale"/>
    <w:link w:val="Titolo1Carattere"/>
    <w:uiPriority w:val="9"/>
    <w:qFormat/>
    <w:rsid w:val="000462F7"/>
    <w:pPr>
      <w:keepNext/>
      <w:keepLines/>
      <w:pageBreakBefore/>
      <w:numPr>
        <w:numId w:val="2"/>
      </w:numPr>
      <w:spacing w:before="240" w:after="1800"/>
      <w:ind w:left="567" w:hanging="567"/>
      <w:jc w:val="left"/>
      <w:outlineLvl w:val="0"/>
    </w:pPr>
    <w:rPr>
      <w:b/>
      <w:caps/>
      <w:color w:val="365F91"/>
      <w:kern w:val="28"/>
      <w:sz w:val="48"/>
      <w:szCs w:val="48"/>
    </w:rPr>
  </w:style>
  <w:style w:type="paragraph" w:styleId="Titolo2">
    <w:name w:val="heading 2"/>
    <w:basedOn w:val="Normale"/>
    <w:next w:val="Normale"/>
    <w:link w:val="Titolo2Carattere"/>
    <w:qFormat/>
    <w:rsid w:val="00D875F0"/>
    <w:pPr>
      <w:keepNext/>
      <w:keepLines/>
      <w:numPr>
        <w:ilvl w:val="1"/>
        <w:numId w:val="2"/>
      </w:numPr>
      <w:spacing w:before="480" w:after="120"/>
      <w:ind w:firstLine="0"/>
      <w:outlineLvl w:val="1"/>
    </w:pPr>
    <w:rPr>
      <w:b/>
      <w:caps/>
      <w:color w:val="C00000"/>
      <w:sz w:val="22"/>
    </w:rPr>
  </w:style>
  <w:style w:type="paragraph" w:styleId="Titolo3">
    <w:name w:val="heading 3"/>
    <w:basedOn w:val="Normale"/>
    <w:next w:val="Normale"/>
    <w:link w:val="Titolo3Carattere"/>
    <w:autoRedefine/>
    <w:qFormat/>
    <w:rsid w:val="00AF748E"/>
    <w:pPr>
      <w:keepNext/>
      <w:numPr>
        <w:ilvl w:val="2"/>
        <w:numId w:val="2"/>
      </w:numPr>
      <w:spacing w:before="240" w:after="180" w:line="360" w:lineRule="atLeast"/>
      <w:ind w:firstLine="0"/>
      <w:outlineLvl w:val="2"/>
    </w:pPr>
    <w:rPr>
      <w:b/>
      <w:caps/>
      <w:color w:val="1F497D"/>
      <w:sz w:val="20"/>
    </w:rPr>
  </w:style>
  <w:style w:type="paragraph" w:styleId="Titolo4">
    <w:name w:val="heading 4"/>
    <w:basedOn w:val="Normale"/>
    <w:next w:val="Normale"/>
    <w:link w:val="Titolo4Carattere1"/>
    <w:autoRedefine/>
    <w:qFormat/>
    <w:rsid w:val="00A6524A"/>
    <w:pPr>
      <w:keepNext/>
      <w:spacing w:before="240" w:line="360" w:lineRule="auto"/>
      <w:ind w:left="567" w:firstLine="0"/>
      <w:outlineLvl w:val="3"/>
    </w:pPr>
    <w:rPr>
      <w:b/>
      <w:color w:val="FF0000"/>
      <w:spacing w:val="20"/>
    </w:rPr>
  </w:style>
  <w:style w:type="paragraph" w:styleId="Titolo5">
    <w:name w:val="heading 5"/>
    <w:basedOn w:val="Normale"/>
    <w:next w:val="Normale"/>
    <w:link w:val="Titolo5Carattere"/>
    <w:autoRedefine/>
    <w:qFormat/>
    <w:rsid w:val="00E3248D"/>
    <w:pPr>
      <w:keepNext/>
      <w:spacing w:before="240" w:after="120"/>
      <w:ind w:left="2835" w:hanging="2835"/>
      <w:outlineLvl w:val="4"/>
    </w:pPr>
    <w:rPr>
      <w:b/>
      <w:color w:val="215868"/>
      <w:sz w:val="20"/>
    </w:rPr>
  </w:style>
  <w:style w:type="paragraph" w:styleId="Titolo6">
    <w:name w:val="heading 6"/>
    <w:basedOn w:val="Normale"/>
    <w:next w:val="Normale"/>
    <w:link w:val="Titolo6Carattere"/>
    <w:qFormat/>
    <w:rsid w:val="00E3248D"/>
    <w:pPr>
      <w:keepNext/>
      <w:spacing w:after="40"/>
      <w:ind w:firstLine="709"/>
      <w:jc w:val="center"/>
      <w:outlineLvl w:val="5"/>
    </w:pPr>
    <w:rPr>
      <w:b/>
      <w:i/>
      <w:sz w:val="20"/>
    </w:rPr>
  </w:style>
  <w:style w:type="paragraph" w:styleId="Titolo7">
    <w:name w:val="heading 7"/>
    <w:basedOn w:val="Normale"/>
    <w:next w:val="Normale"/>
    <w:link w:val="Titolo7Carattere"/>
    <w:qFormat/>
    <w:rsid w:val="00E3248D"/>
    <w:pPr>
      <w:keepNext/>
      <w:spacing w:after="60" w:line="480" w:lineRule="auto"/>
      <w:outlineLvl w:val="6"/>
    </w:pPr>
    <w:rPr>
      <w:b/>
      <w:snapToGrid w:val="0"/>
      <w:color w:val="000000"/>
      <w:sz w:val="20"/>
    </w:rPr>
  </w:style>
  <w:style w:type="paragraph" w:styleId="Titolo8">
    <w:name w:val="heading 8"/>
    <w:basedOn w:val="Normale"/>
    <w:next w:val="Normale"/>
    <w:link w:val="Titolo8Carattere"/>
    <w:qFormat/>
    <w:rsid w:val="00E3248D"/>
    <w:pPr>
      <w:keepNext/>
      <w:spacing w:after="60"/>
      <w:ind w:firstLine="0"/>
      <w:jc w:val="center"/>
      <w:outlineLvl w:val="7"/>
    </w:pPr>
    <w:rPr>
      <w:b/>
      <w:i/>
      <w:snapToGrid w:val="0"/>
      <w:color w:val="000000"/>
      <w:sz w:val="20"/>
    </w:rPr>
  </w:style>
  <w:style w:type="paragraph" w:styleId="Titolo9">
    <w:name w:val="heading 9"/>
    <w:basedOn w:val="Normale"/>
    <w:next w:val="Normale"/>
    <w:link w:val="Titolo9Carattere"/>
    <w:qFormat/>
    <w:rsid w:val="00E3248D"/>
    <w:pPr>
      <w:keepNext/>
      <w:numPr>
        <w:ilvl w:val="8"/>
        <w:numId w:val="3"/>
      </w:numPr>
      <w:spacing w:after="40" w:line="480" w:lineRule="auto"/>
      <w:jc w:val="center"/>
      <w:outlineLvl w:val="8"/>
    </w:pPr>
    <w:rPr>
      <w:b/>
      <w:sz w:val="3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link w:val="Titolo1"/>
    <w:uiPriority w:val="9"/>
    <w:rsid w:val="000462F7"/>
    <w:rPr>
      <w:rFonts w:eastAsia="Times New Roman"/>
      <w:b/>
      <w:caps/>
      <w:color w:val="365F91"/>
      <w:kern w:val="28"/>
      <w:sz w:val="48"/>
      <w:szCs w:val="48"/>
    </w:rPr>
  </w:style>
  <w:style w:type="character" w:customStyle="1" w:styleId="Titolo2Carattere">
    <w:name w:val="Titolo 2 Carattere"/>
    <w:link w:val="Titolo2"/>
    <w:rsid w:val="00D875F0"/>
    <w:rPr>
      <w:rFonts w:eastAsia="Times New Roman"/>
      <w:b/>
      <w:caps/>
      <w:color w:val="C00000"/>
      <w:sz w:val="22"/>
    </w:rPr>
  </w:style>
  <w:style w:type="character" w:customStyle="1" w:styleId="Titolo3Carattere">
    <w:name w:val="Titolo 3 Carattere"/>
    <w:link w:val="Titolo3"/>
    <w:rsid w:val="00AF748E"/>
    <w:rPr>
      <w:rFonts w:eastAsia="Times New Roman"/>
      <w:b/>
      <w:caps/>
      <w:color w:val="1F497D"/>
    </w:rPr>
  </w:style>
  <w:style w:type="character" w:customStyle="1" w:styleId="Titolo4Carattere1">
    <w:name w:val="Titolo 4 Carattere1"/>
    <w:link w:val="Titolo4"/>
    <w:rsid w:val="00A6524A"/>
    <w:rPr>
      <w:rFonts w:eastAsia="Times New Roman"/>
      <w:b/>
      <w:color w:val="FF0000"/>
      <w:spacing w:val="20"/>
      <w:sz w:val="24"/>
    </w:rPr>
  </w:style>
  <w:style w:type="character" w:customStyle="1" w:styleId="Titolo5Carattere">
    <w:name w:val="Titolo 5 Carattere"/>
    <w:link w:val="Titolo5"/>
    <w:rsid w:val="00E3248D"/>
    <w:rPr>
      <w:rFonts w:ascii="Calibri" w:eastAsia="Times New Roman" w:hAnsi="Calibri" w:cs="Times New Roman"/>
      <w:b/>
      <w:color w:val="215868"/>
      <w:sz w:val="20"/>
      <w:szCs w:val="20"/>
      <w:lang w:eastAsia="it-IT"/>
    </w:rPr>
  </w:style>
  <w:style w:type="character" w:customStyle="1" w:styleId="Titolo6Carattere">
    <w:name w:val="Titolo 6 Carattere"/>
    <w:link w:val="Titolo6"/>
    <w:rsid w:val="00E3248D"/>
    <w:rPr>
      <w:rFonts w:ascii="Calibri" w:eastAsia="Times New Roman" w:hAnsi="Calibri" w:cs="Times New Roman"/>
      <w:b/>
      <w:i/>
      <w:szCs w:val="20"/>
      <w:lang w:eastAsia="it-IT"/>
    </w:rPr>
  </w:style>
  <w:style w:type="character" w:customStyle="1" w:styleId="Titolo7Carattere">
    <w:name w:val="Titolo 7 Carattere"/>
    <w:link w:val="Titolo7"/>
    <w:rsid w:val="00E3248D"/>
    <w:rPr>
      <w:rFonts w:ascii="Calibri" w:eastAsia="Times New Roman" w:hAnsi="Calibri" w:cs="Times New Roman"/>
      <w:b/>
      <w:snapToGrid w:val="0"/>
      <w:color w:val="000000"/>
      <w:sz w:val="20"/>
      <w:szCs w:val="20"/>
      <w:lang w:eastAsia="it-IT"/>
    </w:rPr>
  </w:style>
  <w:style w:type="character" w:customStyle="1" w:styleId="Titolo8Carattere">
    <w:name w:val="Titolo 8 Carattere"/>
    <w:link w:val="Titolo8"/>
    <w:rsid w:val="00E3248D"/>
    <w:rPr>
      <w:rFonts w:ascii="Calibri" w:eastAsia="Times New Roman" w:hAnsi="Calibri" w:cs="Times New Roman"/>
      <w:b/>
      <w:i/>
      <w:snapToGrid w:val="0"/>
      <w:color w:val="000000"/>
      <w:sz w:val="20"/>
      <w:szCs w:val="20"/>
      <w:lang w:eastAsia="it-IT"/>
    </w:rPr>
  </w:style>
  <w:style w:type="character" w:customStyle="1" w:styleId="Titolo9Carattere">
    <w:name w:val="Titolo 9 Carattere"/>
    <w:link w:val="Titolo9"/>
    <w:rsid w:val="00E3248D"/>
    <w:rPr>
      <w:rFonts w:eastAsia="Times New Roman"/>
      <w:b/>
      <w:sz w:val="38"/>
    </w:rPr>
  </w:style>
  <w:style w:type="character" w:customStyle="1" w:styleId="Titolo4Carattere">
    <w:name w:val="Titolo 4 Carattere"/>
    <w:uiPriority w:val="9"/>
    <w:rsid w:val="00E3248D"/>
    <w:rPr>
      <w:rFonts w:ascii="Cambria" w:eastAsia="Times New Roman" w:hAnsi="Cambria" w:cs="Times New Roman"/>
      <w:b/>
      <w:bCs/>
      <w:i/>
      <w:iCs/>
      <w:color w:val="4F81BD"/>
      <w:sz w:val="24"/>
      <w:szCs w:val="20"/>
      <w:lang w:eastAsia="it-IT"/>
    </w:rPr>
  </w:style>
  <w:style w:type="paragraph" w:styleId="Elenco">
    <w:name w:val="List"/>
    <w:aliases w:val="Elenco Carattere"/>
    <w:basedOn w:val="Normale"/>
    <w:link w:val="ElencoCarattere1"/>
    <w:rsid w:val="00E3248D"/>
    <w:pPr>
      <w:ind w:firstLine="0"/>
    </w:pPr>
    <w:rPr>
      <w:sz w:val="20"/>
    </w:rPr>
  </w:style>
  <w:style w:type="character" w:customStyle="1" w:styleId="ElencoCarattere1">
    <w:name w:val="Elenco Carattere1"/>
    <w:aliases w:val="Elenco Carattere Carattere"/>
    <w:link w:val="Elenco"/>
    <w:rsid w:val="00E3248D"/>
    <w:rPr>
      <w:rFonts w:ascii="Calibri" w:eastAsia="Times New Roman" w:hAnsi="Calibri" w:cs="Times New Roman"/>
      <w:sz w:val="20"/>
      <w:szCs w:val="20"/>
      <w:lang w:eastAsia="it-IT"/>
    </w:rPr>
  </w:style>
  <w:style w:type="paragraph" w:styleId="Didascalia">
    <w:name w:val="caption"/>
    <w:basedOn w:val="Compatto"/>
    <w:next w:val="Normale"/>
    <w:link w:val="DidascaliaCarattere"/>
    <w:autoRedefine/>
    <w:qFormat/>
    <w:rsid w:val="001878EF"/>
    <w:pPr>
      <w:tabs>
        <w:tab w:val="left" w:pos="818"/>
        <w:tab w:val="left" w:pos="8505"/>
      </w:tabs>
      <w:spacing w:before="120" w:after="120"/>
      <w:ind w:left="0" w:right="0" w:firstLine="0"/>
      <w:jc w:val="center"/>
    </w:pPr>
    <w:rPr>
      <w:bCs/>
      <w:i/>
      <w:sz w:val="20"/>
      <w:szCs w:val="20"/>
    </w:rPr>
  </w:style>
  <w:style w:type="paragraph" w:customStyle="1" w:styleId="Compatto">
    <w:name w:val="Compatto"/>
    <w:basedOn w:val="Normale"/>
    <w:link w:val="CompattoChar"/>
    <w:autoRedefine/>
    <w:qFormat/>
    <w:rsid w:val="00E3248D"/>
    <w:pPr>
      <w:tabs>
        <w:tab w:val="left" w:pos="1701"/>
        <w:tab w:val="left" w:pos="2552"/>
        <w:tab w:val="left" w:pos="2835"/>
        <w:tab w:val="left" w:pos="3686"/>
        <w:tab w:val="left" w:pos="4111"/>
        <w:tab w:val="left" w:pos="5580"/>
      </w:tabs>
      <w:ind w:left="284" w:right="567" w:firstLine="55"/>
    </w:pPr>
    <w:rPr>
      <w:sz w:val="18"/>
      <w:szCs w:val="18"/>
    </w:rPr>
  </w:style>
  <w:style w:type="character" w:customStyle="1" w:styleId="CompattoChar">
    <w:name w:val="Compatto Char"/>
    <w:link w:val="Compatto"/>
    <w:rsid w:val="00E3248D"/>
    <w:rPr>
      <w:rFonts w:ascii="Calibri" w:eastAsia="Times New Roman" w:hAnsi="Calibri" w:cs="Times New Roman"/>
      <w:sz w:val="18"/>
      <w:szCs w:val="18"/>
      <w:lang w:eastAsia="it-IT"/>
    </w:rPr>
  </w:style>
  <w:style w:type="character" w:customStyle="1" w:styleId="DidascaliaCarattere">
    <w:name w:val="Didascalia Carattere"/>
    <w:link w:val="Didascalia"/>
    <w:rsid w:val="001878EF"/>
    <w:rPr>
      <w:rFonts w:eastAsia="Times New Roman"/>
      <w:bCs/>
      <w:i/>
    </w:rPr>
  </w:style>
  <w:style w:type="paragraph" w:styleId="Testonotaapidipagina">
    <w:name w:val="footnote text"/>
    <w:basedOn w:val="Normale"/>
    <w:link w:val="TestonotaapidipaginaCarattere"/>
    <w:semiHidden/>
    <w:rsid w:val="008E3294"/>
    <w:pPr>
      <w:spacing w:before="60"/>
      <w:ind w:firstLine="709"/>
    </w:pPr>
    <w:rPr>
      <w:rFonts w:asciiTheme="minorHAnsi" w:hAnsiTheme="minorHAnsi"/>
      <w:sz w:val="18"/>
    </w:rPr>
  </w:style>
  <w:style w:type="character" w:customStyle="1" w:styleId="TestonotaapidipaginaCarattere">
    <w:name w:val="Testo nota a piè di pagina Carattere"/>
    <w:link w:val="Testonotaapidipagina"/>
    <w:semiHidden/>
    <w:rsid w:val="008E3294"/>
    <w:rPr>
      <w:rFonts w:asciiTheme="minorHAnsi" w:eastAsia="Times New Roman" w:hAnsiTheme="minorHAnsi"/>
      <w:sz w:val="18"/>
    </w:rPr>
  </w:style>
  <w:style w:type="character" w:styleId="Collegamentoipertestuale">
    <w:name w:val="Hyperlink"/>
    <w:uiPriority w:val="99"/>
    <w:rsid w:val="00E3248D"/>
    <w:rPr>
      <w:rFonts w:ascii="Garamond" w:hAnsi="Garamond"/>
      <w:color w:val="0000FF"/>
      <w:sz w:val="20"/>
      <w:u w:val="single"/>
    </w:rPr>
  </w:style>
  <w:style w:type="paragraph" w:styleId="Sommario1">
    <w:name w:val="toc 1"/>
    <w:basedOn w:val="Normale"/>
    <w:next w:val="Normale"/>
    <w:autoRedefine/>
    <w:uiPriority w:val="39"/>
    <w:qFormat/>
    <w:rsid w:val="00E3248D"/>
    <w:pPr>
      <w:tabs>
        <w:tab w:val="left" w:pos="390"/>
        <w:tab w:val="right" w:pos="9628"/>
      </w:tabs>
      <w:spacing w:before="120" w:after="120"/>
      <w:ind w:firstLine="0"/>
      <w:jc w:val="left"/>
    </w:pPr>
    <w:rPr>
      <w:rFonts w:cs="Calibri"/>
      <w:b/>
      <w:bCs/>
      <w:caps/>
      <w:sz w:val="22"/>
      <w:szCs w:val="22"/>
      <w:u w:val="single"/>
    </w:rPr>
  </w:style>
  <w:style w:type="paragraph" w:styleId="Sommario2">
    <w:name w:val="toc 2"/>
    <w:basedOn w:val="Normale"/>
    <w:next w:val="Normale"/>
    <w:autoRedefine/>
    <w:uiPriority w:val="39"/>
    <w:qFormat/>
    <w:rsid w:val="00E3248D"/>
    <w:pPr>
      <w:ind w:firstLine="0"/>
      <w:jc w:val="left"/>
    </w:pPr>
    <w:rPr>
      <w:rFonts w:cs="Calibri"/>
      <w:b/>
      <w:bCs/>
      <w:smallCaps/>
      <w:sz w:val="22"/>
      <w:szCs w:val="22"/>
    </w:rPr>
  </w:style>
  <w:style w:type="paragraph" w:styleId="Sommario3">
    <w:name w:val="toc 3"/>
    <w:basedOn w:val="Normale"/>
    <w:next w:val="Normale"/>
    <w:autoRedefine/>
    <w:uiPriority w:val="39"/>
    <w:qFormat/>
    <w:rsid w:val="00E3248D"/>
    <w:pPr>
      <w:tabs>
        <w:tab w:val="left" w:pos="666"/>
        <w:tab w:val="right" w:pos="9628"/>
      </w:tabs>
      <w:spacing w:line="360" w:lineRule="auto"/>
      <w:ind w:firstLine="0"/>
      <w:jc w:val="left"/>
    </w:pPr>
    <w:rPr>
      <w:rFonts w:cs="Calibri"/>
      <w:smallCaps/>
      <w:sz w:val="22"/>
      <w:szCs w:val="22"/>
    </w:rPr>
  </w:style>
  <w:style w:type="paragraph" w:styleId="Sommario4">
    <w:name w:val="toc 4"/>
    <w:basedOn w:val="Normale"/>
    <w:next w:val="Normale"/>
    <w:autoRedefine/>
    <w:uiPriority w:val="39"/>
    <w:qFormat/>
    <w:rsid w:val="00E3248D"/>
    <w:pPr>
      <w:ind w:firstLine="0"/>
      <w:jc w:val="left"/>
    </w:pPr>
    <w:rPr>
      <w:rFonts w:cs="Calibri"/>
      <w:sz w:val="22"/>
      <w:szCs w:val="22"/>
    </w:rPr>
  </w:style>
  <w:style w:type="paragraph" w:customStyle="1" w:styleId="Avanzamento">
    <w:name w:val="Avanzamento"/>
    <w:basedOn w:val="Elenco"/>
    <w:rsid w:val="00E3248D"/>
    <w:pPr>
      <w:tabs>
        <w:tab w:val="num" w:pos="567"/>
      </w:tabs>
      <w:ind w:left="567" w:right="849" w:hanging="567"/>
    </w:pPr>
  </w:style>
  <w:style w:type="paragraph" w:customStyle="1" w:styleId="Elenconumer">
    <w:name w:val="Elenco numer."/>
    <w:rsid w:val="00E3248D"/>
    <w:pPr>
      <w:keepLines/>
      <w:widowControl w:val="0"/>
      <w:tabs>
        <w:tab w:val="num" w:pos="360"/>
      </w:tabs>
      <w:spacing w:before="60" w:after="85" w:line="360" w:lineRule="atLeast"/>
      <w:ind w:left="360" w:hanging="360"/>
      <w:jc w:val="both"/>
    </w:pPr>
    <w:rPr>
      <w:rFonts w:ascii="Garamond" w:eastAsia="Times New Roman" w:hAnsi="Garamond"/>
      <w:color w:val="000000"/>
      <w:sz w:val="24"/>
    </w:rPr>
  </w:style>
  <w:style w:type="paragraph" w:styleId="Intestazione">
    <w:name w:val="header"/>
    <w:basedOn w:val="Normale"/>
    <w:link w:val="IntestazioneCarattere"/>
    <w:uiPriority w:val="99"/>
    <w:rsid w:val="00E3248D"/>
    <w:pPr>
      <w:tabs>
        <w:tab w:val="center" w:pos="4819"/>
        <w:tab w:val="right" w:pos="9638"/>
      </w:tabs>
      <w:spacing w:after="40"/>
      <w:ind w:firstLine="709"/>
    </w:pPr>
    <w:rPr>
      <w:rFonts w:ascii="Garamond" w:hAnsi="Garamond"/>
      <w:sz w:val="20"/>
    </w:rPr>
  </w:style>
  <w:style w:type="character" w:customStyle="1" w:styleId="IntestazioneCarattere">
    <w:name w:val="Intestazione Carattere"/>
    <w:link w:val="Intestazione"/>
    <w:uiPriority w:val="99"/>
    <w:rsid w:val="00E3248D"/>
    <w:rPr>
      <w:rFonts w:ascii="Garamond" w:eastAsia="Times New Roman" w:hAnsi="Garamond" w:cs="Times New Roman"/>
      <w:sz w:val="20"/>
      <w:szCs w:val="20"/>
      <w:lang w:eastAsia="it-IT"/>
    </w:rPr>
  </w:style>
  <w:style w:type="paragraph" w:styleId="Rientrocorpodeltesto">
    <w:name w:val="Body Text Indent"/>
    <w:basedOn w:val="Normale"/>
    <w:link w:val="RientrocorpodeltestoCarattere"/>
    <w:rsid w:val="00E3248D"/>
    <w:pPr>
      <w:spacing w:after="40"/>
      <w:ind w:firstLine="709"/>
    </w:pPr>
    <w:rPr>
      <w:sz w:val="20"/>
    </w:rPr>
  </w:style>
  <w:style w:type="character" w:customStyle="1" w:styleId="RientrocorpodeltestoCarattere">
    <w:name w:val="Rientro corpo del testo Carattere"/>
    <w:link w:val="Rientrocorpodeltesto"/>
    <w:rsid w:val="00E3248D"/>
    <w:rPr>
      <w:rFonts w:ascii="Calibri" w:eastAsia="Times New Roman" w:hAnsi="Calibri" w:cs="Times New Roman"/>
      <w:sz w:val="20"/>
      <w:szCs w:val="20"/>
      <w:lang w:eastAsia="it-IT"/>
    </w:rPr>
  </w:style>
  <w:style w:type="paragraph" w:customStyle="1" w:styleId="Notaincalce">
    <w:name w:val="Nota in calce"/>
    <w:basedOn w:val="Normale"/>
    <w:rsid w:val="00E3248D"/>
    <w:pPr>
      <w:spacing w:after="56"/>
      <w:ind w:firstLine="0"/>
    </w:pPr>
    <w:rPr>
      <w:sz w:val="20"/>
    </w:rPr>
  </w:style>
  <w:style w:type="paragraph" w:customStyle="1" w:styleId="NumeriTabel">
    <w:name w:val="Numeri Tabel"/>
    <w:basedOn w:val="Normale"/>
    <w:rsid w:val="00E3248D"/>
    <w:pPr>
      <w:keepLines/>
      <w:ind w:firstLine="0"/>
      <w:jc w:val="center"/>
    </w:pPr>
    <w:rPr>
      <w:rFonts w:ascii="Times New Roman" w:hAnsi="Times New Roman"/>
      <w:sz w:val="20"/>
    </w:rPr>
  </w:style>
  <w:style w:type="paragraph" w:customStyle="1" w:styleId="Numerato">
    <w:name w:val="Numerato"/>
    <w:basedOn w:val="Normale"/>
    <w:rsid w:val="00E3248D"/>
    <w:pPr>
      <w:spacing w:after="40"/>
      <w:ind w:left="709" w:hanging="425"/>
    </w:pPr>
  </w:style>
  <w:style w:type="paragraph" w:customStyle="1" w:styleId="Testotabella1">
    <w:name w:val="Testo tabella1"/>
    <w:basedOn w:val="Normale"/>
    <w:rsid w:val="00E3248D"/>
    <w:pPr>
      <w:keepNext/>
      <w:keepLines/>
      <w:ind w:firstLine="0"/>
      <w:jc w:val="center"/>
    </w:pPr>
    <w:rPr>
      <w:sz w:val="20"/>
    </w:rPr>
  </w:style>
  <w:style w:type="paragraph" w:styleId="Testonotadichiusura">
    <w:name w:val="endnote text"/>
    <w:basedOn w:val="Normale"/>
    <w:link w:val="TestonotadichiusuraCarattere"/>
    <w:semiHidden/>
    <w:rsid w:val="00E3248D"/>
    <w:pPr>
      <w:spacing w:after="40"/>
      <w:ind w:firstLine="709"/>
    </w:pPr>
    <w:rPr>
      <w:sz w:val="20"/>
    </w:rPr>
  </w:style>
  <w:style w:type="character" w:customStyle="1" w:styleId="TestonotadichiusuraCarattere">
    <w:name w:val="Testo nota di chiusura Carattere"/>
    <w:link w:val="Testonotadichiusura"/>
    <w:semiHidden/>
    <w:rsid w:val="00E3248D"/>
    <w:rPr>
      <w:rFonts w:ascii="Calibri" w:eastAsia="Times New Roman" w:hAnsi="Calibri" w:cs="Times New Roman"/>
      <w:sz w:val="20"/>
      <w:szCs w:val="20"/>
      <w:lang w:eastAsia="it-IT"/>
    </w:rPr>
  </w:style>
  <w:style w:type="character" w:styleId="Rimandonotaapidipagina">
    <w:name w:val="footnote reference"/>
    <w:semiHidden/>
    <w:rsid w:val="00E3248D"/>
    <w:rPr>
      <w:vertAlign w:val="superscript"/>
    </w:rPr>
  </w:style>
  <w:style w:type="character" w:customStyle="1" w:styleId="MTEquationSection">
    <w:name w:val="MTEquationSection"/>
    <w:rsid w:val="00E3248D"/>
    <w:rPr>
      <w:vanish w:val="0"/>
      <w:color w:val="FF0000"/>
    </w:rPr>
  </w:style>
  <w:style w:type="character" w:customStyle="1" w:styleId="StileMessaggioDiPostaElettronica40">
    <w:name w:val="StileMessaggioDiPostaElettronica40"/>
    <w:rsid w:val="00E3248D"/>
    <w:rPr>
      <w:rFonts w:ascii="Arial" w:hAnsi="Arial" w:cs="Arial"/>
      <w:color w:val="auto"/>
      <w:sz w:val="20"/>
    </w:rPr>
  </w:style>
  <w:style w:type="character" w:customStyle="1" w:styleId="StileMessaggioDiPostaElettronica41">
    <w:name w:val="StileMessaggioDiPostaElettronica41"/>
    <w:rsid w:val="00E3248D"/>
    <w:rPr>
      <w:rFonts w:ascii="Arial" w:hAnsi="Arial" w:cs="Arial"/>
      <w:color w:val="auto"/>
      <w:sz w:val="20"/>
    </w:rPr>
  </w:style>
  <w:style w:type="paragraph" w:customStyle="1" w:styleId="BodySingle">
    <w:name w:val="Body Single"/>
    <w:basedOn w:val="Normale"/>
    <w:rsid w:val="00E3248D"/>
    <w:pPr>
      <w:spacing w:after="56"/>
      <w:ind w:firstLine="0"/>
    </w:pPr>
  </w:style>
  <w:style w:type="paragraph" w:customStyle="1" w:styleId="TableText">
    <w:name w:val="Table Text"/>
    <w:basedOn w:val="Normale"/>
    <w:rsid w:val="00E3248D"/>
    <w:pPr>
      <w:ind w:firstLine="0"/>
    </w:pPr>
  </w:style>
  <w:style w:type="paragraph" w:styleId="Corpodeltesto2">
    <w:name w:val="Body Text 2"/>
    <w:basedOn w:val="Normale"/>
    <w:link w:val="Corpodeltesto2Carattere"/>
    <w:rsid w:val="00E3248D"/>
    <w:pPr>
      <w:spacing w:after="40"/>
      <w:ind w:firstLine="0"/>
      <w:jc w:val="center"/>
    </w:pPr>
    <w:rPr>
      <w:b/>
      <w:sz w:val="38"/>
    </w:rPr>
  </w:style>
  <w:style w:type="character" w:customStyle="1" w:styleId="Corpodeltesto2Carattere">
    <w:name w:val="Corpo del testo 2 Carattere"/>
    <w:link w:val="Corpodeltesto2"/>
    <w:rsid w:val="00E3248D"/>
    <w:rPr>
      <w:rFonts w:ascii="Calibri" w:eastAsia="Times New Roman" w:hAnsi="Calibri" w:cs="Times New Roman"/>
      <w:b/>
      <w:sz w:val="38"/>
      <w:szCs w:val="20"/>
      <w:lang w:eastAsia="it-IT"/>
    </w:rPr>
  </w:style>
  <w:style w:type="paragraph" w:styleId="Corpodeltesto3">
    <w:name w:val="Body Text 3"/>
    <w:basedOn w:val="Normale"/>
    <w:link w:val="Corpodeltesto3Carattere"/>
    <w:rsid w:val="00E3248D"/>
    <w:pPr>
      <w:spacing w:after="40"/>
      <w:ind w:firstLine="0"/>
      <w:jc w:val="center"/>
    </w:pPr>
    <w:rPr>
      <w:b/>
      <w:sz w:val="54"/>
    </w:rPr>
  </w:style>
  <w:style w:type="character" w:customStyle="1" w:styleId="Corpodeltesto3Carattere">
    <w:name w:val="Corpo del testo 3 Carattere"/>
    <w:link w:val="Corpodeltesto3"/>
    <w:rsid w:val="00E3248D"/>
    <w:rPr>
      <w:rFonts w:ascii="Calibri" w:eastAsia="Times New Roman" w:hAnsi="Calibri" w:cs="Times New Roman"/>
      <w:b/>
      <w:sz w:val="54"/>
      <w:szCs w:val="20"/>
      <w:lang w:eastAsia="it-IT"/>
    </w:rPr>
  </w:style>
  <w:style w:type="paragraph" w:customStyle="1" w:styleId="Corpotesto1">
    <w:name w:val="Corpo testo1"/>
    <w:basedOn w:val="Normale"/>
    <w:rsid w:val="00E3248D"/>
    <w:pPr>
      <w:spacing w:after="56" w:line="396" w:lineRule="exact"/>
    </w:pPr>
  </w:style>
  <w:style w:type="paragraph" w:customStyle="1" w:styleId="CourieStretto">
    <w:name w:val="Courie Stretto"/>
    <w:basedOn w:val="Testonormale"/>
    <w:rsid w:val="00E3248D"/>
    <w:pPr>
      <w:ind w:firstLine="0"/>
    </w:pPr>
    <w:rPr>
      <w:sz w:val="14"/>
    </w:rPr>
  </w:style>
  <w:style w:type="paragraph" w:styleId="Testonormale">
    <w:name w:val="Plain Text"/>
    <w:basedOn w:val="Normale"/>
    <w:link w:val="TestonormaleCarattere"/>
    <w:rsid w:val="00E3248D"/>
    <w:pPr>
      <w:spacing w:after="60"/>
    </w:pPr>
    <w:rPr>
      <w:rFonts w:ascii="Courier New" w:hAnsi="Courier New"/>
      <w:snapToGrid w:val="0"/>
      <w:color w:val="000000"/>
      <w:sz w:val="20"/>
    </w:rPr>
  </w:style>
  <w:style w:type="character" w:customStyle="1" w:styleId="TestonormaleCarattere">
    <w:name w:val="Testo normale Carattere"/>
    <w:link w:val="Testonormale"/>
    <w:rsid w:val="00E3248D"/>
    <w:rPr>
      <w:rFonts w:ascii="Courier New" w:eastAsia="Times New Roman" w:hAnsi="Courier New" w:cs="Times New Roman"/>
      <w:snapToGrid w:val="0"/>
      <w:color w:val="000000"/>
      <w:sz w:val="20"/>
      <w:szCs w:val="20"/>
      <w:lang w:eastAsia="it-IT"/>
    </w:rPr>
  </w:style>
  <w:style w:type="paragraph" w:customStyle="1" w:styleId="Courier8">
    <w:name w:val="Courier 8"/>
    <w:basedOn w:val="Testonormale"/>
    <w:rsid w:val="00E3248D"/>
    <w:rPr>
      <w:sz w:val="16"/>
    </w:rPr>
  </w:style>
  <w:style w:type="paragraph" w:customStyle="1" w:styleId="Testata">
    <w:name w:val="Testata"/>
    <w:basedOn w:val="Corpodeltesto3"/>
    <w:rsid w:val="00E3248D"/>
    <w:pPr>
      <w:spacing w:line="360" w:lineRule="auto"/>
    </w:pPr>
    <w:rPr>
      <w:snapToGrid w:val="0"/>
      <w:color w:val="000000"/>
      <w:sz w:val="60"/>
    </w:rPr>
  </w:style>
  <w:style w:type="paragraph" w:customStyle="1" w:styleId="Sottoparagrafo">
    <w:name w:val="Sottoparagrafo"/>
    <w:basedOn w:val="Normale"/>
    <w:next w:val="Normale"/>
    <w:rsid w:val="00E3248D"/>
    <w:pPr>
      <w:spacing w:before="120" w:after="60"/>
      <w:ind w:firstLine="851"/>
    </w:pPr>
    <w:rPr>
      <w:b/>
      <w:snapToGrid w:val="0"/>
      <w:color w:val="000000"/>
      <w:sz w:val="26"/>
    </w:rPr>
  </w:style>
  <w:style w:type="paragraph" w:customStyle="1" w:styleId="Tabella">
    <w:name w:val="Tabella"/>
    <w:basedOn w:val="Normale"/>
    <w:rsid w:val="00E3248D"/>
    <w:pPr>
      <w:spacing w:after="60"/>
      <w:ind w:firstLine="0"/>
    </w:pPr>
    <w:rPr>
      <w:snapToGrid w:val="0"/>
      <w:color w:val="000000"/>
      <w:sz w:val="22"/>
    </w:rPr>
  </w:style>
  <w:style w:type="paragraph" w:customStyle="1" w:styleId="DefinitionTerm">
    <w:name w:val="Definition Term"/>
    <w:basedOn w:val="Normale"/>
    <w:next w:val="DefinitionList"/>
    <w:rsid w:val="00E3248D"/>
    <w:pPr>
      <w:widowControl w:val="0"/>
      <w:ind w:firstLine="0"/>
      <w:jc w:val="left"/>
    </w:pPr>
    <w:rPr>
      <w:rFonts w:ascii="Times New Roman" w:hAnsi="Times New Roman"/>
      <w:snapToGrid w:val="0"/>
      <w:lang w:val="en-US"/>
    </w:rPr>
  </w:style>
  <w:style w:type="paragraph" w:customStyle="1" w:styleId="DefinitionList">
    <w:name w:val="Definition List"/>
    <w:basedOn w:val="Normale"/>
    <w:next w:val="DefinitionTerm"/>
    <w:rsid w:val="00E3248D"/>
    <w:pPr>
      <w:widowControl w:val="0"/>
      <w:ind w:left="360" w:firstLine="0"/>
      <w:jc w:val="left"/>
    </w:pPr>
    <w:rPr>
      <w:rFonts w:ascii="Times New Roman" w:hAnsi="Times New Roman"/>
      <w:snapToGrid w:val="0"/>
      <w:lang w:val="en-US"/>
    </w:rPr>
  </w:style>
  <w:style w:type="character" w:customStyle="1" w:styleId="Definition">
    <w:name w:val="Definition"/>
    <w:rsid w:val="00E3248D"/>
    <w:rPr>
      <w:i/>
    </w:rPr>
  </w:style>
  <w:style w:type="paragraph" w:customStyle="1" w:styleId="H1">
    <w:name w:val="H1"/>
    <w:basedOn w:val="Normale"/>
    <w:next w:val="Normale"/>
    <w:rsid w:val="00E3248D"/>
    <w:pPr>
      <w:keepNext/>
      <w:widowControl w:val="0"/>
      <w:spacing w:before="100" w:after="100"/>
      <w:ind w:firstLine="0"/>
      <w:jc w:val="left"/>
      <w:outlineLvl w:val="1"/>
    </w:pPr>
    <w:rPr>
      <w:rFonts w:ascii="Times New Roman" w:hAnsi="Times New Roman"/>
      <w:b/>
      <w:snapToGrid w:val="0"/>
      <w:kern w:val="36"/>
      <w:sz w:val="48"/>
      <w:lang w:val="en-US"/>
    </w:rPr>
  </w:style>
  <w:style w:type="paragraph" w:customStyle="1" w:styleId="H2">
    <w:name w:val="H2"/>
    <w:basedOn w:val="Normale"/>
    <w:next w:val="Normale"/>
    <w:rsid w:val="00E3248D"/>
    <w:pPr>
      <w:keepNext/>
      <w:widowControl w:val="0"/>
      <w:spacing w:before="100" w:after="100"/>
      <w:ind w:firstLine="0"/>
      <w:jc w:val="left"/>
      <w:outlineLvl w:val="2"/>
    </w:pPr>
    <w:rPr>
      <w:rFonts w:ascii="Times New Roman" w:hAnsi="Times New Roman"/>
      <w:b/>
      <w:snapToGrid w:val="0"/>
      <w:sz w:val="36"/>
      <w:lang w:val="en-US"/>
    </w:rPr>
  </w:style>
  <w:style w:type="paragraph" w:customStyle="1" w:styleId="H3">
    <w:name w:val="H3"/>
    <w:basedOn w:val="Normale"/>
    <w:next w:val="Normale"/>
    <w:rsid w:val="00E3248D"/>
    <w:pPr>
      <w:keepNext/>
      <w:widowControl w:val="0"/>
      <w:spacing w:before="100" w:after="100"/>
      <w:ind w:firstLine="0"/>
      <w:jc w:val="left"/>
      <w:outlineLvl w:val="3"/>
    </w:pPr>
    <w:rPr>
      <w:rFonts w:ascii="Times New Roman" w:hAnsi="Times New Roman"/>
      <w:b/>
      <w:snapToGrid w:val="0"/>
      <w:sz w:val="28"/>
      <w:lang w:val="en-US"/>
    </w:rPr>
  </w:style>
  <w:style w:type="paragraph" w:customStyle="1" w:styleId="H4">
    <w:name w:val="H4"/>
    <w:basedOn w:val="Normale"/>
    <w:next w:val="Normale"/>
    <w:rsid w:val="00E3248D"/>
    <w:pPr>
      <w:keepNext/>
      <w:widowControl w:val="0"/>
      <w:spacing w:before="100" w:after="100"/>
      <w:ind w:firstLine="0"/>
      <w:jc w:val="left"/>
      <w:outlineLvl w:val="4"/>
    </w:pPr>
    <w:rPr>
      <w:rFonts w:ascii="Times New Roman" w:hAnsi="Times New Roman"/>
      <w:b/>
      <w:snapToGrid w:val="0"/>
      <w:lang w:val="en-US"/>
    </w:rPr>
  </w:style>
  <w:style w:type="paragraph" w:customStyle="1" w:styleId="H5">
    <w:name w:val="H5"/>
    <w:basedOn w:val="Normale"/>
    <w:next w:val="Normale"/>
    <w:rsid w:val="00E3248D"/>
    <w:pPr>
      <w:keepNext/>
      <w:widowControl w:val="0"/>
      <w:spacing w:before="100" w:after="100"/>
      <w:ind w:firstLine="0"/>
      <w:jc w:val="left"/>
      <w:outlineLvl w:val="5"/>
    </w:pPr>
    <w:rPr>
      <w:rFonts w:ascii="Times New Roman" w:hAnsi="Times New Roman"/>
      <w:b/>
      <w:snapToGrid w:val="0"/>
      <w:sz w:val="20"/>
      <w:lang w:val="en-US"/>
    </w:rPr>
  </w:style>
  <w:style w:type="paragraph" w:customStyle="1" w:styleId="H6">
    <w:name w:val="H6"/>
    <w:basedOn w:val="Normale"/>
    <w:next w:val="Normale"/>
    <w:rsid w:val="00E3248D"/>
    <w:pPr>
      <w:keepNext/>
      <w:widowControl w:val="0"/>
      <w:spacing w:before="100" w:after="100"/>
      <w:ind w:firstLine="0"/>
      <w:jc w:val="left"/>
      <w:outlineLvl w:val="6"/>
    </w:pPr>
    <w:rPr>
      <w:rFonts w:ascii="Times New Roman" w:hAnsi="Times New Roman"/>
      <w:b/>
      <w:snapToGrid w:val="0"/>
      <w:sz w:val="16"/>
      <w:lang w:val="en-US"/>
    </w:rPr>
  </w:style>
  <w:style w:type="paragraph" w:customStyle="1" w:styleId="Address">
    <w:name w:val="Address"/>
    <w:basedOn w:val="Normale"/>
    <w:next w:val="Normale"/>
    <w:rsid w:val="00E3248D"/>
    <w:pPr>
      <w:widowControl w:val="0"/>
      <w:ind w:firstLine="0"/>
      <w:jc w:val="left"/>
    </w:pPr>
    <w:rPr>
      <w:rFonts w:ascii="Times New Roman" w:hAnsi="Times New Roman"/>
      <w:i/>
      <w:snapToGrid w:val="0"/>
      <w:lang w:val="en-US"/>
    </w:rPr>
  </w:style>
  <w:style w:type="paragraph" w:customStyle="1" w:styleId="Blockquote">
    <w:name w:val="Blockquote"/>
    <w:basedOn w:val="Normale"/>
    <w:rsid w:val="00E3248D"/>
    <w:pPr>
      <w:widowControl w:val="0"/>
      <w:spacing w:before="100" w:after="100"/>
      <w:ind w:left="360" w:right="360" w:firstLine="0"/>
      <w:jc w:val="left"/>
    </w:pPr>
    <w:rPr>
      <w:rFonts w:ascii="Times New Roman" w:hAnsi="Times New Roman"/>
      <w:snapToGrid w:val="0"/>
      <w:lang w:val="en-US"/>
    </w:rPr>
  </w:style>
  <w:style w:type="character" w:customStyle="1" w:styleId="CITE">
    <w:name w:val="CITE"/>
    <w:rsid w:val="00E3248D"/>
    <w:rPr>
      <w:i/>
    </w:rPr>
  </w:style>
  <w:style w:type="character" w:customStyle="1" w:styleId="CODE">
    <w:name w:val="CODE"/>
    <w:rsid w:val="00E3248D"/>
    <w:rPr>
      <w:rFonts w:ascii="Courier New" w:hAnsi="Courier New"/>
      <w:sz w:val="20"/>
    </w:rPr>
  </w:style>
  <w:style w:type="character" w:customStyle="1" w:styleId="Keyboard">
    <w:name w:val="Keyboard"/>
    <w:rsid w:val="00E3248D"/>
    <w:rPr>
      <w:rFonts w:ascii="Courier New" w:hAnsi="Courier New"/>
      <w:b/>
      <w:sz w:val="20"/>
    </w:rPr>
  </w:style>
  <w:style w:type="paragraph" w:customStyle="1" w:styleId="Preformatted">
    <w:name w:val="Preformatted"/>
    <w:basedOn w:val="Normale"/>
    <w:rsid w:val="00E3248D"/>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ind w:firstLine="0"/>
      <w:jc w:val="left"/>
    </w:pPr>
    <w:rPr>
      <w:rFonts w:ascii="Courier New" w:hAnsi="Courier New"/>
      <w:snapToGrid w:val="0"/>
      <w:sz w:val="20"/>
      <w:lang w:val="en-US"/>
    </w:rPr>
  </w:style>
  <w:style w:type="paragraph" w:customStyle="1" w:styleId="z-BottomofForm2">
    <w:name w:val="z-Bottom of Form2"/>
    <w:next w:val="Normale"/>
    <w:hidden/>
    <w:rsid w:val="00E3248D"/>
    <w:pPr>
      <w:widowControl w:val="0"/>
      <w:pBdr>
        <w:top w:val="double" w:sz="2" w:space="0" w:color="000000"/>
      </w:pBdr>
      <w:spacing w:before="60" w:after="60" w:line="360" w:lineRule="atLeast"/>
      <w:ind w:firstLine="284"/>
      <w:jc w:val="center"/>
    </w:pPr>
    <w:rPr>
      <w:rFonts w:ascii="Arial" w:eastAsia="Times New Roman" w:hAnsi="Arial"/>
      <w:snapToGrid w:val="0"/>
      <w:vanish/>
      <w:sz w:val="16"/>
      <w:lang w:val="en-US"/>
    </w:rPr>
  </w:style>
  <w:style w:type="paragraph" w:customStyle="1" w:styleId="z-TopofForm2">
    <w:name w:val="z-Top of Form2"/>
    <w:next w:val="Normale"/>
    <w:hidden/>
    <w:rsid w:val="00E3248D"/>
    <w:pPr>
      <w:widowControl w:val="0"/>
      <w:pBdr>
        <w:bottom w:val="double" w:sz="2" w:space="0" w:color="000000"/>
      </w:pBdr>
      <w:spacing w:before="60" w:after="60" w:line="360" w:lineRule="atLeast"/>
      <w:ind w:firstLine="284"/>
      <w:jc w:val="center"/>
    </w:pPr>
    <w:rPr>
      <w:rFonts w:ascii="Arial" w:eastAsia="Times New Roman" w:hAnsi="Arial"/>
      <w:snapToGrid w:val="0"/>
      <w:vanish/>
      <w:sz w:val="16"/>
      <w:lang w:val="en-US"/>
    </w:rPr>
  </w:style>
  <w:style w:type="character" w:customStyle="1" w:styleId="Sample">
    <w:name w:val="Sample"/>
    <w:rsid w:val="00E3248D"/>
    <w:rPr>
      <w:rFonts w:ascii="Courier New" w:hAnsi="Courier New"/>
    </w:rPr>
  </w:style>
  <w:style w:type="character" w:customStyle="1" w:styleId="Typewriter">
    <w:name w:val="Typewriter"/>
    <w:rsid w:val="00E3248D"/>
    <w:rPr>
      <w:rFonts w:ascii="Courier New" w:hAnsi="Courier New"/>
      <w:sz w:val="20"/>
    </w:rPr>
  </w:style>
  <w:style w:type="character" w:customStyle="1" w:styleId="Variable">
    <w:name w:val="Variable"/>
    <w:rsid w:val="00E3248D"/>
    <w:rPr>
      <w:i/>
    </w:rPr>
  </w:style>
  <w:style w:type="character" w:customStyle="1" w:styleId="HTMLMarkup">
    <w:name w:val="HTML Markup"/>
    <w:rsid w:val="00E3248D"/>
    <w:rPr>
      <w:vanish/>
      <w:color w:val="FF0000"/>
    </w:rPr>
  </w:style>
  <w:style w:type="character" w:customStyle="1" w:styleId="Comment">
    <w:name w:val="Comment"/>
    <w:rsid w:val="00E3248D"/>
    <w:rPr>
      <w:vanish/>
    </w:rPr>
  </w:style>
  <w:style w:type="paragraph" w:customStyle="1" w:styleId="MTDisplayEquation">
    <w:name w:val="MTDisplayEquation"/>
    <w:basedOn w:val="Normale"/>
    <w:link w:val="MTDisplayEquationCarattere"/>
    <w:rsid w:val="00E3248D"/>
    <w:pPr>
      <w:tabs>
        <w:tab w:val="center" w:pos="4820"/>
        <w:tab w:val="right" w:pos="9640"/>
      </w:tabs>
      <w:spacing w:after="60"/>
    </w:pPr>
    <w:rPr>
      <w:snapToGrid w:val="0"/>
      <w:color w:val="000000"/>
    </w:rPr>
  </w:style>
  <w:style w:type="character" w:customStyle="1" w:styleId="MTDisplayEquationCarattere">
    <w:name w:val="MTDisplayEquation Carattere"/>
    <w:link w:val="MTDisplayEquation"/>
    <w:rsid w:val="00BC16FA"/>
    <w:rPr>
      <w:rFonts w:eastAsia="Times New Roman"/>
      <w:snapToGrid w:val="0"/>
      <w:color w:val="000000"/>
      <w:sz w:val="24"/>
    </w:rPr>
  </w:style>
  <w:style w:type="paragraph" w:customStyle="1" w:styleId="INBAR">
    <w:name w:val="INBAR"/>
    <w:basedOn w:val="Normale"/>
    <w:rsid w:val="00E3248D"/>
    <w:pPr>
      <w:ind w:firstLine="0"/>
      <w:jc w:val="left"/>
    </w:pPr>
    <w:rPr>
      <w:rFonts w:ascii="LetterGothic" w:hAnsi="LetterGothic"/>
      <w:sz w:val="28"/>
    </w:rPr>
  </w:style>
  <w:style w:type="paragraph" w:customStyle="1" w:styleId="Bibliografia1">
    <w:name w:val="Bibliografia1"/>
    <w:basedOn w:val="Normale"/>
    <w:rsid w:val="00E3248D"/>
    <w:pPr>
      <w:keepLines/>
      <w:spacing w:after="56" w:line="283" w:lineRule="exact"/>
    </w:pPr>
  </w:style>
  <w:style w:type="paragraph" w:styleId="Rientrocorpodeltesto3">
    <w:name w:val="Body Text Indent 3"/>
    <w:basedOn w:val="Normale"/>
    <w:link w:val="Rientrocorpodeltesto3Carattere"/>
    <w:rsid w:val="00E3248D"/>
    <w:pPr>
      <w:widowControl w:val="0"/>
      <w:spacing w:after="40"/>
      <w:ind w:firstLine="360"/>
    </w:pPr>
    <w:rPr>
      <w:snapToGrid w:val="0"/>
      <w:sz w:val="20"/>
    </w:rPr>
  </w:style>
  <w:style w:type="character" w:customStyle="1" w:styleId="Rientrocorpodeltesto3Carattere">
    <w:name w:val="Rientro corpo del testo 3 Carattere"/>
    <w:link w:val="Rientrocorpodeltesto3"/>
    <w:rsid w:val="00E3248D"/>
    <w:rPr>
      <w:rFonts w:ascii="Calibri" w:eastAsia="Times New Roman" w:hAnsi="Calibri" w:cs="Times New Roman"/>
      <w:snapToGrid w:val="0"/>
      <w:sz w:val="20"/>
      <w:szCs w:val="20"/>
      <w:lang w:eastAsia="it-IT"/>
    </w:rPr>
  </w:style>
  <w:style w:type="paragraph" w:styleId="Rientrocorpodeltesto2">
    <w:name w:val="Body Text Indent 2"/>
    <w:basedOn w:val="Normale"/>
    <w:link w:val="Rientrocorpodeltesto2Carattere"/>
    <w:rsid w:val="00E3248D"/>
    <w:pPr>
      <w:widowControl w:val="0"/>
      <w:spacing w:after="40"/>
      <w:ind w:firstLine="720"/>
    </w:pPr>
    <w:rPr>
      <w:snapToGrid w:val="0"/>
      <w:sz w:val="20"/>
    </w:rPr>
  </w:style>
  <w:style w:type="character" w:customStyle="1" w:styleId="Rientrocorpodeltesto2Carattere">
    <w:name w:val="Rientro corpo del testo 2 Carattere"/>
    <w:link w:val="Rientrocorpodeltesto2"/>
    <w:rsid w:val="00E3248D"/>
    <w:rPr>
      <w:rFonts w:ascii="Calibri" w:eastAsia="Times New Roman" w:hAnsi="Calibri" w:cs="Times New Roman"/>
      <w:snapToGrid w:val="0"/>
      <w:sz w:val="20"/>
      <w:szCs w:val="20"/>
      <w:lang w:eastAsia="it-IT"/>
    </w:rPr>
  </w:style>
  <w:style w:type="paragraph" w:styleId="Corpotesto">
    <w:name w:val="Body Text"/>
    <w:basedOn w:val="Normale"/>
    <w:link w:val="CorpotestoCarattere2"/>
    <w:rsid w:val="00E3248D"/>
    <w:pPr>
      <w:widowControl w:val="0"/>
      <w:spacing w:after="40"/>
      <w:ind w:firstLine="0"/>
    </w:pPr>
    <w:rPr>
      <w:snapToGrid w:val="0"/>
      <w:sz w:val="20"/>
    </w:rPr>
  </w:style>
  <w:style w:type="character" w:customStyle="1" w:styleId="CorpotestoCarattere2">
    <w:name w:val="Corpo testo Carattere2"/>
    <w:link w:val="Corpotesto"/>
    <w:rsid w:val="00E3248D"/>
    <w:rPr>
      <w:rFonts w:ascii="Calibri" w:eastAsia="Times New Roman" w:hAnsi="Calibri" w:cs="Times New Roman"/>
      <w:snapToGrid w:val="0"/>
      <w:sz w:val="20"/>
      <w:szCs w:val="20"/>
      <w:lang w:eastAsia="it-IT"/>
    </w:rPr>
  </w:style>
  <w:style w:type="character" w:customStyle="1" w:styleId="CorpodeltestoCarattere">
    <w:name w:val="Corpo del testo Carattere"/>
    <w:rsid w:val="00E3248D"/>
    <w:rPr>
      <w:rFonts w:ascii="Calibri" w:eastAsia="Times New Roman" w:hAnsi="Calibri" w:cs="Times New Roman"/>
      <w:sz w:val="24"/>
      <w:szCs w:val="20"/>
      <w:lang w:eastAsia="it-IT"/>
    </w:rPr>
  </w:style>
  <w:style w:type="paragraph" w:styleId="Puntoelenco">
    <w:name w:val="List Bullet"/>
    <w:basedOn w:val="Normale"/>
    <w:autoRedefine/>
    <w:rsid w:val="00E3248D"/>
    <w:pPr>
      <w:tabs>
        <w:tab w:val="num" w:pos="360"/>
      </w:tabs>
      <w:spacing w:after="40"/>
      <w:ind w:left="360" w:hanging="360"/>
    </w:pPr>
  </w:style>
  <w:style w:type="paragraph" w:customStyle="1" w:styleId="tablella">
    <w:name w:val="tablella"/>
    <w:basedOn w:val="Normale"/>
    <w:rsid w:val="00E3248D"/>
    <w:pPr>
      <w:ind w:firstLine="0"/>
      <w:jc w:val="center"/>
    </w:pPr>
    <w:rPr>
      <w:sz w:val="22"/>
      <w:lang w:val="en-US"/>
    </w:rPr>
  </w:style>
  <w:style w:type="paragraph" w:customStyle="1" w:styleId="Simbolismo">
    <w:name w:val="Simbolismo"/>
    <w:basedOn w:val="Elenconumer"/>
    <w:rsid w:val="00E3248D"/>
    <w:pPr>
      <w:tabs>
        <w:tab w:val="clear" w:pos="360"/>
      </w:tabs>
      <w:spacing w:after="0"/>
      <w:ind w:left="1418" w:hanging="851"/>
    </w:pPr>
  </w:style>
  <w:style w:type="paragraph" w:customStyle="1" w:styleId="CourierCentrato">
    <w:name w:val="Courier Centrato"/>
    <w:basedOn w:val="CourierStretto"/>
    <w:rsid w:val="00E3248D"/>
    <w:pPr>
      <w:jc w:val="center"/>
    </w:pPr>
    <w:rPr>
      <w:b/>
      <w:sz w:val="24"/>
    </w:rPr>
  </w:style>
  <w:style w:type="paragraph" w:customStyle="1" w:styleId="CourierStretto">
    <w:name w:val="Courier Stretto"/>
    <w:basedOn w:val="Normale"/>
    <w:rsid w:val="00E3248D"/>
    <w:pPr>
      <w:spacing w:after="80"/>
      <w:ind w:firstLine="0"/>
    </w:pPr>
    <w:rPr>
      <w:rFonts w:ascii="Courier New" w:hAnsi="Courier New"/>
      <w:spacing w:val="-18"/>
      <w:kern w:val="18"/>
      <w:sz w:val="16"/>
    </w:rPr>
  </w:style>
  <w:style w:type="paragraph" w:styleId="Pidipagina">
    <w:name w:val="footer"/>
    <w:basedOn w:val="Normale"/>
    <w:link w:val="PidipaginaCarattere"/>
    <w:uiPriority w:val="99"/>
    <w:rsid w:val="00E3248D"/>
    <w:pPr>
      <w:tabs>
        <w:tab w:val="center" w:pos="4819"/>
        <w:tab w:val="right" w:pos="9638"/>
      </w:tabs>
    </w:pPr>
    <w:rPr>
      <w:sz w:val="20"/>
    </w:rPr>
  </w:style>
  <w:style w:type="character" w:customStyle="1" w:styleId="PidipaginaCarattere">
    <w:name w:val="Piè di pagina Carattere"/>
    <w:link w:val="Pidipagina"/>
    <w:uiPriority w:val="99"/>
    <w:rsid w:val="00E3248D"/>
    <w:rPr>
      <w:rFonts w:ascii="Calibri" w:eastAsia="Times New Roman" w:hAnsi="Calibri" w:cs="Times New Roman"/>
      <w:sz w:val="20"/>
      <w:szCs w:val="20"/>
      <w:lang w:eastAsia="it-IT"/>
    </w:rPr>
  </w:style>
  <w:style w:type="character" w:styleId="Numeropagina">
    <w:name w:val="page number"/>
    <w:basedOn w:val="Carpredefinitoparagrafo"/>
    <w:rsid w:val="00E3248D"/>
  </w:style>
  <w:style w:type="paragraph" w:styleId="Sommario5">
    <w:name w:val="toc 5"/>
    <w:basedOn w:val="Normale"/>
    <w:next w:val="Normale"/>
    <w:autoRedefine/>
    <w:uiPriority w:val="39"/>
    <w:qFormat/>
    <w:rsid w:val="00E3248D"/>
    <w:pPr>
      <w:ind w:firstLine="0"/>
      <w:jc w:val="left"/>
    </w:pPr>
    <w:rPr>
      <w:rFonts w:cs="Calibri"/>
      <w:sz w:val="22"/>
      <w:szCs w:val="22"/>
    </w:rPr>
  </w:style>
  <w:style w:type="paragraph" w:styleId="Sommario6">
    <w:name w:val="toc 6"/>
    <w:basedOn w:val="Normale"/>
    <w:next w:val="Normale"/>
    <w:autoRedefine/>
    <w:uiPriority w:val="39"/>
    <w:qFormat/>
    <w:rsid w:val="00E3248D"/>
    <w:pPr>
      <w:ind w:firstLine="0"/>
      <w:jc w:val="left"/>
    </w:pPr>
    <w:rPr>
      <w:rFonts w:cs="Calibri"/>
      <w:sz w:val="22"/>
      <w:szCs w:val="22"/>
    </w:rPr>
  </w:style>
  <w:style w:type="paragraph" w:styleId="Sommario7">
    <w:name w:val="toc 7"/>
    <w:basedOn w:val="Normale"/>
    <w:next w:val="Normale"/>
    <w:autoRedefine/>
    <w:uiPriority w:val="39"/>
    <w:qFormat/>
    <w:rsid w:val="00E3248D"/>
    <w:pPr>
      <w:ind w:firstLine="0"/>
      <w:jc w:val="left"/>
    </w:pPr>
    <w:rPr>
      <w:rFonts w:cs="Calibri"/>
      <w:sz w:val="22"/>
      <w:szCs w:val="22"/>
    </w:rPr>
  </w:style>
  <w:style w:type="paragraph" w:styleId="Sommario8">
    <w:name w:val="toc 8"/>
    <w:basedOn w:val="Normale"/>
    <w:next w:val="Normale"/>
    <w:autoRedefine/>
    <w:uiPriority w:val="39"/>
    <w:qFormat/>
    <w:rsid w:val="00E3248D"/>
    <w:pPr>
      <w:ind w:firstLine="0"/>
      <w:jc w:val="left"/>
    </w:pPr>
    <w:rPr>
      <w:rFonts w:cs="Calibri"/>
      <w:sz w:val="22"/>
      <w:szCs w:val="22"/>
    </w:rPr>
  </w:style>
  <w:style w:type="paragraph" w:styleId="Sommario9">
    <w:name w:val="toc 9"/>
    <w:basedOn w:val="Normale"/>
    <w:next w:val="Normale"/>
    <w:autoRedefine/>
    <w:uiPriority w:val="39"/>
    <w:qFormat/>
    <w:rsid w:val="00E3248D"/>
    <w:pPr>
      <w:ind w:firstLine="0"/>
      <w:jc w:val="left"/>
    </w:pPr>
    <w:rPr>
      <w:rFonts w:cs="Calibri"/>
      <w:sz w:val="22"/>
      <w:szCs w:val="22"/>
    </w:rPr>
  </w:style>
  <w:style w:type="paragraph" w:styleId="Indicedellefigure">
    <w:name w:val="table of figures"/>
    <w:basedOn w:val="Normale"/>
    <w:next w:val="Normale"/>
    <w:uiPriority w:val="99"/>
    <w:rsid w:val="00E3248D"/>
    <w:pPr>
      <w:ind w:left="480" w:hanging="480"/>
      <w:jc w:val="left"/>
    </w:pPr>
    <w:rPr>
      <w:rFonts w:cs="Calibri"/>
      <w:smallCaps/>
      <w:sz w:val="20"/>
    </w:rPr>
  </w:style>
  <w:style w:type="paragraph" w:customStyle="1" w:styleId="Figura">
    <w:name w:val="Figura"/>
    <w:basedOn w:val="Normale"/>
    <w:next w:val="Normale"/>
    <w:link w:val="FiguraCarattere"/>
    <w:rsid w:val="00E3248D"/>
    <w:pPr>
      <w:spacing w:after="120"/>
      <w:ind w:firstLine="0"/>
      <w:jc w:val="center"/>
    </w:pPr>
    <w:rPr>
      <w:rFonts w:ascii="Garamond" w:hAnsi="Garamond"/>
      <w:i/>
      <w:sz w:val="20"/>
    </w:rPr>
  </w:style>
  <w:style w:type="character" w:customStyle="1" w:styleId="FiguraCarattere">
    <w:name w:val="Figura Carattere"/>
    <w:link w:val="Figura"/>
    <w:rsid w:val="00E3248D"/>
    <w:rPr>
      <w:rFonts w:ascii="Garamond" w:eastAsia="Times New Roman" w:hAnsi="Garamond" w:cs="Times New Roman"/>
      <w:i/>
      <w:szCs w:val="20"/>
      <w:lang w:eastAsia="it-IT"/>
    </w:rPr>
  </w:style>
  <w:style w:type="paragraph" w:customStyle="1" w:styleId="PrezzoApplicazione">
    <w:name w:val="PrezzoApplicazione"/>
    <w:basedOn w:val="ElencoPrezzi"/>
    <w:next w:val="ElencoPrezzi"/>
    <w:rsid w:val="00E3248D"/>
    <w:rPr>
      <w:rFonts w:ascii="Arial Narrow" w:hAnsi="Arial Narrow"/>
      <w:i/>
      <w:sz w:val="22"/>
    </w:rPr>
  </w:style>
  <w:style w:type="paragraph" w:customStyle="1" w:styleId="ElencoPrezzi">
    <w:name w:val="ElencoPrezzi"/>
    <w:basedOn w:val="Normale"/>
    <w:rsid w:val="00E3248D"/>
    <w:pPr>
      <w:widowControl w:val="0"/>
      <w:tabs>
        <w:tab w:val="left" w:pos="60"/>
        <w:tab w:val="left" w:pos="1860"/>
        <w:tab w:val="left" w:pos="2820"/>
      </w:tabs>
      <w:ind w:left="2818" w:hanging="2818"/>
    </w:pPr>
    <w:rPr>
      <w:rFonts w:ascii="Arial" w:hAnsi="Arial"/>
      <w:snapToGrid w:val="0"/>
      <w:color w:val="000000"/>
      <w:sz w:val="20"/>
    </w:rPr>
  </w:style>
  <w:style w:type="paragraph" w:customStyle="1" w:styleId="TESTO">
    <w:name w:val="TESTO"/>
    <w:rsid w:val="00E3248D"/>
    <w:pPr>
      <w:widowControl w:val="0"/>
      <w:autoSpaceDE w:val="0"/>
      <w:autoSpaceDN w:val="0"/>
      <w:adjustRightInd w:val="0"/>
      <w:spacing w:before="60" w:after="60" w:line="264" w:lineRule="auto"/>
      <w:ind w:firstLine="454"/>
      <w:jc w:val="both"/>
    </w:pPr>
    <w:rPr>
      <w:rFonts w:ascii="Arial" w:eastAsia="Times New Roman" w:hAnsi="Arial" w:cs="Arial"/>
      <w:color w:val="000000"/>
      <w:sz w:val="22"/>
      <w:szCs w:val="22"/>
    </w:rPr>
  </w:style>
  <w:style w:type="character" w:styleId="Collegamentovisitato">
    <w:name w:val="FollowedHyperlink"/>
    <w:rsid w:val="00E3248D"/>
    <w:rPr>
      <w:color w:val="800080"/>
      <w:u w:val="single"/>
    </w:rPr>
  </w:style>
  <w:style w:type="paragraph" w:customStyle="1" w:styleId="p0">
    <w:name w:val="p0"/>
    <w:basedOn w:val="Normale"/>
    <w:rsid w:val="00E3248D"/>
    <w:pPr>
      <w:widowControl w:val="0"/>
      <w:tabs>
        <w:tab w:val="left" w:pos="720"/>
      </w:tabs>
      <w:spacing w:line="240" w:lineRule="atLeast"/>
      <w:ind w:firstLine="0"/>
    </w:pPr>
    <w:rPr>
      <w:snapToGrid w:val="0"/>
    </w:rPr>
  </w:style>
  <w:style w:type="paragraph" w:customStyle="1" w:styleId="Indentato">
    <w:name w:val="Indentato"/>
    <w:basedOn w:val="Corpotesto"/>
    <w:rsid w:val="00E3248D"/>
    <w:pPr>
      <w:widowControl/>
      <w:spacing w:before="60" w:after="60"/>
      <w:ind w:left="709" w:hanging="142"/>
    </w:pPr>
    <w:rPr>
      <w:snapToGrid/>
    </w:rPr>
  </w:style>
  <w:style w:type="paragraph" w:customStyle="1" w:styleId="Simbolo1">
    <w:name w:val="Simbolo 1"/>
    <w:basedOn w:val="Normale"/>
    <w:rsid w:val="00E3248D"/>
    <w:pPr>
      <w:ind w:firstLine="0"/>
    </w:pPr>
    <w:rPr>
      <w:rFonts w:ascii="TimesNewRoman" w:hAnsi="TimesNewRoman"/>
    </w:rPr>
  </w:style>
  <w:style w:type="paragraph" w:customStyle="1" w:styleId="tabella0">
    <w:name w:val="tabella"/>
    <w:basedOn w:val="Normale"/>
    <w:rsid w:val="00E3248D"/>
    <w:pPr>
      <w:spacing w:before="120" w:after="240" w:line="360" w:lineRule="atLeast"/>
      <w:ind w:firstLine="0"/>
      <w:jc w:val="center"/>
    </w:pPr>
    <w:rPr>
      <w:rFonts w:ascii="Utopia" w:hAnsi="Utopia"/>
      <w:lang w:val="en-US"/>
    </w:rPr>
  </w:style>
  <w:style w:type="paragraph" w:styleId="Rientronormale">
    <w:name w:val="Normal Indent"/>
    <w:basedOn w:val="Normale"/>
    <w:rsid w:val="00E3248D"/>
    <w:pPr>
      <w:ind w:left="708"/>
    </w:pPr>
  </w:style>
  <w:style w:type="paragraph" w:customStyle="1" w:styleId="Indenato">
    <w:name w:val="Indenato"/>
    <w:basedOn w:val="Normale"/>
    <w:rsid w:val="00E3248D"/>
    <w:pPr>
      <w:tabs>
        <w:tab w:val="num" w:pos="567"/>
      </w:tabs>
      <w:ind w:left="567" w:hanging="567"/>
    </w:pPr>
  </w:style>
  <w:style w:type="paragraph" w:styleId="Data">
    <w:name w:val="Date"/>
    <w:basedOn w:val="Normale"/>
    <w:next w:val="Normale"/>
    <w:link w:val="DataCarattere"/>
    <w:rsid w:val="00E3248D"/>
    <w:rPr>
      <w:sz w:val="20"/>
    </w:rPr>
  </w:style>
  <w:style w:type="character" w:customStyle="1" w:styleId="DataCarattere">
    <w:name w:val="Data Carattere"/>
    <w:link w:val="Data"/>
    <w:rsid w:val="00E3248D"/>
    <w:rPr>
      <w:rFonts w:ascii="Calibri" w:eastAsia="Times New Roman" w:hAnsi="Calibri" w:cs="Times New Roman"/>
      <w:sz w:val="20"/>
      <w:szCs w:val="20"/>
      <w:lang w:eastAsia="it-IT"/>
    </w:rPr>
  </w:style>
  <w:style w:type="paragraph" w:styleId="Elenco2">
    <w:name w:val="List 2"/>
    <w:basedOn w:val="Normale"/>
    <w:rsid w:val="00E3248D"/>
    <w:pPr>
      <w:ind w:left="566" w:hanging="283"/>
    </w:pPr>
  </w:style>
  <w:style w:type="paragraph" w:styleId="Elenco3">
    <w:name w:val="List 3"/>
    <w:basedOn w:val="Normale"/>
    <w:rsid w:val="00E3248D"/>
    <w:pPr>
      <w:ind w:left="849" w:hanging="283"/>
    </w:pPr>
  </w:style>
  <w:style w:type="paragraph" w:styleId="Elenco4">
    <w:name w:val="List 4"/>
    <w:basedOn w:val="Normale"/>
    <w:rsid w:val="00E3248D"/>
    <w:pPr>
      <w:ind w:left="1132" w:hanging="283"/>
    </w:pPr>
  </w:style>
  <w:style w:type="paragraph" w:styleId="Elenco5">
    <w:name w:val="List 5"/>
    <w:basedOn w:val="Normale"/>
    <w:rsid w:val="00E3248D"/>
    <w:pPr>
      <w:ind w:left="1415" w:hanging="283"/>
    </w:pPr>
  </w:style>
  <w:style w:type="paragraph" w:styleId="Elencocontinua">
    <w:name w:val="List Continue"/>
    <w:basedOn w:val="Normale"/>
    <w:rsid w:val="00E3248D"/>
    <w:pPr>
      <w:spacing w:after="120"/>
      <w:ind w:left="283"/>
    </w:pPr>
  </w:style>
  <w:style w:type="paragraph" w:styleId="Elencocontinua2">
    <w:name w:val="List Continue 2"/>
    <w:basedOn w:val="Normale"/>
    <w:rsid w:val="00E3248D"/>
    <w:pPr>
      <w:spacing w:after="120"/>
      <w:ind w:left="566"/>
    </w:pPr>
  </w:style>
  <w:style w:type="paragraph" w:styleId="Elencocontinua3">
    <w:name w:val="List Continue 3"/>
    <w:basedOn w:val="Normale"/>
    <w:rsid w:val="00E3248D"/>
    <w:pPr>
      <w:spacing w:after="120"/>
      <w:ind w:left="849"/>
    </w:pPr>
  </w:style>
  <w:style w:type="paragraph" w:styleId="Elencocontinua4">
    <w:name w:val="List Continue 4"/>
    <w:basedOn w:val="Normale"/>
    <w:rsid w:val="00E3248D"/>
    <w:pPr>
      <w:spacing w:after="120"/>
      <w:ind w:left="1132"/>
    </w:pPr>
  </w:style>
  <w:style w:type="paragraph" w:styleId="Elencocontinua5">
    <w:name w:val="List Continue 5"/>
    <w:basedOn w:val="Normale"/>
    <w:rsid w:val="00E3248D"/>
    <w:pPr>
      <w:spacing w:after="120"/>
      <w:ind w:left="1415"/>
    </w:pPr>
  </w:style>
  <w:style w:type="paragraph" w:styleId="Firma">
    <w:name w:val="Signature"/>
    <w:basedOn w:val="Normale"/>
    <w:link w:val="FirmaCarattere"/>
    <w:rsid w:val="00E3248D"/>
    <w:pPr>
      <w:ind w:left="4252"/>
    </w:pPr>
    <w:rPr>
      <w:sz w:val="20"/>
    </w:rPr>
  </w:style>
  <w:style w:type="character" w:customStyle="1" w:styleId="FirmaCarattere">
    <w:name w:val="Firma Carattere"/>
    <w:link w:val="Firma"/>
    <w:rsid w:val="00E3248D"/>
    <w:rPr>
      <w:rFonts w:ascii="Calibri" w:eastAsia="Times New Roman" w:hAnsi="Calibri" w:cs="Times New Roman"/>
      <w:sz w:val="20"/>
      <w:szCs w:val="20"/>
      <w:lang w:eastAsia="it-IT"/>
    </w:rPr>
  </w:style>
  <w:style w:type="paragraph" w:styleId="Firmadipostaelettronica">
    <w:name w:val="E-mail Signature"/>
    <w:basedOn w:val="Normale"/>
    <w:link w:val="FirmadipostaelettronicaCarattere"/>
    <w:rsid w:val="00E3248D"/>
    <w:rPr>
      <w:sz w:val="20"/>
    </w:rPr>
  </w:style>
  <w:style w:type="character" w:customStyle="1" w:styleId="FirmadipostaelettronicaCarattere">
    <w:name w:val="Firma di posta elettronica Carattere"/>
    <w:link w:val="Firmadipostaelettronica"/>
    <w:rsid w:val="00E3248D"/>
    <w:rPr>
      <w:rFonts w:ascii="Calibri" w:eastAsia="Times New Roman" w:hAnsi="Calibri" w:cs="Times New Roman"/>
      <w:sz w:val="20"/>
      <w:szCs w:val="20"/>
      <w:lang w:eastAsia="it-IT"/>
    </w:rPr>
  </w:style>
  <w:style w:type="paragraph" w:styleId="Formuladiapertura">
    <w:name w:val="Salutation"/>
    <w:basedOn w:val="Normale"/>
    <w:next w:val="Normale"/>
    <w:link w:val="FormuladiaperturaCarattere"/>
    <w:rsid w:val="00E3248D"/>
    <w:rPr>
      <w:sz w:val="20"/>
    </w:rPr>
  </w:style>
  <w:style w:type="character" w:customStyle="1" w:styleId="FormuladiaperturaCarattere">
    <w:name w:val="Formula di apertura Carattere"/>
    <w:link w:val="Formuladiapertura"/>
    <w:rsid w:val="00E3248D"/>
    <w:rPr>
      <w:rFonts w:ascii="Calibri" w:eastAsia="Times New Roman" w:hAnsi="Calibri" w:cs="Times New Roman"/>
      <w:sz w:val="20"/>
      <w:szCs w:val="20"/>
      <w:lang w:eastAsia="it-IT"/>
    </w:rPr>
  </w:style>
  <w:style w:type="paragraph" w:styleId="Formuladichiusura">
    <w:name w:val="Closing"/>
    <w:basedOn w:val="Normale"/>
    <w:link w:val="FormuladichiusuraCarattere"/>
    <w:rsid w:val="00E3248D"/>
    <w:pPr>
      <w:ind w:left="4252"/>
    </w:pPr>
    <w:rPr>
      <w:sz w:val="20"/>
    </w:rPr>
  </w:style>
  <w:style w:type="character" w:customStyle="1" w:styleId="FormuladichiusuraCarattere">
    <w:name w:val="Formula di chiusura Carattere"/>
    <w:link w:val="Formuladichiusura"/>
    <w:rsid w:val="00E3248D"/>
    <w:rPr>
      <w:rFonts w:ascii="Calibri" w:eastAsia="Times New Roman" w:hAnsi="Calibri" w:cs="Times New Roman"/>
      <w:sz w:val="20"/>
      <w:szCs w:val="20"/>
      <w:lang w:eastAsia="it-IT"/>
    </w:rPr>
  </w:style>
  <w:style w:type="paragraph" w:styleId="Indice1">
    <w:name w:val="index 1"/>
    <w:basedOn w:val="Normale"/>
    <w:next w:val="Normale"/>
    <w:autoRedefine/>
    <w:semiHidden/>
    <w:rsid w:val="00E3248D"/>
    <w:pPr>
      <w:ind w:left="240" w:hanging="240"/>
    </w:pPr>
  </w:style>
  <w:style w:type="paragraph" w:styleId="Indice2">
    <w:name w:val="index 2"/>
    <w:basedOn w:val="Normale"/>
    <w:next w:val="Normale"/>
    <w:autoRedefine/>
    <w:semiHidden/>
    <w:rsid w:val="00E3248D"/>
    <w:pPr>
      <w:ind w:left="480" w:hanging="240"/>
    </w:pPr>
  </w:style>
  <w:style w:type="paragraph" w:styleId="Indice3">
    <w:name w:val="index 3"/>
    <w:basedOn w:val="Normale"/>
    <w:next w:val="Normale"/>
    <w:autoRedefine/>
    <w:semiHidden/>
    <w:rsid w:val="00E3248D"/>
    <w:pPr>
      <w:ind w:left="720" w:hanging="240"/>
    </w:pPr>
  </w:style>
  <w:style w:type="paragraph" w:styleId="Indice4">
    <w:name w:val="index 4"/>
    <w:basedOn w:val="Normale"/>
    <w:next w:val="Normale"/>
    <w:autoRedefine/>
    <w:semiHidden/>
    <w:rsid w:val="00E3248D"/>
    <w:pPr>
      <w:ind w:left="960" w:hanging="240"/>
    </w:pPr>
  </w:style>
  <w:style w:type="paragraph" w:styleId="Indice5">
    <w:name w:val="index 5"/>
    <w:basedOn w:val="Normale"/>
    <w:next w:val="Normale"/>
    <w:autoRedefine/>
    <w:semiHidden/>
    <w:rsid w:val="00E3248D"/>
    <w:pPr>
      <w:ind w:left="1200" w:hanging="240"/>
    </w:pPr>
  </w:style>
  <w:style w:type="paragraph" w:styleId="Indice6">
    <w:name w:val="index 6"/>
    <w:basedOn w:val="Normale"/>
    <w:next w:val="Normale"/>
    <w:autoRedefine/>
    <w:semiHidden/>
    <w:rsid w:val="00E3248D"/>
    <w:pPr>
      <w:ind w:left="1440" w:hanging="240"/>
    </w:pPr>
  </w:style>
  <w:style w:type="paragraph" w:styleId="Indice7">
    <w:name w:val="index 7"/>
    <w:basedOn w:val="Normale"/>
    <w:next w:val="Normale"/>
    <w:autoRedefine/>
    <w:semiHidden/>
    <w:rsid w:val="00E3248D"/>
    <w:pPr>
      <w:ind w:left="1680" w:hanging="240"/>
    </w:pPr>
  </w:style>
  <w:style w:type="paragraph" w:styleId="Indice8">
    <w:name w:val="index 8"/>
    <w:basedOn w:val="Normale"/>
    <w:next w:val="Normale"/>
    <w:autoRedefine/>
    <w:semiHidden/>
    <w:rsid w:val="00E3248D"/>
    <w:pPr>
      <w:ind w:left="1920" w:hanging="240"/>
    </w:pPr>
  </w:style>
  <w:style w:type="paragraph" w:styleId="Indice9">
    <w:name w:val="index 9"/>
    <w:basedOn w:val="Normale"/>
    <w:next w:val="Normale"/>
    <w:autoRedefine/>
    <w:semiHidden/>
    <w:rsid w:val="00E3248D"/>
    <w:pPr>
      <w:ind w:left="2160" w:hanging="240"/>
    </w:pPr>
  </w:style>
  <w:style w:type="paragraph" w:styleId="Indicefonti">
    <w:name w:val="table of authorities"/>
    <w:basedOn w:val="Normale"/>
    <w:next w:val="Normale"/>
    <w:semiHidden/>
    <w:rsid w:val="00E3248D"/>
    <w:pPr>
      <w:ind w:left="240" w:hanging="240"/>
    </w:pPr>
  </w:style>
  <w:style w:type="paragraph" w:styleId="Indirizzodestinatario">
    <w:name w:val="envelope address"/>
    <w:basedOn w:val="Normale"/>
    <w:rsid w:val="00E3248D"/>
    <w:pPr>
      <w:framePr w:w="7920" w:h="1980" w:hRule="exact" w:hSpace="141" w:wrap="auto" w:hAnchor="page" w:xAlign="center" w:yAlign="bottom"/>
      <w:ind w:left="2880"/>
    </w:pPr>
    <w:rPr>
      <w:rFonts w:ascii="Arial" w:hAnsi="Arial" w:cs="Arial"/>
      <w:szCs w:val="24"/>
    </w:rPr>
  </w:style>
  <w:style w:type="paragraph" w:styleId="IndirizzoHTML">
    <w:name w:val="HTML Address"/>
    <w:basedOn w:val="Normale"/>
    <w:link w:val="IndirizzoHTMLCarattere"/>
    <w:rsid w:val="00E3248D"/>
    <w:rPr>
      <w:i/>
      <w:iCs/>
      <w:sz w:val="20"/>
    </w:rPr>
  </w:style>
  <w:style w:type="character" w:customStyle="1" w:styleId="IndirizzoHTMLCarattere">
    <w:name w:val="Indirizzo HTML Carattere"/>
    <w:link w:val="IndirizzoHTML"/>
    <w:rsid w:val="00E3248D"/>
    <w:rPr>
      <w:rFonts w:ascii="Calibri" w:eastAsia="Times New Roman" w:hAnsi="Calibri" w:cs="Times New Roman"/>
      <w:i/>
      <w:iCs/>
      <w:sz w:val="20"/>
      <w:szCs w:val="20"/>
      <w:lang w:eastAsia="it-IT"/>
    </w:rPr>
  </w:style>
  <w:style w:type="paragraph" w:styleId="Indirizzomittente">
    <w:name w:val="envelope return"/>
    <w:basedOn w:val="Normale"/>
    <w:rsid w:val="00E3248D"/>
    <w:rPr>
      <w:rFonts w:ascii="Arial" w:hAnsi="Arial" w:cs="Arial"/>
      <w:sz w:val="20"/>
    </w:rPr>
  </w:style>
  <w:style w:type="paragraph" w:styleId="Intestazionemessaggio">
    <w:name w:val="Message Header"/>
    <w:basedOn w:val="Normale"/>
    <w:link w:val="IntestazionemessaggioCarattere"/>
    <w:rsid w:val="00E3248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0"/>
    </w:rPr>
  </w:style>
  <w:style w:type="character" w:customStyle="1" w:styleId="IntestazionemessaggioCarattere">
    <w:name w:val="Intestazione messaggio Carattere"/>
    <w:link w:val="Intestazionemessaggio"/>
    <w:rsid w:val="00E3248D"/>
    <w:rPr>
      <w:rFonts w:ascii="Arial" w:eastAsia="Times New Roman" w:hAnsi="Arial" w:cs="Times New Roman"/>
      <w:sz w:val="20"/>
      <w:szCs w:val="20"/>
      <w:shd w:val="pct20" w:color="auto" w:fill="auto"/>
      <w:lang w:eastAsia="it-IT"/>
    </w:rPr>
  </w:style>
  <w:style w:type="paragraph" w:styleId="Intestazionenota">
    <w:name w:val="Note Heading"/>
    <w:basedOn w:val="Normale"/>
    <w:next w:val="Normale"/>
    <w:link w:val="IntestazionenotaCarattere"/>
    <w:rsid w:val="00E3248D"/>
    <w:rPr>
      <w:sz w:val="20"/>
    </w:rPr>
  </w:style>
  <w:style w:type="character" w:customStyle="1" w:styleId="IntestazionenotaCarattere">
    <w:name w:val="Intestazione nota Carattere"/>
    <w:link w:val="Intestazionenota"/>
    <w:rsid w:val="00E3248D"/>
    <w:rPr>
      <w:rFonts w:ascii="Calibri" w:eastAsia="Times New Roman" w:hAnsi="Calibri" w:cs="Times New Roman"/>
      <w:sz w:val="20"/>
      <w:szCs w:val="20"/>
      <w:lang w:eastAsia="it-IT"/>
    </w:rPr>
  </w:style>
  <w:style w:type="paragraph" w:styleId="Mappadocumento">
    <w:name w:val="Document Map"/>
    <w:basedOn w:val="Normale"/>
    <w:link w:val="MappadocumentoCarattere"/>
    <w:semiHidden/>
    <w:rsid w:val="00E3248D"/>
    <w:pPr>
      <w:shd w:val="clear" w:color="auto" w:fill="000080"/>
    </w:pPr>
    <w:rPr>
      <w:rFonts w:ascii="Tahoma" w:hAnsi="Tahoma"/>
      <w:sz w:val="20"/>
    </w:rPr>
  </w:style>
  <w:style w:type="character" w:customStyle="1" w:styleId="MappadocumentoCarattere">
    <w:name w:val="Mappa documento Carattere"/>
    <w:link w:val="Mappadocumento"/>
    <w:semiHidden/>
    <w:rsid w:val="00E3248D"/>
    <w:rPr>
      <w:rFonts w:ascii="Tahoma" w:eastAsia="Times New Roman" w:hAnsi="Tahoma" w:cs="Times New Roman"/>
      <w:sz w:val="20"/>
      <w:szCs w:val="20"/>
      <w:shd w:val="clear" w:color="auto" w:fill="000080"/>
      <w:lang w:eastAsia="it-IT"/>
    </w:rPr>
  </w:style>
  <w:style w:type="paragraph" w:styleId="NormaleWeb">
    <w:name w:val="Normal (Web)"/>
    <w:basedOn w:val="Normale"/>
    <w:rsid w:val="00E3248D"/>
    <w:rPr>
      <w:rFonts w:ascii="Times New Roman" w:hAnsi="Times New Roman"/>
      <w:szCs w:val="24"/>
    </w:rPr>
  </w:style>
  <w:style w:type="paragraph" w:styleId="Numeroelenco">
    <w:name w:val="List Number"/>
    <w:basedOn w:val="Normale"/>
    <w:rsid w:val="00E3248D"/>
    <w:pPr>
      <w:tabs>
        <w:tab w:val="num" w:pos="360"/>
      </w:tabs>
      <w:ind w:left="360" w:hanging="360"/>
    </w:pPr>
  </w:style>
  <w:style w:type="paragraph" w:styleId="Numeroelenco2">
    <w:name w:val="List Number 2"/>
    <w:basedOn w:val="Normale"/>
    <w:rsid w:val="00E3248D"/>
    <w:pPr>
      <w:tabs>
        <w:tab w:val="num" w:pos="643"/>
      </w:tabs>
      <w:ind w:left="643" w:hanging="360"/>
    </w:pPr>
  </w:style>
  <w:style w:type="paragraph" w:styleId="Numeroelenco3">
    <w:name w:val="List Number 3"/>
    <w:basedOn w:val="Normale"/>
    <w:rsid w:val="00E3248D"/>
    <w:pPr>
      <w:tabs>
        <w:tab w:val="num" w:pos="926"/>
      </w:tabs>
      <w:ind w:left="926" w:hanging="360"/>
    </w:pPr>
  </w:style>
  <w:style w:type="paragraph" w:styleId="Numeroelenco4">
    <w:name w:val="List Number 4"/>
    <w:basedOn w:val="Normale"/>
    <w:rsid w:val="00E3248D"/>
    <w:pPr>
      <w:tabs>
        <w:tab w:val="num" w:pos="1209"/>
      </w:tabs>
      <w:ind w:left="1209" w:hanging="360"/>
    </w:pPr>
  </w:style>
  <w:style w:type="paragraph" w:styleId="Numeroelenco5">
    <w:name w:val="List Number 5"/>
    <w:basedOn w:val="Normale"/>
    <w:rsid w:val="00E3248D"/>
    <w:pPr>
      <w:tabs>
        <w:tab w:val="num" w:pos="1492"/>
      </w:tabs>
      <w:ind w:left="1492" w:hanging="360"/>
    </w:pPr>
  </w:style>
  <w:style w:type="paragraph" w:styleId="PreformattatoHTML">
    <w:name w:val="HTML Preformatted"/>
    <w:basedOn w:val="Normale"/>
    <w:link w:val="PreformattatoHTMLCarattere"/>
    <w:rsid w:val="00E3248D"/>
    <w:rPr>
      <w:rFonts w:ascii="Courier New" w:hAnsi="Courier New"/>
      <w:sz w:val="20"/>
    </w:rPr>
  </w:style>
  <w:style w:type="character" w:customStyle="1" w:styleId="PreformattatoHTMLCarattere">
    <w:name w:val="Preformattato HTML Carattere"/>
    <w:link w:val="PreformattatoHTML"/>
    <w:rsid w:val="00E3248D"/>
    <w:rPr>
      <w:rFonts w:ascii="Courier New" w:eastAsia="Times New Roman" w:hAnsi="Courier New" w:cs="Times New Roman"/>
      <w:sz w:val="20"/>
      <w:szCs w:val="20"/>
      <w:lang w:eastAsia="it-IT"/>
    </w:rPr>
  </w:style>
  <w:style w:type="paragraph" w:styleId="Primorientrocorpodeltesto">
    <w:name w:val="Body Text First Indent"/>
    <w:basedOn w:val="Corpotesto"/>
    <w:link w:val="PrimorientrocorpodeltestoCarattere"/>
    <w:rsid w:val="00E3248D"/>
    <w:pPr>
      <w:widowControl/>
      <w:spacing w:after="120"/>
      <w:ind w:right="-2" w:firstLine="210"/>
    </w:pPr>
  </w:style>
  <w:style w:type="character" w:customStyle="1" w:styleId="PrimorientrocorpodeltestoCarattere">
    <w:name w:val="Primo rientro corpo del testo Carattere"/>
    <w:link w:val="Primorientrocorpodeltesto"/>
    <w:rsid w:val="00E3248D"/>
    <w:rPr>
      <w:rFonts w:ascii="Calibri" w:eastAsia="Times New Roman" w:hAnsi="Calibri" w:cs="Times New Roman"/>
      <w:snapToGrid w:val="0"/>
      <w:sz w:val="20"/>
      <w:szCs w:val="20"/>
      <w:lang w:eastAsia="it-IT"/>
    </w:rPr>
  </w:style>
  <w:style w:type="paragraph" w:styleId="Primorientrocorpodeltesto2">
    <w:name w:val="Body Text First Indent 2"/>
    <w:basedOn w:val="Rientrocorpodeltesto"/>
    <w:link w:val="Primorientrocorpodeltesto2Carattere"/>
    <w:rsid w:val="00E3248D"/>
    <w:pPr>
      <w:spacing w:after="120"/>
      <w:ind w:left="283" w:right="-2" w:firstLine="210"/>
    </w:pPr>
  </w:style>
  <w:style w:type="character" w:customStyle="1" w:styleId="Primorientrocorpodeltesto2Carattere">
    <w:name w:val="Primo rientro corpo del testo 2 Carattere"/>
    <w:link w:val="Primorientrocorpodeltesto2"/>
    <w:rsid w:val="00E3248D"/>
    <w:rPr>
      <w:rFonts w:ascii="Calibri" w:eastAsia="Times New Roman" w:hAnsi="Calibri" w:cs="Times New Roman"/>
      <w:sz w:val="20"/>
      <w:szCs w:val="20"/>
      <w:lang w:eastAsia="it-IT"/>
    </w:rPr>
  </w:style>
  <w:style w:type="paragraph" w:styleId="Puntoelenco2">
    <w:name w:val="List Bullet 2"/>
    <w:basedOn w:val="Normale"/>
    <w:autoRedefine/>
    <w:rsid w:val="00E3248D"/>
    <w:pPr>
      <w:tabs>
        <w:tab w:val="num" w:pos="643"/>
      </w:tabs>
      <w:ind w:left="643" w:hanging="360"/>
    </w:pPr>
  </w:style>
  <w:style w:type="paragraph" w:styleId="Puntoelenco3">
    <w:name w:val="List Bullet 3"/>
    <w:basedOn w:val="Normale"/>
    <w:autoRedefine/>
    <w:rsid w:val="00E3248D"/>
    <w:pPr>
      <w:tabs>
        <w:tab w:val="num" w:pos="926"/>
      </w:tabs>
      <w:ind w:left="926" w:hanging="360"/>
    </w:pPr>
  </w:style>
  <w:style w:type="paragraph" w:styleId="Puntoelenco4">
    <w:name w:val="List Bullet 4"/>
    <w:basedOn w:val="Normale"/>
    <w:autoRedefine/>
    <w:rsid w:val="00E3248D"/>
    <w:pPr>
      <w:tabs>
        <w:tab w:val="num" w:pos="1209"/>
      </w:tabs>
      <w:ind w:left="1209" w:hanging="360"/>
    </w:pPr>
  </w:style>
  <w:style w:type="paragraph" w:styleId="Puntoelenco5">
    <w:name w:val="List Bullet 5"/>
    <w:basedOn w:val="Normale"/>
    <w:autoRedefine/>
    <w:rsid w:val="00E3248D"/>
    <w:pPr>
      <w:tabs>
        <w:tab w:val="num" w:pos="1492"/>
      </w:tabs>
      <w:ind w:left="1492" w:hanging="360"/>
    </w:pPr>
  </w:style>
  <w:style w:type="paragraph" w:styleId="Sottotitolo">
    <w:name w:val="Subtitle"/>
    <w:basedOn w:val="Normale"/>
    <w:link w:val="SottotitoloCarattere"/>
    <w:qFormat/>
    <w:rsid w:val="00E3248D"/>
    <w:pPr>
      <w:spacing w:after="60"/>
      <w:jc w:val="center"/>
      <w:outlineLvl w:val="1"/>
    </w:pPr>
    <w:rPr>
      <w:rFonts w:ascii="Arial" w:hAnsi="Arial"/>
      <w:sz w:val="20"/>
    </w:rPr>
  </w:style>
  <w:style w:type="character" w:customStyle="1" w:styleId="SottotitoloCarattere">
    <w:name w:val="Sottotitolo Carattere"/>
    <w:link w:val="Sottotitolo"/>
    <w:rsid w:val="00E3248D"/>
    <w:rPr>
      <w:rFonts w:ascii="Arial" w:eastAsia="Times New Roman" w:hAnsi="Arial" w:cs="Times New Roman"/>
      <w:sz w:val="20"/>
      <w:szCs w:val="20"/>
      <w:lang w:eastAsia="it-IT"/>
    </w:rPr>
  </w:style>
  <w:style w:type="paragraph" w:styleId="Testocommento">
    <w:name w:val="annotation text"/>
    <w:basedOn w:val="Normale"/>
    <w:link w:val="TestocommentoCarattere"/>
    <w:semiHidden/>
    <w:rsid w:val="00E3248D"/>
    <w:rPr>
      <w:sz w:val="20"/>
    </w:rPr>
  </w:style>
  <w:style w:type="character" w:customStyle="1" w:styleId="TestocommentoCarattere">
    <w:name w:val="Testo commento Carattere"/>
    <w:link w:val="Testocommento"/>
    <w:semiHidden/>
    <w:rsid w:val="00E3248D"/>
    <w:rPr>
      <w:rFonts w:ascii="Calibri" w:eastAsia="Times New Roman" w:hAnsi="Calibri" w:cs="Times New Roman"/>
      <w:sz w:val="20"/>
      <w:szCs w:val="20"/>
      <w:lang w:eastAsia="it-IT"/>
    </w:rPr>
  </w:style>
  <w:style w:type="paragraph" w:styleId="Testodelblocco">
    <w:name w:val="Block Text"/>
    <w:basedOn w:val="Normale"/>
    <w:rsid w:val="00E3248D"/>
    <w:pPr>
      <w:spacing w:after="120"/>
      <w:ind w:left="1440" w:right="1440"/>
    </w:pPr>
  </w:style>
  <w:style w:type="paragraph" w:styleId="Testomacro">
    <w:name w:val="macro"/>
    <w:link w:val="TestomacroCarattere"/>
    <w:semiHidden/>
    <w:rsid w:val="00E3248D"/>
    <w:pPr>
      <w:tabs>
        <w:tab w:val="left" w:pos="480"/>
        <w:tab w:val="left" w:pos="960"/>
        <w:tab w:val="left" w:pos="1440"/>
        <w:tab w:val="left" w:pos="1920"/>
        <w:tab w:val="left" w:pos="2400"/>
        <w:tab w:val="left" w:pos="2880"/>
        <w:tab w:val="left" w:pos="3360"/>
        <w:tab w:val="left" w:pos="3840"/>
        <w:tab w:val="left" w:pos="4320"/>
      </w:tabs>
      <w:spacing w:before="60" w:after="60" w:line="360" w:lineRule="atLeast"/>
      <w:ind w:right="-2" w:firstLine="567"/>
      <w:jc w:val="both"/>
    </w:pPr>
    <w:rPr>
      <w:rFonts w:ascii="Courier New" w:eastAsia="Times New Roman" w:hAnsi="Courier New" w:cs="Courier New"/>
    </w:rPr>
  </w:style>
  <w:style w:type="character" w:customStyle="1" w:styleId="TestomacroCarattere">
    <w:name w:val="Testo macro Carattere"/>
    <w:link w:val="Testomacro"/>
    <w:semiHidden/>
    <w:rsid w:val="00E3248D"/>
    <w:rPr>
      <w:rFonts w:ascii="Courier New" w:eastAsia="Times New Roman" w:hAnsi="Courier New" w:cs="Courier New"/>
      <w:lang w:val="it-IT" w:eastAsia="it-IT" w:bidi="ar-SA"/>
    </w:rPr>
  </w:style>
  <w:style w:type="paragraph" w:styleId="Titolo">
    <w:name w:val="Title"/>
    <w:basedOn w:val="Normale"/>
    <w:link w:val="TitoloCarattere"/>
    <w:qFormat/>
    <w:rsid w:val="0096112B"/>
    <w:pPr>
      <w:spacing w:before="100" w:beforeAutospacing="1" w:after="960"/>
      <w:jc w:val="center"/>
      <w:outlineLvl w:val="0"/>
    </w:pPr>
    <w:rPr>
      <w:rFonts w:ascii="Arial" w:hAnsi="Arial"/>
      <w:b/>
      <w:bCs/>
      <w:kern w:val="28"/>
      <w:sz w:val="32"/>
      <w:szCs w:val="32"/>
    </w:rPr>
  </w:style>
  <w:style w:type="character" w:customStyle="1" w:styleId="TitoloCarattere">
    <w:name w:val="Titolo Carattere"/>
    <w:link w:val="Titolo"/>
    <w:rsid w:val="0096112B"/>
    <w:rPr>
      <w:rFonts w:ascii="Arial" w:eastAsia="Times New Roman" w:hAnsi="Arial"/>
      <w:b/>
      <w:bCs/>
      <w:kern w:val="28"/>
      <w:sz w:val="32"/>
      <w:szCs w:val="32"/>
    </w:rPr>
  </w:style>
  <w:style w:type="paragraph" w:styleId="Titoloindice">
    <w:name w:val="index heading"/>
    <w:basedOn w:val="Normale"/>
    <w:next w:val="Indice1"/>
    <w:semiHidden/>
    <w:rsid w:val="00E3248D"/>
    <w:rPr>
      <w:rFonts w:ascii="Arial" w:hAnsi="Arial" w:cs="Arial"/>
      <w:b/>
      <w:bCs/>
    </w:rPr>
  </w:style>
  <w:style w:type="paragraph" w:styleId="Titoloindicefonti">
    <w:name w:val="toa heading"/>
    <w:basedOn w:val="Normale"/>
    <w:next w:val="Normale"/>
    <w:semiHidden/>
    <w:rsid w:val="00E3248D"/>
    <w:pPr>
      <w:spacing w:before="120"/>
    </w:pPr>
    <w:rPr>
      <w:rFonts w:ascii="Arial" w:hAnsi="Arial" w:cs="Arial"/>
      <w:b/>
      <w:bCs/>
      <w:szCs w:val="24"/>
    </w:rPr>
  </w:style>
  <w:style w:type="paragraph" w:customStyle="1" w:styleId="Garamond">
    <w:name w:val="Garamond"/>
    <w:basedOn w:val="Normale"/>
    <w:rsid w:val="00E3248D"/>
    <w:pPr>
      <w:ind w:firstLine="709"/>
    </w:pPr>
  </w:style>
  <w:style w:type="paragraph" w:customStyle="1" w:styleId="Articolo">
    <w:name w:val="Articolo"/>
    <w:basedOn w:val="Normale"/>
    <w:next w:val="Normale"/>
    <w:rsid w:val="00E3248D"/>
    <w:pPr>
      <w:spacing w:before="283" w:after="113"/>
      <w:ind w:firstLine="709"/>
    </w:pPr>
    <w:rPr>
      <w:b/>
    </w:rPr>
  </w:style>
  <w:style w:type="paragraph" w:customStyle="1" w:styleId="Foto">
    <w:name w:val="Foto"/>
    <w:basedOn w:val="Normale"/>
    <w:next w:val="Normale"/>
    <w:rsid w:val="00E3248D"/>
    <w:pPr>
      <w:spacing w:after="40"/>
      <w:ind w:firstLine="0"/>
      <w:jc w:val="center"/>
    </w:pPr>
  </w:style>
  <w:style w:type="character" w:customStyle="1" w:styleId="nero101">
    <w:name w:val="nero101"/>
    <w:rsid w:val="00E3248D"/>
    <w:rPr>
      <w:rFonts w:ascii="Verdana" w:hAnsi="Verdana"/>
      <w:b w:val="0"/>
      <w:bCs w:val="0"/>
      <w:strike w:val="0"/>
      <w:dstrike w:val="0"/>
      <w:color w:val="333333"/>
      <w:sz w:val="15"/>
      <w:szCs w:val="15"/>
      <w:u w:val="none"/>
      <w:effect w:val="none"/>
    </w:rPr>
  </w:style>
  <w:style w:type="paragraph" w:customStyle="1" w:styleId="Testopredefinito">
    <w:name w:val="Testo predefinito"/>
    <w:basedOn w:val="Normale"/>
    <w:rsid w:val="00E3248D"/>
    <w:pPr>
      <w:ind w:firstLine="0"/>
    </w:pPr>
  </w:style>
  <w:style w:type="paragraph" w:customStyle="1" w:styleId="Elencopuntato">
    <w:name w:val="Elenco puntato"/>
    <w:basedOn w:val="Normale"/>
    <w:link w:val="ElencopuntatoCarattere"/>
    <w:autoRedefine/>
    <w:qFormat/>
    <w:rsid w:val="00E3248D"/>
    <w:pPr>
      <w:tabs>
        <w:tab w:val="num" w:pos="643"/>
      </w:tabs>
      <w:spacing w:after="20"/>
      <w:ind w:left="643" w:hanging="360"/>
    </w:pPr>
    <w:rPr>
      <w:szCs w:val="24"/>
    </w:rPr>
  </w:style>
  <w:style w:type="character" w:customStyle="1" w:styleId="ElencopuntatoCarattere">
    <w:name w:val="Elenco puntato Carattere"/>
    <w:link w:val="Elencopuntato"/>
    <w:rsid w:val="00BC16FA"/>
    <w:rPr>
      <w:rFonts w:eastAsia="Times New Roman"/>
      <w:sz w:val="24"/>
      <w:szCs w:val="24"/>
    </w:rPr>
  </w:style>
  <w:style w:type="paragraph" w:customStyle="1" w:styleId="Default">
    <w:name w:val="Default"/>
    <w:rsid w:val="00E3248D"/>
    <w:pPr>
      <w:autoSpaceDE w:val="0"/>
      <w:autoSpaceDN w:val="0"/>
      <w:adjustRightInd w:val="0"/>
      <w:spacing w:before="60" w:after="60" w:line="360" w:lineRule="atLeast"/>
      <w:jc w:val="both"/>
    </w:pPr>
    <w:rPr>
      <w:rFonts w:ascii="Arial" w:eastAsia="Times New Roman" w:hAnsi="Arial" w:cs="Arial"/>
      <w:color w:val="000000"/>
      <w:sz w:val="24"/>
      <w:szCs w:val="24"/>
    </w:rPr>
  </w:style>
  <w:style w:type="paragraph" w:customStyle="1" w:styleId="Evidenziato">
    <w:name w:val="Evidenziato"/>
    <w:basedOn w:val="Normale"/>
    <w:next w:val="Normale"/>
    <w:rsid w:val="00E3248D"/>
    <w:pPr>
      <w:spacing w:before="120" w:after="120"/>
    </w:pPr>
    <w:rPr>
      <w:b/>
      <w:bCs/>
      <w:sz w:val="28"/>
    </w:rPr>
  </w:style>
  <w:style w:type="character" w:customStyle="1" w:styleId="ElencoElencoCarattereCarattereCarattere">
    <w:name w:val="Elenco;Elenco Carattere Carattere Carattere"/>
    <w:rsid w:val="00E3248D"/>
    <w:rPr>
      <w:rFonts w:ascii="Garamond" w:hAnsi="Garamond"/>
      <w:sz w:val="24"/>
      <w:lang w:val="it-IT" w:eastAsia="it-IT" w:bidi="ar-SA"/>
    </w:rPr>
  </w:style>
  <w:style w:type="paragraph" w:customStyle="1" w:styleId="Elencoindentato">
    <w:name w:val="Elenco indentato"/>
    <w:basedOn w:val="Normale"/>
    <w:autoRedefine/>
    <w:rsid w:val="00E3248D"/>
    <w:pPr>
      <w:tabs>
        <w:tab w:val="num" w:pos="1418"/>
      </w:tabs>
      <w:spacing w:before="100" w:beforeAutospacing="1" w:after="120" w:line="243" w:lineRule="atLeast"/>
      <w:ind w:left="924" w:hanging="357"/>
    </w:pPr>
    <w:rPr>
      <w:rFonts w:cs="Arial"/>
      <w:color w:val="000000"/>
      <w:szCs w:val="24"/>
    </w:rPr>
  </w:style>
  <w:style w:type="paragraph" w:customStyle="1" w:styleId="Indirizzo">
    <w:name w:val="Indirizzo"/>
    <w:basedOn w:val="Normale"/>
    <w:next w:val="Normale"/>
    <w:rsid w:val="00E3248D"/>
    <w:pPr>
      <w:spacing w:after="60"/>
      <w:ind w:left="5670" w:firstLine="709"/>
    </w:pPr>
  </w:style>
  <w:style w:type="paragraph" w:customStyle="1" w:styleId="Indent1">
    <w:name w:val="Indent 1"/>
    <w:basedOn w:val="Normale"/>
    <w:rsid w:val="00E3248D"/>
    <w:pPr>
      <w:keepNext/>
      <w:keepLines/>
      <w:spacing w:before="120" w:after="240"/>
    </w:pPr>
    <w:rPr>
      <w:b/>
      <w:caps/>
      <w:sz w:val="28"/>
    </w:rPr>
  </w:style>
  <w:style w:type="character" w:customStyle="1" w:styleId="DidascaliaCarattereCarattereCarattere">
    <w:name w:val="Didascalia Carattere Carattere Carattere"/>
    <w:rsid w:val="00E3248D"/>
    <w:rPr>
      <w:rFonts w:ascii="Garamond" w:hAnsi="Garamond"/>
      <w:i/>
      <w:spacing w:val="5"/>
      <w:sz w:val="24"/>
      <w:lang w:val="it-IT" w:eastAsia="it-IT" w:bidi="ar-SA"/>
    </w:rPr>
  </w:style>
  <w:style w:type="character" w:customStyle="1" w:styleId="CarattereCarattere1">
    <w:name w:val="Carattere Carattere1"/>
    <w:rsid w:val="00E3248D"/>
    <w:rPr>
      <w:rFonts w:ascii="Garamond" w:hAnsi="Garamond"/>
      <w:i/>
      <w:spacing w:val="5"/>
      <w:sz w:val="24"/>
      <w:lang w:val="it-IT" w:eastAsia="it-IT" w:bidi="ar-SA"/>
    </w:rPr>
  </w:style>
  <w:style w:type="character" w:customStyle="1" w:styleId="DidascaliaCarattereCarattereCarattere1">
    <w:name w:val="Didascalia Carattere Carattere Carattere1"/>
    <w:rsid w:val="00E3248D"/>
    <w:rPr>
      <w:rFonts w:ascii="Garamond" w:hAnsi="Garamond"/>
      <w:i/>
      <w:spacing w:val="5"/>
      <w:sz w:val="24"/>
      <w:lang w:val="it-IT" w:eastAsia="it-IT" w:bidi="ar-SA"/>
    </w:rPr>
  </w:style>
  <w:style w:type="character" w:customStyle="1" w:styleId="ElencoCarattereCarattereCarattere1">
    <w:name w:val="Elenco Carattere Carattere Carattere1"/>
    <w:rsid w:val="00E3248D"/>
    <w:rPr>
      <w:rFonts w:ascii="Garamond" w:hAnsi="Garamond"/>
      <w:sz w:val="24"/>
      <w:lang w:val="it-IT" w:eastAsia="it-IT" w:bidi="ar-SA"/>
    </w:rPr>
  </w:style>
  <w:style w:type="character" w:customStyle="1" w:styleId="MTConvertedEquation">
    <w:name w:val="MTConvertedEquation"/>
    <w:rsid w:val="00E3248D"/>
    <w:rPr>
      <w:b/>
      <w:bCs/>
      <w:color w:val="800000"/>
      <w:sz w:val="50"/>
    </w:rPr>
  </w:style>
  <w:style w:type="paragraph" w:customStyle="1" w:styleId="Bullet1">
    <w:name w:val="Bullet 1"/>
    <w:basedOn w:val="Normale"/>
    <w:rsid w:val="00E3248D"/>
    <w:pPr>
      <w:autoSpaceDE w:val="0"/>
      <w:autoSpaceDN w:val="0"/>
      <w:adjustRightInd w:val="0"/>
      <w:spacing w:after="17" w:line="283" w:lineRule="exact"/>
      <w:ind w:left="737" w:hanging="170"/>
    </w:pPr>
    <w:rPr>
      <w:szCs w:val="24"/>
    </w:rPr>
  </w:style>
  <w:style w:type="paragraph" w:customStyle="1" w:styleId="Testotabella">
    <w:name w:val="Testo tabella"/>
    <w:basedOn w:val="Normale"/>
    <w:rsid w:val="00E3248D"/>
    <w:pPr>
      <w:keepLines/>
      <w:autoSpaceDE w:val="0"/>
      <w:autoSpaceDN w:val="0"/>
      <w:adjustRightInd w:val="0"/>
      <w:spacing w:line="204" w:lineRule="exact"/>
      <w:ind w:firstLine="0"/>
    </w:pPr>
    <w:rPr>
      <w:sz w:val="20"/>
    </w:rPr>
  </w:style>
  <w:style w:type="paragraph" w:customStyle="1" w:styleId="Spostato">
    <w:name w:val="Spostato"/>
    <w:basedOn w:val="Normale"/>
    <w:next w:val="Normale"/>
    <w:autoRedefine/>
    <w:rsid w:val="00E3248D"/>
    <w:pPr>
      <w:ind w:left="2700" w:firstLine="0"/>
    </w:pPr>
  </w:style>
  <w:style w:type="paragraph" w:customStyle="1" w:styleId="Grassetto">
    <w:name w:val="Grassetto"/>
    <w:basedOn w:val="Normale"/>
    <w:rsid w:val="00E3248D"/>
    <w:pPr>
      <w:spacing w:before="120" w:after="120"/>
      <w:ind w:left="709" w:firstLine="0"/>
    </w:pPr>
    <w:rPr>
      <w:b/>
      <w:bCs/>
    </w:rPr>
  </w:style>
  <w:style w:type="paragraph" w:customStyle="1" w:styleId="Quesito">
    <w:name w:val="Quesito"/>
    <w:basedOn w:val="Titolo2"/>
    <w:autoRedefine/>
    <w:rsid w:val="00E3248D"/>
    <w:pPr>
      <w:keepLines w:val="0"/>
      <w:numPr>
        <w:ilvl w:val="0"/>
        <w:numId w:val="0"/>
      </w:numPr>
      <w:autoSpaceDE w:val="0"/>
      <w:autoSpaceDN w:val="0"/>
      <w:spacing w:before="240" w:after="180"/>
      <w:ind w:left="540"/>
    </w:pPr>
    <w:rPr>
      <w:bCs/>
      <w:sz w:val="28"/>
      <w:szCs w:val="24"/>
    </w:rPr>
  </w:style>
  <w:style w:type="paragraph" w:customStyle="1" w:styleId="Courier-14">
    <w:name w:val="Courier-14"/>
    <w:basedOn w:val="Titolo5"/>
    <w:autoRedefine/>
    <w:rsid w:val="00E3248D"/>
    <w:pPr>
      <w:spacing w:after="20"/>
      <w:ind w:firstLine="567"/>
    </w:pPr>
    <w:rPr>
      <w:rFonts w:ascii="Courier New" w:hAnsi="Courier New" w:cs="Courier New"/>
      <w:b w:val="0"/>
      <w:color w:val="auto"/>
    </w:rPr>
  </w:style>
  <w:style w:type="paragraph" w:styleId="Soggettocommento">
    <w:name w:val="annotation subject"/>
    <w:basedOn w:val="Testocommento"/>
    <w:next w:val="Testocommento"/>
    <w:link w:val="SoggettocommentoCarattere"/>
    <w:rsid w:val="00E3248D"/>
    <w:pPr>
      <w:spacing w:after="20"/>
    </w:pPr>
    <w:rPr>
      <w:b/>
      <w:bCs/>
    </w:rPr>
  </w:style>
  <w:style w:type="character" w:customStyle="1" w:styleId="SoggettocommentoCarattere">
    <w:name w:val="Soggetto commento Carattere"/>
    <w:link w:val="Soggettocommento"/>
    <w:rsid w:val="00E3248D"/>
    <w:rPr>
      <w:rFonts w:ascii="Calibri" w:eastAsia="Times New Roman" w:hAnsi="Calibri" w:cs="Times New Roman"/>
      <w:b/>
      <w:bCs/>
      <w:sz w:val="20"/>
      <w:szCs w:val="20"/>
      <w:lang w:eastAsia="it-IT"/>
    </w:rPr>
  </w:style>
  <w:style w:type="paragraph" w:styleId="Testofumetto">
    <w:name w:val="Balloon Text"/>
    <w:basedOn w:val="Normale"/>
    <w:link w:val="TestofumettoCarattere"/>
    <w:uiPriority w:val="99"/>
    <w:rsid w:val="00E3248D"/>
    <w:pPr>
      <w:spacing w:after="20"/>
    </w:pPr>
    <w:rPr>
      <w:rFonts w:ascii="Tahoma" w:hAnsi="Tahoma"/>
      <w:sz w:val="16"/>
      <w:szCs w:val="16"/>
    </w:rPr>
  </w:style>
  <w:style w:type="character" w:customStyle="1" w:styleId="TestofumettoCarattere">
    <w:name w:val="Testo fumetto Carattere"/>
    <w:link w:val="Testofumetto"/>
    <w:uiPriority w:val="99"/>
    <w:rsid w:val="00E3248D"/>
    <w:rPr>
      <w:rFonts w:ascii="Tahoma" w:eastAsia="Times New Roman" w:hAnsi="Tahoma" w:cs="Times New Roman"/>
      <w:sz w:val="16"/>
      <w:szCs w:val="16"/>
      <w:lang w:eastAsia="it-IT"/>
    </w:rPr>
  </w:style>
  <w:style w:type="paragraph" w:customStyle="1" w:styleId="z-BottomofForm1">
    <w:name w:val="z-Bottom of Form1"/>
    <w:next w:val="Normale"/>
    <w:hidden/>
    <w:rsid w:val="00E3248D"/>
    <w:pPr>
      <w:widowControl w:val="0"/>
      <w:pBdr>
        <w:top w:val="double" w:sz="2" w:space="0" w:color="000000"/>
      </w:pBdr>
      <w:spacing w:before="60" w:after="60" w:line="360" w:lineRule="atLeast"/>
      <w:ind w:firstLine="284"/>
      <w:jc w:val="center"/>
    </w:pPr>
    <w:rPr>
      <w:rFonts w:ascii="Arial" w:eastAsia="Times New Roman" w:hAnsi="Arial"/>
      <w:snapToGrid w:val="0"/>
      <w:vanish/>
      <w:sz w:val="16"/>
      <w:lang w:val="en-US"/>
    </w:rPr>
  </w:style>
  <w:style w:type="paragraph" w:customStyle="1" w:styleId="z-TopofForm1">
    <w:name w:val="z-Top of Form1"/>
    <w:next w:val="Normale"/>
    <w:hidden/>
    <w:rsid w:val="00E3248D"/>
    <w:pPr>
      <w:widowControl w:val="0"/>
      <w:pBdr>
        <w:bottom w:val="double" w:sz="2" w:space="0" w:color="000000"/>
      </w:pBdr>
      <w:spacing w:before="60" w:after="60" w:line="360" w:lineRule="atLeast"/>
      <w:ind w:firstLine="284"/>
      <w:jc w:val="center"/>
    </w:pPr>
    <w:rPr>
      <w:rFonts w:ascii="Arial" w:eastAsia="Times New Roman" w:hAnsi="Arial"/>
      <w:snapToGrid w:val="0"/>
      <w:vanish/>
      <w:sz w:val="16"/>
      <w:lang w:val="en-US"/>
    </w:rPr>
  </w:style>
  <w:style w:type="paragraph" w:customStyle="1" w:styleId="Mittente">
    <w:name w:val="Mittente"/>
    <w:basedOn w:val="Normale"/>
    <w:rsid w:val="00E3248D"/>
  </w:style>
  <w:style w:type="paragraph" w:customStyle="1" w:styleId="TestoTabella0">
    <w:name w:val="Testo Tabella"/>
    <w:basedOn w:val="Normale"/>
    <w:autoRedefine/>
    <w:rsid w:val="00E3248D"/>
    <w:pPr>
      <w:ind w:firstLine="709"/>
    </w:pPr>
    <w:rPr>
      <w:rFonts w:ascii="Arial Narrow" w:hAnsi="Arial Narrow"/>
      <w:sz w:val="18"/>
      <w:szCs w:val="18"/>
    </w:rPr>
  </w:style>
  <w:style w:type="paragraph" w:customStyle="1" w:styleId="BodyText21">
    <w:name w:val="Body Text 21"/>
    <w:basedOn w:val="Normale"/>
    <w:rsid w:val="00E3248D"/>
    <w:pPr>
      <w:spacing w:line="240" w:lineRule="atLeast"/>
      <w:ind w:left="567" w:hanging="141"/>
    </w:pPr>
    <w:rPr>
      <w:rFonts w:ascii="Helvetica" w:hAnsi="Helvetica"/>
      <w:color w:val="000000"/>
      <w:sz w:val="20"/>
    </w:rPr>
  </w:style>
  <w:style w:type="paragraph" w:customStyle="1" w:styleId="equazione">
    <w:name w:val="equazione"/>
    <w:basedOn w:val="Rientrocorpodeltesto"/>
    <w:rsid w:val="00E3248D"/>
    <w:pPr>
      <w:tabs>
        <w:tab w:val="right" w:pos="7088"/>
      </w:tabs>
      <w:spacing w:before="120" w:after="120"/>
      <w:ind w:firstLine="567"/>
    </w:pPr>
    <w:rPr>
      <w:rFonts w:ascii="Times New Roman" w:hAnsi="Times New Roman"/>
    </w:rPr>
  </w:style>
  <w:style w:type="paragraph" w:customStyle="1" w:styleId="refs">
    <w:name w:val="refs"/>
    <w:basedOn w:val="Normale"/>
    <w:rsid w:val="00E3248D"/>
    <w:pPr>
      <w:spacing w:before="100" w:beforeAutospacing="1" w:after="100" w:afterAutospacing="1"/>
      <w:ind w:firstLine="0"/>
      <w:jc w:val="left"/>
    </w:pPr>
    <w:rPr>
      <w:rFonts w:ascii="Times New Roman" w:hAnsi="Times New Roman"/>
      <w:szCs w:val="24"/>
    </w:rPr>
  </w:style>
  <w:style w:type="paragraph" w:customStyle="1" w:styleId="Figure">
    <w:name w:val="Figure"/>
    <w:basedOn w:val="Normale"/>
    <w:next w:val="Normale"/>
    <w:rsid w:val="00E3248D"/>
    <w:pPr>
      <w:spacing w:after="480"/>
      <w:ind w:firstLine="340"/>
    </w:pPr>
    <w:rPr>
      <w:rFonts w:ascii="Times New Roman" w:hAnsi="Times New Roman"/>
      <w:i/>
    </w:rPr>
  </w:style>
  <w:style w:type="paragraph" w:customStyle="1" w:styleId="Formule">
    <w:name w:val="Formule"/>
    <w:basedOn w:val="Normale"/>
    <w:autoRedefine/>
    <w:rsid w:val="00E3248D"/>
    <w:pPr>
      <w:ind w:left="567" w:firstLine="340"/>
    </w:pPr>
    <w:rPr>
      <w:rFonts w:ascii="Times New Roman" w:hAnsi="Times New Roman"/>
      <w:sz w:val="20"/>
    </w:rPr>
  </w:style>
  <w:style w:type="paragraph" w:customStyle="1" w:styleId="Normale1">
    <w:name w:val="Normale1"/>
    <w:basedOn w:val="Normale"/>
    <w:rsid w:val="00E3248D"/>
    <w:pPr>
      <w:ind w:firstLine="454"/>
    </w:pPr>
    <w:rPr>
      <w:rFonts w:ascii="Times New Roman" w:hAnsi="Times New Roman"/>
      <w:sz w:val="20"/>
    </w:rPr>
  </w:style>
  <w:style w:type="paragraph" w:customStyle="1" w:styleId="t">
    <w:name w:val="t"/>
    <w:basedOn w:val="Rientrocorpodeltesto"/>
    <w:rsid w:val="00E3248D"/>
    <w:pPr>
      <w:spacing w:after="0"/>
      <w:ind w:firstLine="567"/>
    </w:pPr>
    <w:rPr>
      <w:rFonts w:ascii="Times New Roman" w:hAnsi="Times New Roman"/>
    </w:rPr>
  </w:style>
  <w:style w:type="paragraph" w:customStyle="1" w:styleId="Normale10">
    <w:name w:val="Normale1ù"/>
    <w:basedOn w:val="Normale"/>
    <w:rsid w:val="00E3248D"/>
    <w:pPr>
      <w:ind w:firstLine="0"/>
      <w:jc w:val="left"/>
    </w:pPr>
    <w:rPr>
      <w:rFonts w:ascii="Times New Roman" w:hAnsi="Times New Roman"/>
      <w:sz w:val="20"/>
    </w:rPr>
  </w:style>
  <w:style w:type="paragraph" w:customStyle="1" w:styleId="Stile1">
    <w:name w:val="Stile1"/>
    <w:basedOn w:val="Titolo3"/>
    <w:rsid w:val="00E3248D"/>
    <w:pPr>
      <w:numPr>
        <w:ilvl w:val="0"/>
        <w:numId w:val="0"/>
      </w:numPr>
      <w:tabs>
        <w:tab w:val="left" w:pos="567"/>
        <w:tab w:val="num" w:pos="1080"/>
      </w:tabs>
      <w:spacing w:after="120" w:line="240" w:lineRule="auto"/>
      <w:ind w:left="864" w:hanging="864"/>
    </w:pPr>
    <w:rPr>
      <w:rFonts w:ascii="Times New Roman" w:hAnsi="Times New Roman"/>
      <w:caps w:val="0"/>
      <w:sz w:val="24"/>
    </w:rPr>
  </w:style>
  <w:style w:type="paragraph" w:customStyle="1" w:styleId="Stile2">
    <w:name w:val="Stile2"/>
    <w:basedOn w:val="Normale"/>
    <w:autoRedefine/>
    <w:rsid w:val="00E3248D"/>
    <w:pPr>
      <w:tabs>
        <w:tab w:val="left" w:pos="142"/>
        <w:tab w:val="num" w:pos="700"/>
      </w:tabs>
      <w:spacing w:before="60"/>
      <w:ind w:left="680" w:hanging="340"/>
    </w:pPr>
    <w:rPr>
      <w:rFonts w:ascii="Times New Roman" w:hAnsi="Times New Roman"/>
      <w:sz w:val="20"/>
    </w:rPr>
  </w:style>
  <w:style w:type="paragraph" w:customStyle="1" w:styleId="elencopuntato1">
    <w:name w:val="elenco puntato1"/>
    <w:basedOn w:val="Rientrocorpodeltesto"/>
    <w:autoRedefine/>
    <w:rsid w:val="00E3248D"/>
    <w:pPr>
      <w:spacing w:after="60"/>
      <w:ind w:left="567" w:firstLine="0"/>
    </w:pPr>
    <w:rPr>
      <w:rFonts w:ascii="Symbol" w:hAnsi="Symbol"/>
    </w:rPr>
  </w:style>
  <w:style w:type="paragraph" w:customStyle="1" w:styleId="28IdrBodyText">
    <w:name w:val="28Idr_Body_Text"/>
    <w:rsid w:val="00E3248D"/>
    <w:pPr>
      <w:widowControl w:val="0"/>
      <w:autoSpaceDE w:val="0"/>
      <w:autoSpaceDN w:val="0"/>
      <w:spacing w:before="60" w:after="60" w:line="360" w:lineRule="atLeast"/>
      <w:ind w:firstLine="284"/>
      <w:jc w:val="both"/>
    </w:pPr>
    <w:rPr>
      <w:rFonts w:ascii="Times New Roman" w:eastAsia="Times New Roman" w:hAnsi="Times New Roman"/>
    </w:rPr>
  </w:style>
  <w:style w:type="paragraph" w:customStyle="1" w:styleId="28IdrFigure">
    <w:name w:val="28Idr_Figure"/>
    <w:next w:val="28IdrCaption"/>
    <w:autoRedefine/>
    <w:rsid w:val="00E3248D"/>
    <w:pPr>
      <w:keepNext/>
      <w:keepLines/>
      <w:autoSpaceDE w:val="0"/>
      <w:autoSpaceDN w:val="0"/>
      <w:spacing w:before="120" w:after="60" w:line="360" w:lineRule="atLeast"/>
      <w:ind w:firstLine="284"/>
      <w:jc w:val="center"/>
    </w:pPr>
    <w:rPr>
      <w:rFonts w:ascii="Times New Roman" w:eastAsia="Times New Roman" w:hAnsi="Times New Roman"/>
      <w:noProof/>
      <w:lang w:val="en-US"/>
    </w:rPr>
  </w:style>
  <w:style w:type="paragraph" w:customStyle="1" w:styleId="28IdrCaption">
    <w:name w:val="28Idr_Caption"/>
    <w:next w:val="28IdrBodyText"/>
    <w:autoRedefine/>
    <w:rsid w:val="00E3248D"/>
    <w:pPr>
      <w:keepLines/>
      <w:autoSpaceDE w:val="0"/>
      <w:autoSpaceDN w:val="0"/>
      <w:spacing w:before="120" w:after="240" w:line="360" w:lineRule="atLeast"/>
      <w:ind w:firstLine="284"/>
      <w:jc w:val="center"/>
    </w:pPr>
    <w:rPr>
      <w:rFonts w:ascii="Times New Roman" w:eastAsia="Times New Roman" w:hAnsi="Times New Roman"/>
      <w:sz w:val="18"/>
      <w:szCs w:val="18"/>
    </w:rPr>
  </w:style>
  <w:style w:type="table" w:styleId="Grigliatabella">
    <w:name w:val="Table Grid"/>
    <w:basedOn w:val="Tabellanormale"/>
    <w:rsid w:val="00E3248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chimedeCarattereCarattereCarattere">
    <w:name w:val="archimede Carattere Carattere Carattere"/>
    <w:basedOn w:val="Normale"/>
    <w:link w:val="archimedeCarattereCarattereCarattereCarattere"/>
    <w:rsid w:val="00E3248D"/>
    <w:pPr>
      <w:spacing w:after="120"/>
      <w:ind w:firstLine="561"/>
    </w:pPr>
    <w:rPr>
      <w:rFonts w:ascii="Palatino" w:hAnsi="Palatino"/>
      <w:sz w:val="20"/>
      <w:lang w:val="en-GB"/>
    </w:rPr>
  </w:style>
  <w:style w:type="character" w:customStyle="1" w:styleId="archimedeCarattereCarattereCarattereCarattere">
    <w:name w:val="archimede Carattere Carattere Carattere Carattere"/>
    <w:link w:val="archimedeCarattereCarattereCarattere"/>
    <w:rsid w:val="00E3248D"/>
    <w:rPr>
      <w:rFonts w:ascii="Palatino" w:eastAsia="Times New Roman" w:hAnsi="Palatino" w:cs="Times New Roman"/>
      <w:sz w:val="20"/>
      <w:szCs w:val="20"/>
      <w:lang w:val="en-GB" w:eastAsia="it-IT"/>
    </w:rPr>
  </w:style>
  <w:style w:type="table" w:styleId="Tabellasemplice1">
    <w:name w:val="Table Simple 1"/>
    <w:basedOn w:val="Tabellanormale"/>
    <w:rsid w:val="00E3248D"/>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titolitebllaCarattereCarattereCarattere">
    <w:name w:val="titoli teblla Carattere Carattere Carattere"/>
    <w:basedOn w:val="archimedeCarattereCarattereCarattere"/>
    <w:link w:val="titolitebllaCarattereCarattereCarattereCarattere"/>
    <w:rsid w:val="00E3248D"/>
    <w:pPr>
      <w:spacing w:after="0" w:line="400" w:lineRule="exact"/>
      <w:ind w:firstLine="0"/>
      <w:jc w:val="left"/>
    </w:pPr>
    <w:rPr>
      <w:b/>
      <w:i/>
    </w:rPr>
  </w:style>
  <w:style w:type="character" w:customStyle="1" w:styleId="titolitebllaCarattereCarattereCarattereCarattere">
    <w:name w:val="titoli teblla Carattere Carattere Carattere Carattere"/>
    <w:link w:val="titolitebllaCarattereCarattereCarattere"/>
    <w:rsid w:val="00E3248D"/>
    <w:rPr>
      <w:rFonts w:ascii="Palatino" w:eastAsia="Times New Roman" w:hAnsi="Palatino" w:cs="Times New Roman"/>
      <w:b/>
      <w:i/>
      <w:sz w:val="20"/>
      <w:szCs w:val="20"/>
      <w:lang w:val="en-GB" w:eastAsia="it-IT"/>
    </w:rPr>
  </w:style>
  <w:style w:type="paragraph" w:customStyle="1" w:styleId="Tabella1">
    <w:name w:val="Tabella1"/>
    <w:basedOn w:val="titolitebllaCarattereCarattereCarattere"/>
    <w:rsid w:val="00E3248D"/>
    <w:pPr>
      <w:spacing w:line="240" w:lineRule="auto"/>
    </w:pPr>
    <w:rPr>
      <w:rFonts w:ascii="Palatino Linotype" w:hAnsi="Palatino Linotype"/>
      <w:b w:val="0"/>
      <w:szCs w:val="24"/>
    </w:rPr>
  </w:style>
  <w:style w:type="paragraph" w:customStyle="1" w:styleId="tabella2">
    <w:name w:val="tabella2"/>
    <w:basedOn w:val="Tabella1"/>
    <w:rsid w:val="00E3248D"/>
    <w:rPr>
      <w:i w:val="0"/>
    </w:rPr>
  </w:style>
  <w:style w:type="paragraph" w:customStyle="1" w:styleId="Tableentry">
    <w:name w:val="Table entry"/>
    <w:basedOn w:val="Normale"/>
    <w:rsid w:val="00E3248D"/>
    <w:pPr>
      <w:spacing w:line="360" w:lineRule="exact"/>
      <w:ind w:firstLine="0"/>
    </w:pPr>
    <w:rPr>
      <w:rFonts w:ascii="Palatino" w:hAnsi="Palatino"/>
      <w:lang w:val="en-US"/>
    </w:rPr>
  </w:style>
  <w:style w:type="paragraph" w:customStyle="1" w:styleId="STILETITOLO1">
    <w:name w:val="STILE TITOLO 1"/>
    <w:basedOn w:val="Titolo1"/>
    <w:rsid w:val="00E3248D"/>
    <w:pPr>
      <w:keepLines w:val="0"/>
      <w:pageBreakBefore w:val="0"/>
      <w:numPr>
        <w:numId w:val="0"/>
      </w:numPr>
      <w:spacing w:after="60" w:line="360" w:lineRule="auto"/>
    </w:pPr>
    <w:rPr>
      <w:rFonts w:ascii="Times New Roman" w:hAnsi="Times New Roman" w:cs="Arial"/>
      <w:bCs/>
      <w:caps w:val="0"/>
      <w:kern w:val="32"/>
      <w:szCs w:val="32"/>
    </w:rPr>
  </w:style>
  <w:style w:type="paragraph" w:customStyle="1" w:styleId="STILETITOLO2">
    <w:name w:val="STILE TITOLO 2"/>
    <w:basedOn w:val="Titolo2"/>
    <w:rsid w:val="00E3248D"/>
    <w:pPr>
      <w:keepLines w:val="0"/>
      <w:numPr>
        <w:ilvl w:val="0"/>
        <w:numId w:val="0"/>
      </w:numPr>
      <w:spacing w:before="240" w:after="60" w:line="360" w:lineRule="auto"/>
    </w:pPr>
    <w:rPr>
      <w:rFonts w:ascii="Times New Roman" w:hAnsi="Times New Roman" w:cs="Arial"/>
      <w:bCs/>
      <w:sz w:val="24"/>
      <w:szCs w:val="24"/>
    </w:rPr>
  </w:style>
  <w:style w:type="paragraph" w:customStyle="1" w:styleId="StileTitolo3Interlinea15righe">
    <w:name w:val="Stile Titolo 3 + Interlinea 15 righe"/>
    <w:basedOn w:val="Titolo3"/>
    <w:rsid w:val="00E3248D"/>
    <w:pPr>
      <w:numPr>
        <w:ilvl w:val="0"/>
        <w:numId w:val="0"/>
      </w:numPr>
      <w:spacing w:line="360" w:lineRule="auto"/>
    </w:pPr>
    <w:rPr>
      <w:rFonts w:ascii="Times New Roman" w:hAnsi="Times New Roman"/>
      <w:bCs/>
      <w:caps w:val="0"/>
      <w:sz w:val="24"/>
    </w:rPr>
  </w:style>
  <w:style w:type="paragraph" w:customStyle="1" w:styleId="didascalia0">
    <w:name w:val="didascalia"/>
    <w:basedOn w:val="Normale"/>
    <w:next w:val="Didascalia"/>
    <w:rsid w:val="00E3248D"/>
    <w:pPr>
      <w:spacing w:line="480" w:lineRule="auto"/>
      <w:ind w:left="708" w:firstLine="0"/>
      <w:jc w:val="center"/>
    </w:pPr>
    <w:rPr>
      <w:rFonts w:ascii="Times New Roman" w:hAnsi="Times New Roman"/>
      <w:b/>
      <w:sz w:val="20"/>
      <w:szCs w:val="24"/>
    </w:rPr>
  </w:style>
  <w:style w:type="paragraph" w:customStyle="1" w:styleId="FORMULE0">
    <w:name w:val="FORMULE"/>
    <w:basedOn w:val="Normale"/>
    <w:next w:val="Normale"/>
    <w:rsid w:val="00E3248D"/>
    <w:pPr>
      <w:spacing w:line="360" w:lineRule="auto"/>
      <w:ind w:firstLine="0"/>
      <w:jc w:val="center"/>
    </w:pPr>
    <w:rPr>
      <w:rFonts w:ascii="Times New Roman" w:hAnsi="Times New Roman"/>
      <w:szCs w:val="24"/>
    </w:rPr>
  </w:style>
  <w:style w:type="paragraph" w:customStyle="1" w:styleId="StileGiustificatoInterlinea15righe1">
    <w:name w:val="Stile Giustificato Interlinea 15 righe1"/>
    <w:basedOn w:val="Normale"/>
    <w:rsid w:val="00E3248D"/>
    <w:pPr>
      <w:spacing w:line="360" w:lineRule="auto"/>
      <w:ind w:firstLine="0"/>
    </w:pPr>
    <w:rPr>
      <w:rFonts w:ascii="Times New Roman" w:hAnsi="Times New Roman"/>
    </w:rPr>
  </w:style>
  <w:style w:type="paragraph" w:customStyle="1" w:styleId="StileGiustificatoPrimariga063cmInterlinea15righe">
    <w:name w:val="Stile Giustificato Prima riga:  063 cm Interlinea 15 righe"/>
    <w:basedOn w:val="Normale"/>
    <w:rsid w:val="00E3248D"/>
    <w:pPr>
      <w:spacing w:line="360" w:lineRule="auto"/>
      <w:ind w:firstLine="360"/>
    </w:pPr>
    <w:rPr>
      <w:rFonts w:ascii="Times New Roman" w:hAnsi="Times New Roman"/>
    </w:rPr>
  </w:style>
  <w:style w:type="table" w:styleId="Tabellaelegante">
    <w:name w:val="Table Elegant"/>
    <w:basedOn w:val="Tabellanormale"/>
    <w:rsid w:val="00E3248D"/>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didascaliatabelle">
    <w:name w:val="didascalia tabelle"/>
    <w:basedOn w:val="didascalia0"/>
    <w:rsid w:val="00E3248D"/>
  </w:style>
  <w:style w:type="character" w:customStyle="1" w:styleId="Upperscript">
    <w:name w:val="Upperscript"/>
    <w:rsid w:val="00E3248D"/>
    <w:rPr>
      <w:position w:val="6"/>
      <w:sz w:val="20"/>
    </w:rPr>
  </w:style>
  <w:style w:type="paragraph" w:customStyle="1" w:styleId="Grigliaacolori-Colore11">
    <w:name w:val="Griglia a colori - Colore 11"/>
    <w:basedOn w:val="Normale"/>
    <w:next w:val="Normale"/>
    <w:link w:val="Grigliaacolori-Colore1Carattere"/>
    <w:qFormat/>
    <w:rsid w:val="00E3248D"/>
    <w:pPr>
      <w:jc w:val="center"/>
    </w:pPr>
    <w:rPr>
      <w:i/>
      <w:iCs/>
      <w:color w:val="000000"/>
      <w:sz w:val="20"/>
    </w:rPr>
  </w:style>
  <w:style w:type="character" w:customStyle="1" w:styleId="Grigliaacolori-Colore1Carattere">
    <w:name w:val="Griglia a colori - Colore 1 Carattere"/>
    <w:link w:val="Grigliaacolori-Colore11"/>
    <w:rsid w:val="00E3248D"/>
    <w:rPr>
      <w:rFonts w:ascii="Calibri" w:eastAsia="Times New Roman" w:hAnsi="Calibri" w:cs="Times New Roman"/>
      <w:i/>
      <w:iCs/>
      <w:color w:val="000000"/>
      <w:sz w:val="20"/>
      <w:szCs w:val="20"/>
      <w:lang w:eastAsia="it-IT"/>
    </w:rPr>
  </w:style>
  <w:style w:type="paragraph" w:customStyle="1" w:styleId="Elencoacolori-Colore11">
    <w:name w:val="Elenco a colori - Colore 11"/>
    <w:basedOn w:val="Normale"/>
    <w:uiPriority w:val="34"/>
    <w:qFormat/>
    <w:rsid w:val="00E3248D"/>
    <w:pPr>
      <w:ind w:left="567"/>
    </w:pPr>
  </w:style>
  <w:style w:type="paragraph" w:customStyle="1" w:styleId="Elencoindentatopuntato">
    <w:name w:val="Elenco indentato puntato"/>
    <w:basedOn w:val="Elencopuntato"/>
    <w:link w:val="ElencoindentatopuntatoCarattere"/>
    <w:qFormat/>
    <w:rsid w:val="005E555C"/>
    <w:pPr>
      <w:numPr>
        <w:numId w:val="18"/>
      </w:numPr>
      <w:ind w:left="851" w:hanging="284"/>
    </w:pPr>
    <w:rPr>
      <w:rFonts w:eastAsia="+mn-ea"/>
      <w:i/>
    </w:rPr>
  </w:style>
  <w:style w:type="character" w:customStyle="1" w:styleId="ElencoindentatopuntatoCarattere">
    <w:name w:val="Elenco indentato puntato Carattere"/>
    <w:link w:val="Elencoindentatopuntato"/>
    <w:rsid w:val="005E555C"/>
    <w:rPr>
      <w:rFonts w:eastAsia="+mn-ea"/>
      <w:i/>
      <w:sz w:val="24"/>
      <w:szCs w:val="24"/>
    </w:rPr>
  </w:style>
  <w:style w:type="character" w:styleId="Rimandonotadichiusura">
    <w:name w:val="endnote reference"/>
    <w:rsid w:val="00E3248D"/>
    <w:rPr>
      <w:vertAlign w:val="superscript"/>
    </w:rPr>
  </w:style>
  <w:style w:type="character" w:customStyle="1" w:styleId="ElencoCarattereCarattereCarattere">
    <w:name w:val="Elenco Carattere Carattere Carattere"/>
    <w:rsid w:val="00E3248D"/>
    <w:rPr>
      <w:rFonts w:ascii="Garamond" w:hAnsi="Garamond"/>
      <w:sz w:val="24"/>
      <w:lang w:val="it-IT" w:eastAsia="it-IT" w:bidi="ar-SA"/>
    </w:rPr>
  </w:style>
  <w:style w:type="paragraph" w:customStyle="1" w:styleId="Sfondochiaro-Colore21">
    <w:name w:val="Sfondo chiaro - Colore 21"/>
    <w:basedOn w:val="Normale"/>
    <w:next w:val="Normale"/>
    <w:link w:val="Sfondochiaro-Colore2Carattere"/>
    <w:uiPriority w:val="30"/>
    <w:qFormat/>
    <w:rsid w:val="00E3248D"/>
    <w:pPr>
      <w:pBdr>
        <w:bottom w:val="single" w:sz="4" w:space="4" w:color="4F81BD"/>
      </w:pBdr>
      <w:spacing w:before="200" w:after="280"/>
      <w:ind w:left="936" w:right="936"/>
    </w:pPr>
    <w:rPr>
      <w:rFonts w:eastAsia="Batang"/>
      <w:b/>
      <w:bCs/>
      <w:i/>
      <w:iCs/>
      <w:color w:val="4F81BD"/>
      <w:sz w:val="20"/>
    </w:rPr>
  </w:style>
  <w:style w:type="character" w:customStyle="1" w:styleId="Sfondochiaro-Colore2Carattere">
    <w:name w:val="Sfondo chiaro - Colore 2 Carattere"/>
    <w:link w:val="Sfondochiaro-Colore21"/>
    <w:uiPriority w:val="30"/>
    <w:rsid w:val="00E3248D"/>
    <w:rPr>
      <w:rFonts w:ascii="Calibri" w:eastAsia="Batang" w:hAnsi="Calibri" w:cs="Times New Roman"/>
      <w:b/>
      <w:bCs/>
      <w:i/>
      <w:iCs/>
      <w:color w:val="4F81BD"/>
      <w:sz w:val="20"/>
      <w:szCs w:val="20"/>
      <w:lang w:eastAsia="it-IT"/>
    </w:rPr>
  </w:style>
  <w:style w:type="paragraph" w:customStyle="1" w:styleId="Risoluzione">
    <w:name w:val="Risoluzione"/>
    <w:basedOn w:val="Compatto"/>
    <w:next w:val="Compatto"/>
    <w:link w:val="RisoluzioneCarattere"/>
    <w:autoRedefine/>
    <w:rsid w:val="00E3248D"/>
    <w:pPr>
      <w:spacing w:before="360" w:after="240"/>
      <w:ind w:left="1134" w:firstLine="284"/>
    </w:pPr>
    <w:rPr>
      <w:rFonts w:ascii="Bodoni MT" w:hAnsi="Bodoni MT"/>
      <w:b/>
      <w:sz w:val="20"/>
      <w:szCs w:val="20"/>
    </w:rPr>
  </w:style>
  <w:style w:type="character" w:customStyle="1" w:styleId="RisoluzioneCarattere">
    <w:name w:val="Risoluzione Carattere"/>
    <w:link w:val="Risoluzione"/>
    <w:rsid w:val="00E3248D"/>
    <w:rPr>
      <w:rFonts w:ascii="Bodoni MT" w:eastAsia="Times New Roman" w:hAnsi="Bodoni MT" w:cs="Times New Roman"/>
      <w:b/>
      <w:szCs w:val="20"/>
      <w:lang w:eastAsia="it-IT"/>
    </w:rPr>
  </w:style>
  <w:style w:type="paragraph" w:customStyle="1" w:styleId="Testoesempio">
    <w:name w:val="Testo esempio"/>
    <w:basedOn w:val="Normale"/>
    <w:link w:val="TestoesempioCarattere"/>
    <w:autoRedefine/>
    <w:rsid w:val="00E3248D"/>
    <w:pPr>
      <w:ind w:left="1080" w:right="818" w:firstLine="0"/>
    </w:pPr>
    <w:rPr>
      <w:rFonts w:ascii="Garamond" w:hAnsi="Garamond"/>
      <w:sz w:val="20"/>
    </w:rPr>
  </w:style>
  <w:style w:type="character" w:customStyle="1" w:styleId="TestoesempioCarattere">
    <w:name w:val="Testo esempio Carattere"/>
    <w:link w:val="Testoesempio"/>
    <w:rsid w:val="00E3248D"/>
    <w:rPr>
      <w:rFonts w:ascii="Garamond" w:eastAsia="Times New Roman" w:hAnsi="Garamond" w:cs="Times New Roman"/>
      <w:sz w:val="20"/>
      <w:szCs w:val="20"/>
      <w:lang w:eastAsia="it-IT"/>
    </w:rPr>
  </w:style>
  <w:style w:type="paragraph" w:customStyle="1" w:styleId="NonIndentato">
    <w:name w:val="NonIndentato"/>
    <w:basedOn w:val="Testoesempio"/>
    <w:link w:val="NonIndentatoCarattere"/>
    <w:autoRedefine/>
    <w:rsid w:val="00E3248D"/>
    <w:pPr>
      <w:ind w:left="0" w:right="0"/>
    </w:pPr>
    <w:rPr>
      <w:sz w:val="18"/>
    </w:rPr>
  </w:style>
  <w:style w:type="character" w:customStyle="1" w:styleId="NonIndentatoCarattere">
    <w:name w:val="NonIndentato Carattere"/>
    <w:link w:val="NonIndentato"/>
    <w:rsid w:val="00E3248D"/>
    <w:rPr>
      <w:rFonts w:ascii="Garamond" w:eastAsia="Times New Roman" w:hAnsi="Garamond" w:cs="Times New Roman"/>
      <w:sz w:val="18"/>
      <w:szCs w:val="20"/>
      <w:lang w:eastAsia="it-IT"/>
    </w:rPr>
  </w:style>
  <w:style w:type="paragraph" w:customStyle="1" w:styleId="TestoTabella2">
    <w:name w:val="Testo_Tabella"/>
    <w:basedOn w:val="Normale"/>
    <w:link w:val="TestoTabellaChar"/>
    <w:autoRedefine/>
    <w:qFormat/>
    <w:rsid w:val="004D466B"/>
    <w:pPr>
      <w:ind w:firstLine="0"/>
      <w:jc w:val="center"/>
    </w:pPr>
    <w:rPr>
      <w:rFonts w:eastAsia="Calibri"/>
      <w:sz w:val="20"/>
    </w:rPr>
  </w:style>
  <w:style w:type="character" w:customStyle="1" w:styleId="TestoTabellaChar">
    <w:name w:val="Testo_Tabella Char"/>
    <w:link w:val="TestoTabella2"/>
    <w:rsid w:val="004D466B"/>
    <w:rPr>
      <w:rFonts w:ascii="Calibri" w:hAnsi="Calibri"/>
      <w:lang w:val="it-IT" w:eastAsia="it-IT" w:bidi="ar-SA"/>
    </w:rPr>
  </w:style>
  <w:style w:type="character" w:customStyle="1" w:styleId="EsercizioCarattere">
    <w:name w:val="Esercizio Carattere"/>
    <w:link w:val="Esercizio"/>
    <w:rsid w:val="00E3248D"/>
    <w:rPr>
      <w:rFonts w:ascii="Bodoni MT" w:hAnsi="Bodoni MT"/>
      <w:b/>
    </w:rPr>
  </w:style>
  <w:style w:type="paragraph" w:customStyle="1" w:styleId="Esercizio">
    <w:name w:val="Esercizio"/>
    <w:basedOn w:val="Compatto"/>
    <w:next w:val="Compatto"/>
    <w:link w:val="EsercizioCarattere"/>
    <w:autoRedefine/>
    <w:rsid w:val="00E3248D"/>
    <w:pPr>
      <w:spacing w:before="360" w:after="240"/>
      <w:ind w:left="1134" w:firstLine="284"/>
      <w:jc w:val="left"/>
    </w:pPr>
    <w:rPr>
      <w:rFonts w:ascii="Bodoni MT" w:eastAsia="Calibri" w:hAnsi="Bodoni MT"/>
      <w:b/>
      <w:sz w:val="20"/>
      <w:szCs w:val="20"/>
    </w:rPr>
  </w:style>
  <w:style w:type="paragraph" w:customStyle="1" w:styleId="Centrato">
    <w:name w:val="Centrato"/>
    <w:basedOn w:val="Normale"/>
    <w:link w:val="CentratoCarattere"/>
    <w:qFormat/>
    <w:rsid w:val="00E3248D"/>
    <w:pPr>
      <w:jc w:val="center"/>
    </w:pPr>
    <w:rPr>
      <w:sz w:val="20"/>
    </w:rPr>
  </w:style>
  <w:style w:type="character" w:customStyle="1" w:styleId="CentratoCarattere">
    <w:name w:val="Centrato Carattere"/>
    <w:link w:val="Centrato"/>
    <w:rsid w:val="00E3248D"/>
    <w:rPr>
      <w:rFonts w:ascii="Calibri" w:eastAsia="Times New Roman" w:hAnsi="Calibri" w:cs="Times New Roman"/>
      <w:sz w:val="20"/>
      <w:szCs w:val="20"/>
      <w:lang w:eastAsia="it-IT"/>
    </w:rPr>
  </w:style>
  <w:style w:type="character" w:customStyle="1" w:styleId="DidascaliaCarattere1">
    <w:name w:val="Didascalia Carattere1"/>
    <w:aliases w:val="Didascalia Carattere Carattere"/>
    <w:rsid w:val="00E3248D"/>
    <w:rPr>
      <w:rFonts w:ascii="Calibri" w:hAnsi="Calibri"/>
      <w:i/>
      <w:spacing w:val="5"/>
    </w:rPr>
  </w:style>
  <w:style w:type="paragraph" w:customStyle="1" w:styleId="Riassunto">
    <w:name w:val="Riassunto"/>
    <w:basedOn w:val="Normale"/>
    <w:link w:val="RiassuntoCarattere"/>
    <w:qFormat/>
    <w:rsid w:val="00FF0258"/>
    <w:pPr>
      <w:tabs>
        <w:tab w:val="left" w:pos="142"/>
      </w:tabs>
      <w:spacing w:after="720"/>
      <w:ind w:left="3555" w:firstLine="0"/>
    </w:pPr>
    <w:rPr>
      <w:color w:val="984806"/>
    </w:rPr>
  </w:style>
  <w:style w:type="character" w:customStyle="1" w:styleId="RiassuntoCarattere">
    <w:name w:val="Riassunto Carattere"/>
    <w:link w:val="Riassunto"/>
    <w:rsid w:val="00FF0258"/>
    <w:rPr>
      <w:rFonts w:eastAsia="Times New Roman"/>
      <w:color w:val="984806"/>
      <w:sz w:val="24"/>
    </w:rPr>
  </w:style>
  <w:style w:type="character" w:customStyle="1" w:styleId="apple-style-span">
    <w:name w:val="apple-style-span"/>
    <w:basedOn w:val="Carpredefinitoparagrafo"/>
    <w:rsid w:val="00E3248D"/>
  </w:style>
  <w:style w:type="character" w:customStyle="1" w:styleId="apple-converted-space">
    <w:name w:val="apple-converted-space"/>
    <w:basedOn w:val="Carpredefinitoparagrafo"/>
    <w:rsid w:val="00E3248D"/>
  </w:style>
  <w:style w:type="character" w:styleId="Enfasigrassetto">
    <w:name w:val="Strong"/>
    <w:uiPriority w:val="22"/>
    <w:qFormat/>
    <w:rsid w:val="00E3248D"/>
    <w:rPr>
      <w:b/>
      <w:bCs/>
    </w:rPr>
  </w:style>
  <w:style w:type="character" w:customStyle="1" w:styleId="texhtml">
    <w:name w:val="texhtml"/>
    <w:basedOn w:val="Carpredefinitoparagrafo"/>
    <w:rsid w:val="00E3248D"/>
  </w:style>
  <w:style w:type="character" w:customStyle="1" w:styleId="mw-headline">
    <w:name w:val="mw-headline"/>
    <w:basedOn w:val="Carpredefinitoparagrafo"/>
    <w:rsid w:val="00E3248D"/>
  </w:style>
  <w:style w:type="paragraph" w:customStyle="1" w:styleId="Nessunaspaziatura1">
    <w:name w:val="Nessuna spaziatura1"/>
    <w:link w:val="NessunaspaziaturaCarattere"/>
    <w:uiPriority w:val="1"/>
    <w:qFormat/>
    <w:rsid w:val="00E3248D"/>
    <w:rPr>
      <w:rFonts w:eastAsia="Times New Roman"/>
      <w:sz w:val="22"/>
      <w:szCs w:val="22"/>
      <w:lang w:eastAsia="en-US"/>
    </w:rPr>
  </w:style>
  <w:style w:type="character" w:customStyle="1" w:styleId="NessunaspaziaturaCarattere">
    <w:name w:val="Nessuna spaziatura Carattere"/>
    <w:link w:val="Nessunaspaziatura1"/>
    <w:uiPriority w:val="1"/>
    <w:rsid w:val="00E3248D"/>
    <w:rPr>
      <w:rFonts w:eastAsia="Times New Roman"/>
      <w:sz w:val="22"/>
      <w:szCs w:val="22"/>
      <w:lang w:val="it-IT" w:eastAsia="en-US" w:bidi="ar-SA"/>
    </w:rPr>
  </w:style>
  <w:style w:type="character" w:customStyle="1" w:styleId="datagrey">
    <w:name w:val="datagrey"/>
    <w:basedOn w:val="Carpredefinitoparagrafo"/>
    <w:rsid w:val="00E3248D"/>
  </w:style>
  <w:style w:type="character" w:customStyle="1" w:styleId="news-font">
    <w:name w:val="news-font"/>
    <w:basedOn w:val="Carpredefinitoparagrafo"/>
    <w:rsid w:val="00E3248D"/>
  </w:style>
  <w:style w:type="character" w:customStyle="1" w:styleId="Stiledicomposizionepersonale">
    <w:name w:val="Stile di composizione personale"/>
    <w:rsid w:val="00E3248D"/>
    <w:rPr>
      <w:rFonts w:ascii="Arial" w:hAnsi="Arial" w:cs="Arial"/>
      <w:color w:val="auto"/>
      <w:sz w:val="20"/>
    </w:rPr>
  </w:style>
  <w:style w:type="character" w:customStyle="1" w:styleId="Stiledirispostapersonalizzato">
    <w:name w:val="Stile di risposta personalizzato"/>
    <w:rsid w:val="00E3248D"/>
    <w:rPr>
      <w:rFonts w:ascii="Arial" w:hAnsi="Arial" w:cs="Arial"/>
      <w:color w:val="auto"/>
      <w:sz w:val="20"/>
    </w:rPr>
  </w:style>
  <w:style w:type="paragraph" w:customStyle="1" w:styleId="Corpodeltestocontinuo">
    <w:name w:val="Corpo del testo continuo"/>
    <w:basedOn w:val="Corpotesto"/>
    <w:rsid w:val="00E3248D"/>
    <w:pPr>
      <w:keepNext/>
      <w:widowControl/>
      <w:spacing w:after="120"/>
      <w:ind w:firstLine="284"/>
    </w:pPr>
    <w:rPr>
      <w:rFonts w:ascii="Garamond" w:hAnsi="Garamond"/>
      <w:snapToGrid/>
    </w:rPr>
  </w:style>
  <w:style w:type="paragraph" w:customStyle="1" w:styleId="Laterale">
    <w:name w:val="Laterale"/>
    <w:basedOn w:val="Normale"/>
    <w:rsid w:val="00E3248D"/>
    <w:pPr>
      <w:ind w:firstLine="0"/>
    </w:pPr>
    <w:rPr>
      <w:rFonts w:ascii="Garamond" w:hAnsi="Garamond"/>
      <w:snapToGrid w:val="0"/>
      <w:color w:val="000000"/>
    </w:rPr>
  </w:style>
  <w:style w:type="paragraph" w:customStyle="1" w:styleId="Numeroequaz">
    <w:name w:val="Numero equaz."/>
    <w:basedOn w:val="Normale"/>
    <w:next w:val="Normale"/>
    <w:rsid w:val="00E3248D"/>
    <w:pPr>
      <w:spacing w:after="60"/>
      <w:ind w:firstLine="0"/>
    </w:pPr>
    <w:rPr>
      <w:rFonts w:ascii="Garamond" w:hAnsi="Garamond"/>
      <w:sz w:val="22"/>
    </w:rPr>
  </w:style>
  <w:style w:type="paragraph" w:customStyle="1" w:styleId="centrato0">
    <w:name w:val="centrato"/>
    <w:basedOn w:val="Normale"/>
    <w:rsid w:val="00E3248D"/>
    <w:pPr>
      <w:spacing w:before="60" w:after="60"/>
      <w:ind w:left="2127" w:hanging="284"/>
    </w:pPr>
    <w:rPr>
      <w:rFonts w:ascii="Garamond" w:hAnsi="Garamond"/>
    </w:rPr>
  </w:style>
  <w:style w:type="paragraph" w:customStyle="1" w:styleId="puntato">
    <w:name w:val="puntato"/>
    <w:basedOn w:val="Normale"/>
    <w:rsid w:val="00E3248D"/>
    <w:pPr>
      <w:spacing w:before="60" w:after="60"/>
      <w:ind w:left="284" w:hanging="284"/>
    </w:pPr>
    <w:rPr>
      <w:rFonts w:ascii="Garamond" w:hAnsi="Garamond"/>
    </w:rPr>
  </w:style>
  <w:style w:type="paragraph" w:customStyle="1" w:styleId="CourierLargo">
    <w:name w:val="Courier Largo"/>
    <w:basedOn w:val="Normale"/>
    <w:rsid w:val="00E3248D"/>
    <w:pPr>
      <w:spacing w:after="80"/>
      <w:ind w:firstLine="0"/>
    </w:pPr>
    <w:rPr>
      <w:rFonts w:ascii="Courier New" w:hAnsi="Courier New"/>
      <w:spacing w:val="-18"/>
      <w:kern w:val="18"/>
      <w:sz w:val="20"/>
    </w:rPr>
  </w:style>
  <w:style w:type="paragraph" w:customStyle="1" w:styleId="Destinatario">
    <w:name w:val="Destinatario"/>
    <w:basedOn w:val="Normale"/>
    <w:next w:val="Normale"/>
    <w:rsid w:val="00E3248D"/>
    <w:pPr>
      <w:keepLines/>
      <w:spacing w:before="120" w:after="600"/>
      <w:ind w:left="4536" w:firstLine="4536"/>
      <w:jc w:val="right"/>
    </w:pPr>
    <w:rPr>
      <w:rFonts w:ascii="Garamond" w:hAnsi="Garamond"/>
    </w:rPr>
  </w:style>
  <w:style w:type="paragraph" w:customStyle="1" w:styleId="Numerato1">
    <w:name w:val="Numerato1"/>
    <w:basedOn w:val="Normale"/>
    <w:rsid w:val="00E3248D"/>
    <w:pPr>
      <w:spacing w:after="60"/>
      <w:ind w:left="709" w:hanging="425"/>
    </w:pPr>
    <w:rPr>
      <w:rFonts w:ascii="Garamond" w:hAnsi="Garamond"/>
    </w:rPr>
  </w:style>
  <w:style w:type="paragraph" w:customStyle="1" w:styleId="ProprietPrezzi">
    <w:name w:val="ProprietàPrezzi"/>
    <w:basedOn w:val="ElencoPrezzi"/>
    <w:rsid w:val="00E3248D"/>
    <w:pPr>
      <w:ind w:firstLine="0"/>
    </w:pPr>
  </w:style>
  <w:style w:type="paragraph" w:customStyle="1" w:styleId="Stretto">
    <w:name w:val="Stretto"/>
    <w:basedOn w:val="Normale"/>
    <w:rsid w:val="00E3248D"/>
    <w:pPr>
      <w:spacing w:after="60"/>
      <w:ind w:firstLine="0"/>
    </w:pPr>
    <w:rPr>
      <w:rFonts w:ascii="Courier New" w:hAnsi="Courier New"/>
      <w:sz w:val="16"/>
    </w:rPr>
  </w:style>
  <w:style w:type="paragraph" w:customStyle="1" w:styleId="VoceAnalisi">
    <w:name w:val="VoceAnalisi"/>
    <w:basedOn w:val="Normale"/>
    <w:rsid w:val="00E3248D"/>
    <w:pPr>
      <w:widowControl w:val="0"/>
      <w:tabs>
        <w:tab w:val="left" w:pos="1320"/>
      </w:tabs>
      <w:ind w:left="1418" w:hanging="1418"/>
    </w:pPr>
    <w:rPr>
      <w:rFonts w:ascii="Arial Narrow" w:hAnsi="Arial Narrow"/>
      <w:snapToGrid w:val="0"/>
      <w:color w:val="000000"/>
      <w:sz w:val="18"/>
    </w:rPr>
  </w:style>
  <w:style w:type="paragraph" w:customStyle="1" w:styleId="Simbolo2">
    <w:name w:val="Simbolo 2"/>
    <w:basedOn w:val="Normale"/>
    <w:rsid w:val="00E3248D"/>
    <w:pPr>
      <w:spacing w:before="141"/>
      <w:ind w:firstLine="0"/>
      <w:jc w:val="left"/>
    </w:pPr>
    <w:rPr>
      <w:rFonts w:ascii="Garamond" w:hAnsi="Garamond"/>
    </w:rPr>
  </w:style>
  <w:style w:type="paragraph" w:customStyle="1" w:styleId="Puntato0">
    <w:name w:val="Puntato"/>
    <w:basedOn w:val="Normale"/>
    <w:rsid w:val="00E3248D"/>
    <w:pPr>
      <w:spacing w:before="60" w:line="216" w:lineRule="auto"/>
      <w:ind w:left="1134" w:hanging="567"/>
    </w:pPr>
    <w:rPr>
      <w:rFonts w:ascii="Garamond" w:hAnsi="Garamond"/>
    </w:rPr>
  </w:style>
  <w:style w:type="paragraph" w:customStyle="1" w:styleId="Variabili">
    <w:name w:val="Variabili"/>
    <w:basedOn w:val="Normale"/>
    <w:rsid w:val="00E3248D"/>
    <w:pPr>
      <w:spacing w:before="60" w:line="216" w:lineRule="auto"/>
      <w:ind w:left="1418" w:hanging="284"/>
    </w:pPr>
    <w:rPr>
      <w:rFonts w:ascii="Garamond" w:hAnsi="Garamond"/>
    </w:rPr>
  </w:style>
  <w:style w:type="paragraph" w:customStyle="1" w:styleId="bull-lettera">
    <w:name w:val="bull-lettera"/>
    <w:basedOn w:val="Normale"/>
    <w:rsid w:val="00E3248D"/>
    <w:pPr>
      <w:spacing w:after="22" w:line="283" w:lineRule="exact"/>
      <w:ind w:left="963" w:hanging="396"/>
    </w:pPr>
    <w:rPr>
      <w:rFonts w:ascii="Garamond" w:hAnsi="Garamond"/>
      <w:snapToGrid w:val="0"/>
      <w:lang w:val="en-US"/>
    </w:rPr>
  </w:style>
  <w:style w:type="paragraph" w:customStyle="1" w:styleId="Sottotitolo1">
    <w:name w:val="Sottotitolo1"/>
    <w:basedOn w:val="Normale"/>
    <w:rsid w:val="00E3248D"/>
    <w:pPr>
      <w:ind w:firstLine="0"/>
      <w:jc w:val="left"/>
    </w:pPr>
    <w:rPr>
      <w:rFonts w:ascii="Times" w:hAnsi="Times"/>
      <w:b/>
      <w:smallCaps/>
      <w:sz w:val="28"/>
    </w:rPr>
  </w:style>
  <w:style w:type="paragraph" w:customStyle="1" w:styleId="Indent2">
    <w:name w:val="Indent 2"/>
    <w:basedOn w:val="Normale"/>
    <w:rsid w:val="00E3248D"/>
    <w:pPr>
      <w:keepLines/>
      <w:autoSpaceDE w:val="0"/>
      <w:autoSpaceDN w:val="0"/>
      <w:adjustRightInd w:val="0"/>
      <w:spacing w:before="226" w:after="113" w:line="360" w:lineRule="auto"/>
      <w:ind w:left="850" w:hanging="850"/>
    </w:pPr>
    <w:rPr>
      <w:rFonts w:ascii="Garamond" w:hAnsi="Garamond"/>
      <w:b/>
      <w:bCs/>
      <w:caps/>
      <w:szCs w:val="24"/>
    </w:rPr>
  </w:style>
  <w:style w:type="paragraph" w:customStyle="1" w:styleId="Indent3">
    <w:name w:val="Indent 3"/>
    <w:basedOn w:val="Normale"/>
    <w:rsid w:val="00E3248D"/>
    <w:pPr>
      <w:keepLines/>
      <w:autoSpaceDE w:val="0"/>
      <w:autoSpaceDN w:val="0"/>
      <w:adjustRightInd w:val="0"/>
      <w:spacing w:before="226" w:after="170" w:line="360" w:lineRule="auto"/>
      <w:ind w:left="850" w:hanging="850"/>
    </w:pPr>
    <w:rPr>
      <w:rFonts w:ascii="Garamond" w:hAnsi="Garamond"/>
      <w:b/>
      <w:bCs/>
      <w:caps/>
      <w:sz w:val="22"/>
      <w:szCs w:val="22"/>
    </w:rPr>
  </w:style>
  <w:style w:type="paragraph" w:customStyle="1" w:styleId="Enumerato">
    <w:name w:val="Enumerato"/>
    <w:basedOn w:val="Normale"/>
    <w:rsid w:val="00E3248D"/>
    <w:pPr>
      <w:ind w:left="1440" w:hanging="873"/>
    </w:pPr>
    <w:rPr>
      <w:rFonts w:ascii="Garamond" w:hAnsi="Garamond"/>
    </w:rPr>
  </w:style>
  <w:style w:type="paragraph" w:customStyle="1" w:styleId="Didasc-Figura">
    <w:name w:val="Didasc-Figura"/>
    <w:basedOn w:val="Normale"/>
    <w:next w:val="Normale"/>
    <w:rsid w:val="00E3248D"/>
    <w:pPr>
      <w:spacing w:before="120" w:after="240" w:line="100" w:lineRule="atLeast"/>
      <w:jc w:val="center"/>
    </w:pPr>
    <w:rPr>
      <w:rFonts w:ascii="Times New Roman" w:hAnsi="Times New Roman"/>
      <w:kern w:val="24"/>
      <w:sz w:val="20"/>
    </w:rPr>
  </w:style>
  <w:style w:type="paragraph" w:customStyle="1" w:styleId="Destra">
    <w:name w:val="Destra"/>
    <w:basedOn w:val="Fig-destra"/>
    <w:rsid w:val="00E3248D"/>
    <w:pPr>
      <w:framePr w:w="1701" w:vSpace="0" w:wrap="auto" w:x="6974"/>
    </w:pPr>
  </w:style>
  <w:style w:type="paragraph" w:customStyle="1" w:styleId="Fig-destra">
    <w:name w:val="Fig-destra"/>
    <w:basedOn w:val="Normale"/>
    <w:next w:val="Normale"/>
    <w:rsid w:val="00E3248D"/>
    <w:pPr>
      <w:framePr w:w="4536" w:hSpace="57" w:vSpace="57" w:wrap="auto" w:hAnchor="margin" w:xAlign="right" w:yAlign="top"/>
      <w:pBdr>
        <w:top w:val="single" w:sz="6" w:space="1" w:color="auto"/>
        <w:left w:val="single" w:sz="6" w:space="1" w:color="auto"/>
        <w:bottom w:val="single" w:sz="6" w:space="1" w:color="auto"/>
        <w:right w:val="single" w:sz="6" w:space="1" w:color="auto"/>
      </w:pBdr>
      <w:tabs>
        <w:tab w:val="left" w:pos="700"/>
        <w:tab w:val="left" w:pos="1440"/>
      </w:tabs>
      <w:ind w:right="8"/>
      <w:jc w:val="center"/>
    </w:pPr>
    <w:rPr>
      <w:rFonts w:ascii="Times" w:hAnsi="Times"/>
      <w:noProof/>
      <w:kern w:val="24"/>
      <w:sz w:val="20"/>
      <w:lang w:val="en-US"/>
    </w:rPr>
  </w:style>
  <w:style w:type="paragraph" w:customStyle="1" w:styleId="Sinistra">
    <w:name w:val="Sinistra"/>
    <w:basedOn w:val="Fig-sin"/>
    <w:rsid w:val="00E3248D"/>
    <w:pPr>
      <w:framePr w:w="1701" w:hSpace="0" w:vSpace="0" w:wrap="auto"/>
    </w:pPr>
  </w:style>
  <w:style w:type="paragraph" w:customStyle="1" w:styleId="Fig-sin">
    <w:name w:val="Fig-sin"/>
    <w:basedOn w:val="Normale"/>
    <w:next w:val="Normale"/>
    <w:rsid w:val="00E3248D"/>
    <w:pPr>
      <w:framePr w:w="4536" w:hSpace="57" w:vSpace="57" w:wrap="auto" w:hAnchor="margin" w:yAlign="top"/>
      <w:pBdr>
        <w:top w:val="single" w:sz="6" w:space="1" w:color="auto"/>
        <w:left w:val="single" w:sz="6" w:space="1" w:color="auto"/>
        <w:bottom w:val="single" w:sz="6" w:space="1" w:color="auto"/>
        <w:right w:val="single" w:sz="6" w:space="1" w:color="auto"/>
      </w:pBdr>
      <w:jc w:val="center"/>
    </w:pPr>
    <w:rPr>
      <w:rFonts w:ascii="Times" w:hAnsi="Times"/>
      <w:noProof/>
      <w:kern w:val="24"/>
      <w:sz w:val="20"/>
      <w:lang w:val="en-US"/>
    </w:rPr>
  </w:style>
  <w:style w:type="paragraph" w:customStyle="1" w:styleId="programmi">
    <w:name w:val="programmi"/>
    <w:basedOn w:val="Normale"/>
    <w:rsid w:val="00E3248D"/>
    <w:pPr>
      <w:ind w:right="40"/>
    </w:pPr>
    <w:rPr>
      <w:rFonts w:ascii="Arial Narrow" w:hAnsi="Arial Narrow"/>
      <w:kern w:val="24"/>
    </w:rPr>
  </w:style>
  <w:style w:type="paragraph" w:customStyle="1" w:styleId="Livello4">
    <w:name w:val="Livello 4"/>
    <w:basedOn w:val="Livello3"/>
    <w:next w:val="Normale"/>
    <w:rsid w:val="00E3248D"/>
    <w:pPr>
      <w:keepLines w:val="0"/>
    </w:pPr>
  </w:style>
  <w:style w:type="paragraph" w:customStyle="1" w:styleId="Livello3">
    <w:name w:val="Livello 3"/>
    <w:basedOn w:val="Livello2"/>
    <w:next w:val="Normale"/>
    <w:rsid w:val="00E3248D"/>
    <w:rPr>
      <w:sz w:val="24"/>
    </w:rPr>
  </w:style>
  <w:style w:type="paragraph" w:customStyle="1" w:styleId="Livello2">
    <w:name w:val="Livello 2"/>
    <w:basedOn w:val="Normale"/>
    <w:next w:val="Normale"/>
    <w:rsid w:val="00E3248D"/>
    <w:pPr>
      <w:keepNext/>
      <w:keepLines/>
      <w:spacing w:before="240" w:after="120" w:line="100" w:lineRule="atLeast"/>
    </w:pPr>
    <w:rPr>
      <w:rFonts w:ascii="Times New Roman" w:hAnsi="Times New Roman"/>
      <w:caps/>
      <w:kern w:val="24"/>
      <w:sz w:val="26"/>
    </w:rPr>
  </w:style>
  <w:style w:type="character" w:styleId="Rimandocommento">
    <w:name w:val="annotation reference"/>
    <w:rsid w:val="00E3248D"/>
    <w:rPr>
      <w:sz w:val="16"/>
      <w:szCs w:val="16"/>
    </w:rPr>
  </w:style>
  <w:style w:type="table" w:styleId="Tabellaacolori2">
    <w:name w:val="Table Colorful 2"/>
    <w:basedOn w:val="Tabellanormale"/>
    <w:rsid w:val="00E3248D"/>
    <w:pPr>
      <w:ind w:firstLine="567"/>
      <w:jc w:val="both"/>
    </w:pPr>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cBorders>
        <w:shd w:val="solid" w:color="800000" w:fill="FFFFFF"/>
      </w:tcPr>
    </w:tblStylePr>
    <w:tblStylePr w:type="firstCol">
      <w:rPr>
        <w:b/>
        <w:bCs/>
        <w:i/>
        <w:iCs/>
      </w:rPr>
    </w:tblStylePr>
    <w:tblStylePr w:type="lastCol">
      <w:tblPr/>
      <w:tcPr>
        <w:shd w:val="solid" w:color="C0C0C0" w:fill="FFFFFF"/>
      </w:tcPr>
    </w:tblStylePr>
    <w:tblStylePr w:type="swCell">
      <w:rPr>
        <w:b/>
        <w:bCs/>
        <w:i w:val="0"/>
        <w:iCs w:val="0"/>
      </w:rPr>
    </w:tblStylePr>
  </w:style>
  <w:style w:type="table" w:styleId="Tabellaacolori3">
    <w:name w:val="Table Colorful 3"/>
    <w:basedOn w:val="Tabellanormale"/>
    <w:rsid w:val="00E3248D"/>
    <w:pPr>
      <w:ind w:firstLine="567"/>
      <w:jc w:val="both"/>
    </w:pPr>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cBorders>
        <w:shd w:val="solid" w:color="008080" w:fill="FFFFFF"/>
      </w:tcPr>
    </w:tblStylePr>
    <w:tblStylePr w:type="firstCol">
      <w:tblPr/>
      <w:tcPr>
        <w:tcBorders>
          <w:left w:val="single" w:sz="36" w:space="0" w:color="000000"/>
          <w:right w:val="single" w:sz="6" w:space="0" w:color="000000"/>
        </w:tcBorders>
        <w:shd w:val="solid" w:color="008080" w:fill="FFFFFF"/>
      </w:tcPr>
    </w:tblStylePr>
    <w:tblStylePr w:type="nwCell">
      <w:rPr>
        <w:b/>
        <w:bCs/>
        <w:color w:val="FFFFFF"/>
      </w:rPr>
      <w:tblPr/>
      <w:tcPr>
        <w:shd w:val="solid" w:color="000000" w:fill="FFFFFF"/>
      </w:tcPr>
    </w:tblStylePr>
  </w:style>
  <w:style w:type="table" w:styleId="Tabellaclassica1">
    <w:name w:val="Table Classic 1"/>
    <w:basedOn w:val="Tabellanormale"/>
    <w:rsid w:val="00E3248D"/>
    <w:pPr>
      <w:ind w:firstLine="567"/>
      <w:jc w:val="both"/>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cBorders>
      </w:tcPr>
    </w:tblStylePr>
    <w:tblStylePr w:type="lastRow">
      <w:rPr>
        <w:color w:val="auto"/>
      </w:rPr>
      <w:tblPr/>
      <w:tcPr>
        <w:tcBorders>
          <w:top w:val="single" w:sz="6" w:space="0" w:color="000000"/>
        </w:tcBorders>
      </w:tcPr>
    </w:tblStylePr>
    <w:tblStylePr w:type="firstCol">
      <w:tblPr/>
      <w:tcPr>
        <w:tcBorders>
          <w:right w:val="single" w:sz="6" w:space="0" w:color="000000"/>
        </w:tcBorders>
      </w:tcPr>
    </w:tblStylePr>
    <w:tblStylePr w:type="neCell">
      <w:rPr>
        <w:b/>
        <w:bCs/>
        <w:i w:val="0"/>
        <w:iCs w:val="0"/>
      </w:rPr>
    </w:tblStylePr>
    <w:tblStylePr w:type="swCell">
      <w:rPr>
        <w:b/>
        <w:bCs/>
      </w:rPr>
    </w:tblStylePr>
  </w:style>
  <w:style w:type="table" w:styleId="Grigliatabella3">
    <w:name w:val="Table Grid 3"/>
    <w:basedOn w:val="Tabellanormale"/>
    <w:rsid w:val="00E3248D"/>
    <w:pPr>
      <w:ind w:firstLine="567"/>
      <w:jc w:val="both"/>
    </w:pPr>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cBorders>
        <w:shd w:val="pct30" w:color="FFFF00" w:fill="FFFFFF"/>
      </w:tcPr>
    </w:tblStylePr>
    <w:tblStylePr w:type="lastRow">
      <w:rPr>
        <w:b/>
        <w:bCs/>
      </w:rPr>
    </w:tblStylePr>
    <w:tblStylePr w:type="lastCol">
      <w:rPr>
        <w:b/>
        <w:bCs/>
      </w:rPr>
    </w:tblStylePr>
  </w:style>
  <w:style w:type="table" w:styleId="Grigliatabella4">
    <w:name w:val="Table Grid 4"/>
    <w:basedOn w:val="Tabellanormale"/>
    <w:rsid w:val="00E3248D"/>
    <w:pPr>
      <w:ind w:firstLine="567"/>
      <w:jc w:val="both"/>
    </w:pPr>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cBorders>
        <w:shd w:val="pct30" w:color="FFFF00" w:fill="FFFFFF"/>
      </w:tcPr>
    </w:tblStylePr>
    <w:tblStylePr w:type="lastRow">
      <w:rPr>
        <w:b/>
        <w:bCs/>
        <w:color w:val="auto"/>
      </w:rPr>
      <w:tblPr/>
      <w:tcPr>
        <w:tcBorders>
          <w:top w:val="single" w:sz="6" w:space="0" w:color="000000"/>
        </w:tcBorders>
        <w:shd w:val="pct30" w:color="FFFF00" w:fill="FFFFFF"/>
      </w:tcPr>
    </w:tblStylePr>
    <w:tblStylePr w:type="lastCol">
      <w:rPr>
        <w:b/>
        <w:bCs/>
        <w:color w:val="auto"/>
      </w:rPr>
    </w:tblStylePr>
  </w:style>
  <w:style w:type="table" w:styleId="Grigliatabella5">
    <w:name w:val="Table Grid 5"/>
    <w:basedOn w:val="Tabellanormale"/>
    <w:rsid w:val="00E3248D"/>
    <w:pPr>
      <w:ind w:firstLine="567"/>
      <w:jc w:val="both"/>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cBorders>
      </w:tcPr>
    </w:tblStylePr>
    <w:tblStylePr w:type="lastRow">
      <w:rPr>
        <w:b/>
        <w:bCs/>
      </w:rPr>
    </w:tblStylePr>
    <w:tblStylePr w:type="lastCol">
      <w:rPr>
        <w:b/>
        <w:bCs/>
      </w:rPr>
    </w:tblStylePr>
    <w:tblStylePr w:type="nwCell">
      <w:tblPr/>
      <w:tcPr>
        <w:tcBorders>
          <w:tl2br w:val="single" w:sz="6" w:space="0" w:color="000000"/>
        </w:tcBorders>
      </w:tcPr>
    </w:tblStylePr>
  </w:style>
  <w:style w:type="table" w:styleId="Grigliatabella6">
    <w:name w:val="Table Grid 6"/>
    <w:basedOn w:val="Tabellanormale"/>
    <w:rsid w:val="00E3248D"/>
    <w:pPr>
      <w:ind w:firstLine="567"/>
      <w:jc w:val="both"/>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cBorders>
      </w:tcPr>
    </w:tblStylePr>
    <w:tblStylePr w:type="lastRow">
      <w:rPr>
        <w:color w:val="auto"/>
      </w:rPr>
      <w:tblPr/>
      <w:tcPr>
        <w:tcBorders>
          <w:top w:val="single" w:sz="6" w:space="0" w:color="000000"/>
        </w:tcBorders>
      </w:tcPr>
    </w:tblStylePr>
    <w:tblStylePr w:type="firstCol">
      <w:rPr>
        <w:b/>
        <w:bCs/>
      </w:rPr>
    </w:tblStylePr>
    <w:tblStylePr w:type="nwCell">
      <w:tblPr/>
      <w:tcPr>
        <w:tcBorders>
          <w:tl2br w:val="single" w:sz="6" w:space="0" w:color="000000"/>
        </w:tcBorders>
      </w:tcPr>
    </w:tblStylePr>
  </w:style>
  <w:style w:type="table" w:styleId="Grigliatabella7">
    <w:name w:val="Table Grid 7"/>
    <w:basedOn w:val="Tabellanormale"/>
    <w:rsid w:val="00E3248D"/>
    <w:pPr>
      <w:ind w:firstLine="567"/>
      <w:jc w:val="both"/>
    </w:pPr>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cBorders>
      </w:tcPr>
    </w:tblStylePr>
    <w:tblStylePr w:type="lastRow">
      <w:rPr>
        <w:b w:val="0"/>
        <w:bCs w:val="0"/>
      </w:rPr>
      <w:tblPr/>
      <w:tcPr>
        <w:tcBorders>
          <w:top w:val="single" w:sz="6" w:space="0" w:color="000000"/>
        </w:tcBorders>
      </w:tcPr>
    </w:tblStylePr>
    <w:tblStylePr w:type="firstCol">
      <w:rPr>
        <w:b w:val="0"/>
        <w:bCs w:val="0"/>
      </w:rPr>
    </w:tblStylePr>
    <w:tblStylePr w:type="lastCol">
      <w:rPr>
        <w:b w:val="0"/>
        <w:bCs w:val="0"/>
      </w:rPr>
    </w:tblStylePr>
    <w:tblStylePr w:type="nwCell">
      <w:tblPr/>
      <w:tcPr>
        <w:tcBorders>
          <w:tl2br w:val="single" w:sz="6" w:space="0" w:color="000000"/>
        </w:tcBorders>
      </w:tcPr>
    </w:tblStylePr>
  </w:style>
  <w:style w:type="table" w:styleId="Grigliatabella8">
    <w:name w:val="Table Grid 8"/>
    <w:basedOn w:val="Tabellanormale"/>
    <w:rsid w:val="00E3248D"/>
    <w:pPr>
      <w:ind w:firstLine="567"/>
      <w:jc w:val="both"/>
    </w:pPr>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shd w:val="solid" w:color="000080" w:fill="FFFFFF"/>
      </w:tcPr>
    </w:tblStylePr>
    <w:tblStylePr w:type="lastRow">
      <w:rPr>
        <w:b/>
        <w:bCs/>
        <w:color w:val="auto"/>
      </w:rPr>
    </w:tblStylePr>
    <w:tblStylePr w:type="lastCol">
      <w:rPr>
        <w:b/>
        <w:bCs/>
        <w:color w:val="auto"/>
      </w:rPr>
    </w:tblStylePr>
  </w:style>
  <w:style w:type="table" w:styleId="Grigliatabella1">
    <w:name w:val="Table Grid 1"/>
    <w:basedOn w:val="Tabellanormale"/>
    <w:rsid w:val="00E3248D"/>
    <w:pPr>
      <w:ind w:firstLine="567"/>
      <w:jc w:val="both"/>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StylePr>
    <w:tblStylePr w:type="lastCol">
      <w:rPr>
        <w:i/>
        <w:iCs/>
      </w:rPr>
    </w:tblStylePr>
  </w:style>
  <w:style w:type="table" w:styleId="Elencotabella2">
    <w:name w:val="Table List 2"/>
    <w:basedOn w:val="Tabellanormale"/>
    <w:rsid w:val="00E3248D"/>
    <w:pPr>
      <w:ind w:firstLine="567"/>
      <w:jc w:val="both"/>
    </w:pPr>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cBorders>
        <w:shd w:val="pct75" w:color="008080" w:fill="008000"/>
      </w:tcPr>
    </w:tblStylePr>
    <w:tblStylePr w:type="lastRow">
      <w:tblPr/>
      <w:tcPr>
        <w:tcBorders>
          <w:top w:val="single" w:sz="6" w:space="0" w:color="000000"/>
        </w:tcBorders>
      </w:tcPr>
    </w:tblStylePr>
    <w:tblStylePr w:type="band1Horz">
      <w:rPr>
        <w:color w:val="auto"/>
      </w:rPr>
      <w:tblPr/>
      <w:tcPr>
        <w:shd w:val="pct20" w:color="00FF00" w:fill="FFFFFF"/>
      </w:tcPr>
    </w:tblStylePr>
    <w:tblStylePr w:type="band2Horz">
      <w:rPr>
        <w:color w:val="auto"/>
      </w:rPr>
    </w:tblStylePr>
    <w:tblStylePr w:type="swCell">
      <w:rPr>
        <w:b/>
        <w:bCs/>
      </w:rPr>
    </w:tblStylePr>
  </w:style>
  <w:style w:type="table" w:styleId="Elencotabella3">
    <w:name w:val="Table List 3"/>
    <w:basedOn w:val="Tabellanormale"/>
    <w:rsid w:val="00E3248D"/>
    <w:pPr>
      <w:ind w:firstLine="567"/>
      <w:jc w:val="both"/>
    </w:pPr>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cBorders>
      </w:tcPr>
    </w:tblStylePr>
    <w:tblStylePr w:type="lastRow">
      <w:tblPr/>
      <w:tcPr>
        <w:tcBorders>
          <w:top w:val="single" w:sz="12" w:space="0" w:color="000000"/>
        </w:tcBorders>
      </w:tcPr>
    </w:tblStylePr>
    <w:tblStylePr w:type="swCell">
      <w:rPr>
        <w:i/>
        <w:iCs/>
        <w:color w:val="000080"/>
      </w:rPr>
    </w:tblStylePr>
  </w:style>
  <w:style w:type="table" w:styleId="Elencotabella4">
    <w:name w:val="Table List 4"/>
    <w:basedOn w:val="Tabellanormale"/>
    <w:rsid w:val="00E3248D"/>
    <w:pPr>
      <w:ind w:firstLine="567"/>
      <w:jc w:val="both"/>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cBorders>
        <w:shd w:val="solid" w:color="808080" w:fill="FFFFFF"/>
      </w:tcPr>
    </w:tblStylePr>
  </w:style>
  <w:style w:type="table" w:styleId="Elencotabella6">
    <w:name w:val="Table List 6"/>
    <w:basedOn w:val="Tabellanormale"/>
    <w:rsid w:val="00E3248D"/>
    <w:pPr>
      <w:ind w:firstLine="567"/>
      <w:jc w:val="both"/>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cBorders>
      </w:tcPr>
    </w:tblStylePr>
    <w:tblStylePr w:type="firstCol">
      <w:rPr>
        <w:b/>
        <w:bCs/>
      </w:rPr>
      <w:tblPr/>
      <w:tcPr>
        <w:tcBorders>
          <w:right w:val="single" w:sz="12" w:space="0" w:color="000000"/>
        </w:tcBorders>
      </w:tcPr>
    </w:tblStylePr>
    <w:tblStylePr w:type="band1Horz">
      <w:tblPr/>
      <w:tcPr>
        <w:shd w:val="pct25" w:color="000000" w:fill="FFFFFF"/>
      </w:tcPr>
    </w:tblStylePr>
  </w:style>
  <w:style w:type="table" w:styleId="Tabellacolonne1">
    <w:name w:val="Table Columns 1"/>
    <w:basedOn w:val="Tabellanormale"/>
    <w:rsid w:val="00E3248D"/>
    <w:pPr>
      <w:ind w:firstLine="567"/>
      <w:jc w:val="both"/>
    </w:pPr>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cPr>
      <w:shd w:val="pct25" w:color="000000" w:fill="FFFFFF"/>
    </w:tcPr>
    <w:tblStylePr w:type="firstRow">
      <w:rPr>
        <w:b w:val="0"/>
        <w:bCs w:val="0"/>
      </w:rPr>
      <w:tblPr/>
      <w:tcPr>
        <w:tcBorders>
          <w:bottom w:val="double" w:sz="6" w:space="0" w:color="000000"/>
        </w:tcBorders>
      </w:tcPr>
    </w:tblStylePr>
    <w:tblStylePr w:type="lastRow">
      <w:rPr>
        <w:b w:val="0"/>
        <w:bCs w:val="0"/>
      </w:rPr>
    </w:tblStylePr>
    <w:tblStylePr w:type="firstCol">
      <w:rPr>
        <w:b w:val="0"/>
        <w:bCs w:val="0"/>
      </w:rPr>
    </w:tblStylePr>
    <w:tblStylePr w:type="lastCol">
      <w:rPr>
        <w:b w:val="0"/>
        <w:bCs w:val="0"/>
      </w:rPr>
    </w:tblStylePr>
    <w:tblStylePr w:type="band2Vert">
      <w:rPr>
        <w:color w:val="auto"/>
      </w:rPr>
      <w:tblPr/>
      <w:tcPr>
        <w:shd w:val="pct25" w:color="FFFF00" w:fill="FFFFFF"/>
      </w:tcPr>
    </w:tblStylePr>
    <w:tblStylePr w:type="neCell">
      <w:rPr>
        <w:b/>
        <w:bCs/>
      </w:rPr>
    </w:tblStylePr>
    <w:tblStylePr w:type="swCell">
      <w:rPr>
        <w:b/>
        <w:bCs/>
      </w:rPr>
    </w:tblStylePr>
  </w:style>
  <w:style w:type="table" w:styleId="Tabellacolonne2">
    <w:name w:val="Table Columns 2"/>
    <w:basedOn w:val="Tabellanormale"/>
    <w:rsid w:val="00E3248D"/>
    <w:pPr>
      <w:ind w:firstLine="567"/>
      <w:jc w:val="both"/>
    </w:pPr>
    <w:rPr>
      <w:rFonts w:ascii="Times New Roman" w:eastAsia="Times New Roman" w:hAnsi="Times New Roman"/>
      <w:b/>
      <w:bCs/>
    </w:rPr>
    <w:tblPr>
      <w:tblStyleColBandSize w:val="1"/>
    </w:tblPr>
    <w:tcPr>
      <w:shd w:val="pct30" w:color="000000" w:fill="FFFFFF"/>
    </w:tcPr>
    <w:tblStylePr w:type="firstRow">
      <w:rPr>
        <w:color w:val="FFFFFF"/>
      </w:rPr>
      <w:tblPr/>
      <w:tcPr>
        <w:shd w:val="solid" w:color="000080" w:fill="FFFFFF"/>
      </w:tcPr>
    </w:tblStylePr>
    <w:tblStylePr w:type="lastRow">
      <w:rPr>
        <w:b w:val="0"/>
        <w:bCs w:val="0"/>
      </w:rPr>
    </w:tblStylePr>
    <w:tblStylePr w:type="firstCol">
      <w:rPr>
        <w:b w:val="0"/>
        <w:bCs w:val="0"/>
        <w:color w:val="000000"/>
      </w:rPr>
    </w:tblStylePr>
    <w:tblStylePr w:type="lastCol">
      <w:rPr>
        <w:b w:val="0"/>
        <w:bCs w:val="0"/>
      </w:rPr>
    </w:tblStylePr>
    <w:tblStylePr w:type="band2Vert">
      <w:rPr>
        <w:color w:val="auto"/>
      </w:rPr>
      <w:tblPr/>
      <w:tcPr>
        <w:shd w:val="pct25" w:color="00FF00" w:fill="FFFFFF"/>
      </w:tcPr>
    </w:tblStylePr>
    <w:tblStylePr w:type="neCell">
      <w:rPr>
        <w:b/>
        <w:bCs/>
      </w:rPr>
    </w:tblStylePr>
    <w:tblStylePr w:type="swCell">
      <w:rPr>
        <w:b/>
        <w:bCs/>
      </w:rPr>
    </w:tblStylePr>
  </w:style>
  <w:style w:type="table" w:styleId="Tabellacolonne3">
    <w:name w:val="Table Columns 3"/>
    <w:basedOn w:val="Tabellanormale"/>
    <w:rsid w:val="00E3248D"/>
    <w:pPr>
      <w:ind w:firstLine="567"/>
      <w:jc w:val="both"/>
    </w:pPr>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cPr>
      <w:shd w:val="solid" w:color="C0C0C0" w:fill="FFFFFF"/>
    </w:tcPr>
    <w:tblStylePr w:type="firstRow">
      <w:rPr>
        <w:color w:val="FFFFFF"/>
      </w:rPr>
      <w:tblPr/>
      <w:tcPr>
        <w:shd w:val="solid" w:color="000080" w:fill="FFFFFF"/>
      </w:tcPr>
    </w:tblStylePr>
    <w:tblStylePr w:type="lastRow">
      <w:rPr>
        <w:b w:val="0"/>
        <w:bCs w:val="0"/>
      </w:rPr>
      <w:tblPr/>
      <w:tcPr>
        <w:tcBorders>
          <w:top w:val="single" w:sz="6" w:space="0" w:color="000080"/>
        </w:tcBorders>
      </w:tcPr>
    </w:tblStylePr>
    <w:tblStylePr w:type="firstCol">
      <w:rPr>
        <w:b w:val="0"/>
        <w:bCs w:val="0"/>
      </w:rPr>
    </w:tblStylePr>
    <w:tblStylePr w:type="lastCol">
      <w:rPr>
        <w:b w:val="0"/>
        <w:bCs w:val="0"/>
      </w:rPr>
    </w:tblStylePr>
    <w:tblStylePr w:type="band2Vert">
      <w:rPr>
        <w:color w:val="auto"/>
      </w:rPr>
      <w:tblPr/>
      <w:tcPr>
        <w:shd w:val="pct10" w:color="000000" w:fill="FFFFFF"/>
      </w:tcPr>
    </w:tblStylePr>
    <w:tblStylePr w:type="neCell">
      <w:rPr>
        <w:b/>
        <w:bCs/>
      </w:rPr>
    </w:tblStylePr>
  </w:style>
  <w:style w:type="table" w:styleId="Tabellacolonne5">
    <w:name w:val="Table Columns 5"/>
    <w:basedOn w:val="Tabellanormale"/>
    <w:rsid w:val="00E3248D"/>
    <w:pPr>
      <w:ind w:firstLine="567"/>
      <w:jc w:val="both"/>
    </w:pPr>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cPr>
      <w:shd w:val="solid" w:color="C0C0C0" w:fill="FFFFFF"/>
    </w:tcPr>
    <w:tblStylePr w:type="firstRow">
      <w:rPr>
        <w:b/>
        <w:bCs/>
        <w:i/>
        <w:iCs/>
      </w:rPr>
      <w:tblPr/>
      <w:tcPr>
        <w:tcBorders>
          <w:bottom w:val="single" w:sz="6" w:space="0" w:color="808080"/>
        </w:tcBorders>
      </w:tcPr>
    </w:tblStylePr>
    <w:tblStylePr w:type="lastRow">
      <w:rPr>
        <w:b/>
        <w:bCs/>
      </w:rPr>
      <w:tblPr/>
      <w:tcPr>
        <w:tcBorders>
          <w:top w:val="single" w:sz="6" w:space="0" w:color="808080"/>
        </w:tcBorders>
      </w:tcPr>
    </w:tblStylePr>
    <w:tblStylePr w:type="firstCol">
      <w:rPr>
        <w:b/>
        <w:bCs/>
      </w:rPr>
    </w:tblStylePr>
    <w:tblStylePr w:type="lastCol">
      <w:rPr>
        <w:b/>
        <w:bCs/>
      </w:rPr>
    </w:tblStylePr>
    <w:tblStylePr w:type="band2Vert">
      <w:rPr>
        <w:color w:val="auto"/>
      </w:rPr>
    </w:tblStylePr>
  </w:style>
  <w:style w:type="table" w:styleId="Tabellaeffetti3D1">
    <w:name w:val="Table 3D effects 1"/>
    <w:basedOn w:val="Tabellanormale"/>
    <w:rsid w:val="00E3248D"/>
    <w:pPr>
      <w:ind w:firstLine="567"/>
      <w:jc w:val="both"/>
    </w:pPr>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cBorders>
      </w:tcPr>
    </w:tblStylePr>
    <w:tblStylePr w:type="lastRow">
      <w:tblPr/>
      <w:tcPr>
        <w:tcBorders>
          <w:top w:val="single" w:sz="6" w:space="0" w:color="FFFFFF"/>
        </w:tcBorders>
      </w:tcPr>
    </w:tblStylePr>
    <w:tblStylePr w:type="firstCol">
      <w:rPr>
        <w:b/>
        <w:bCs/>
      </w:rPr>
      <w:tblPr/>
      <w:tcPr>
        <w:tcBorders>
          <w:right w:val="single" w:sz="6" w:space="0" w:color="808080"/>
        </w:tcBorders>
      </w:tcPr>
    </w:tblStylePr>
    <w:tblStylePr w:type="lastCol">
      <w:tblPr/>
      <w:tcPr>
        <w:tcBorders>
          <w:left w:val="single" w:sz="6" w:space="0" w:color="FFFFFF"/>
        </w:tcBorders>
      </w:tcPr>
    </w:tblStylePr>
    <w:tblStylePr w:type="neCell">
      <w:tblPr/>
      <w:tcPr>
        <w:tcBorders>
          <w:left w:val="none" w:sz="0" w:space="0" w:color="auto"/>
          <w:bottom w:val="none" w:sz="0" w:space="0" w:color="auto"/>
        </w:tcBorders>
      </w:tcPr>
    </w:tblStylePr>
    <w:tblStylePr w:type="nwCell">
      <w:tblPr/>
      <w:tcPr>
        <w:tcBorders>
          <w:bottom w:val="none" w:sz="0" w:space="0" w:color="auto"/>
          <w:right w:val="none" w:sz="0" w:space="0" w:color="auto"/>
        </w:tcBorders>
      </w:tcPr>
    </w:tblStylePr>
    <w:tblStylePr w:type="seCell">
      <w:tblPr/>
      <w:tcPr>
        <w:tcBorders>
          <w:top w:val="none" w:sz="0" w:space="0" w:color="auto"/>
          <w:left w:val="none" w:sz="0" w:space="0" w:color="auto"/>
        </w:tcBorders>
      </w:tcPr>
    </w:tblStylePr>
    <w:tblStylePr w:type="swCell">
      <w:rPr>
        <w:color w:val="000080"/>
      </w:rPr>
      <w:tblPr/>
      <w:tcPr>
        <w:tcBorders>
          <w:top w:val="none" w:sz="0" w:space="0" w:color="auto"/>
          <w:right w:val="none" w:sz="0" w:space="0" w:color="auto"/>
        </w:tcBorders>
      </w:tcPr>
    </w:tblStylePr>
  </w:style>
  <w:style w:type="table" w:styleId="Tabellaeffetti3D2">
    <w:name w:val="Table 3D effects 2"/>
    <w:basedOn w:val="Tabellanormale"/>
    <w:rsid w:val="00E3248D"/>
    <w:pPr>
      <w:ind w:firstLine="567"/>
      <w:jc w:val="both"/>
    </w:pPr>
    <w:rPr>
      <w:rFonts w:ascii="Times New Roman" w:eastAsia="Times New Roman" w:hAnsi="Times New Roman"/>
    </w:rPr>
    <w:tblPr>
      <w:tblStyleRowBandSize w:val="1"/>
    </w:tblPr>
    <w:tcPr>
      <w:shd w:val="solid" w:color="C0C0C0" w:fill="FFFFFF"/>
    </w:tcPr>
    <w:tblStylePr w:type="firstRow">
      <w:rPr>
        <w:b/>
        <w:bCs/>
      </w:rPr>
    </w:tblStylePr>
    <w:tblStylePr w:type="firstCol">
      <w:tblPr/>
      <w:tcPr>
        <w:tcBorders>
          <w:top w:val="none" w:sz="0" w:space="0" w:color="auto"/>
          <w:bottom w:val="none" w:sz="0" w:space="0" w:color="auto"/>
          <w:right w:val="single" w:sz="6" w:space="0" w:color="808080"/>
        </w:tcBorders>
      </w:tcPr>
    </w:tblStylePr>
    <w:tblStylePr w:type="lastCol">
      <w:tblPr/>
      <w:tcPr>
        <w:tcBorders>
          <w:right w:val="single" w:sz="6" w:space="0" w:color="FFFFFF"/>
        </w:tcBorders>
      </w:tcPr>
    </w:tblStylePr>
    <w:tblStylePr w:type="band1Horz">
      <w:tblPr/>
      <w:tcPr>
        <w:tcBorders>
          <w:top w:val="single" w:sz="6" w:space="0" w:color="808080"/>
          <w:bottom w:val="single" w:sz="6" w:space="0" w:color="FFFFFF"/>
        </w:tcBorders>
      </w:tcPr>
    </w:tblStylePr>
    <w:tblStylePr w:type="swCell">
      <w:rPr>
        <w:b/>
        <w:bCs/>
      </w:rPr>
    </w:tblStylePr>
  </w:style>
  <w:style w:type="table" w:customStyle="1" w:styleId="Titolodellibro1">
    <w:name w:val="Titolo del libro1"/>
    <w:basedOn w:val="Tabellanormale"/>
    <w:uiPriority w:val="33"/>
    <w:qFormat/>
    <w:rsid w:val="00E3248D"/>
    <w:rPr>
      <w:rFonts w:ascii="Times New Roman" w:eastAsia="Times New Roma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Riferimentointenso1">
    <w:name w:val="Riferimento intenso1"/>
    <w:basedOn w:val="Tabellanormale"/>
    <w:uiPriority w:val="32"/>
    <w:qFormat/>
    <w:rsid w:val="00E3248D"/>
    <w:rPr>
      <w:rFonts w:eastAsia="MS Gothic"/>
      <w:color w:val="000000"/>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Elencomedio1-Colore3">
    <w:name w:val="Medium List 1 Accent 3"/>
    <w:basedOn w:val="Tabellanormale"/>
    <w:uiPriority w:val="61"/>
    <w:rsid w:val="00E3248D"/>
    <w:rPr>
      <w:rFonts w:eastAsia="MS Gothic"/>
      <w:color w:val="00000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Riferimentodelicato1">
    <w:name w:val="Riferimento delicato1"/>
    <w:basedOn w:val="Tabellanormale"/>
    <w:uiPriority w:val="31"/>
    <w:qFormat/>
    <w:rsid w:val="00E3248D"/>
    <w:rPr>
      <w:rFonts w:ascii="Times New Roman" w:eastAsia="Times New Roman" w:hAnsi="Times New Roman"/>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Grigliamedia2-Colore4">
    <w:name w:val="Medium Grid 2 Accent 4"/>
    <w:basedOn w:val="Tabellanormale"/>
    <w:uiPriority w:val="64"/>
    <w:rsid w:val="00E3248D"/>
    <w:rPr>
      <w:rFonts w:ascii="Times New Roman" w:eastAsia="Times New Roma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styleId="Sfondoacolori-Colore4">
    <w:name w:val="Colorful Shading Accent 4"/>
    <w:basedOn w:val="Tabellanormale"/>
    <w:uiPriority w:val="67"/>
    <w:rsid w:val="00E3248D"/>
    <w:rPr>
      <w:rFonts w:ascii="Times New Roman" w:eastAsia="Times New Roman" w:hAnsi="Times New Roman"/>
      <w:color w:val="000000"/>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styleId="Grigliamedia2-Colore6">
    <w:name w:val="Medium Grid 2 Accent 6"/>
    <w:basedOn w:val="Tabellanormale"/>
    <w:uiPriority w:val="64"/>
    <w:rsid w:val="00E3248D"/>
    <w:rPr>
      <w:rFonts w:ascii="Times New Roman" w:eastAsia="Times New Roma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Grigliamedia2-Colore3">
    <w:name w:val="Medium Grid 2 Accent 3"/>
    <w:basedOn w:val="Tabellanormale"/>
    <w:uiPriority w:val="64"/>
    <w:rsid w:val="00E3248D"/>
    <w:rPr>
      <w:rFonts w:ascii="Times New Roman" w:eastAsia="Times New Roma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Grigliaacolori-Colore61">
    <w:name w:val="Griglia a colori - Colore 61"/>
    <w:basedOn w:val="Tabellanormale"/>
    <w:uiPriority w:val="64"/>
    <w:rsid w:val="00E3248D"/>
    <w:rPr>
      <w:rFonts w:ascii="Times New Roman" w:eastAsia="Times New Roma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Grigliamedia2-Colore5">
    <w:name w:val="Medium Grid 2 Accent 5"/>
    <w:basedOn w:val="Tabellanormale"/>
    <w:uiPriority w:val="64"/>
    <w:rsid w:val="00E3248D"/>
    <w:rPr>
      <w:rFonts w:ascii="Times New Roman" w:eastAsia="Times New Roma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Riferimentodelicato2">
    <w:name w:val="Riferimento delicato2"/>
    <w:basedOn w:val="Tabellanormale"/>
    <w:uiPriority w:val="63"/>
    <w:qFormat/>
    <w:rsid w:val="00E3248D"/>
    <w:rPr>
      <w:rFonts w:ascii="Cambria" w:eastAsia="MS Mincho" w:hAnsi="Cambria"/>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Grigliamedia1-Colore4">
    <w:name w:val="Medium Grid 1 Accent 4"/>
    <w:basedOn w:val="Tabellanormale"/>
    <w:uiPriority w:val="68"/>
    <w:rsid w:val="00E3248D"/>
    <w:rPr>
      <w:rFonts w:eastAsia="MS Gothic"/>
      <w:color w:val="000000"/>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Grigliamedia31">
    <w:name w:val="Griglia media 31"/>
    <w:basedOn w:val="Tabellanormale"/>
    <w:uiPriority w:val="69"/>
    <w:rsid w:val="00E3248D"/>
    <w:rPr>
      <w:rFonts w:ascii="Cambria" w:eastAsia="MS Mincho" w:hAnsi="Cambri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Elencoacolori-Colore5">
    <w:name w:val="Colorful List Accent 5"/>
    <w:basedOn w:val="Tabellanormale"/>
    <w:uiPriority w:val="73"/>
    <w:rsid w:val="00E3248D"/>
    <w:rPr>
      <w:rFonts w:ascii="Cambria" w:eastAsia="MS Mincho" w:hAnsi="Cambria"/>
      <w:color w:val="000000"/>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Grigliamedia11">
    <w:name w:val="Griglia media 11"/>
    <w:basedOn w:val="Tabellanormale"/>
    <w:uiPriority w:val="67"/>
    <w:rsid w:val="00E3248D"/>
    <w:rPr>
      <w:rFonts w:ascii="Cambria" w:eastAsia="MS Mincho" w:hAnsi="Cambria"/>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Citazione1">
    <w:name w:val="Citazione1"/>
    <w:basedOn w:val="Tabellanormale"/>
    <w:uiPriority w:val="73"/>
    <w:qFormat/>
    <w:rsid w:val="00E3248D"/>
    <w:rPr>
      <w:rFonts w:ascii="Cambria" w:eastAsia="MS Mincho" w:hAnsi="Cambria"/>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Revisione1">
    <w:name w:val="Revisione1"/>
    <w:basedOn w:val="Tabellanormale"/>
    <w:uiPriority w:val="71"/>
    <w:rsid w:val="00E3248D"/>
    <w:rPr>
      <w:rFonts w:ascii="Cambria" w:eastAsia="MS Mincho" w:hAnsi="Cambria"/>
      <w:color w:val="000000"/>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Elencoscuro-Colore4">
    <w:name w:val="Dark List Accent 4"/>
    <w:basedOn w:val="Tabellanormale"/>
    <w:uiPriority w:val="71"/>
    <w:rsid w:val="00E3248D"/>
    <w:rPr>
      <w:rFonts w:ascii="Cambria" w:eastAsia="MS Mincho" w:hAnsi="Cambria"/>
      <w:color w:val="000000"/>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styleId="Elencochiaro-Colore4">
    <w:name w:val="Light List Accent 4"/>
    <w:basedOn w:val="Tabellanormale"/>
    <w:uiPriority w:val="62"/>
    <w:rsid w:val="00E3248D"/>
    <w:rPr>
      <w:rFonts w:ascii="Cambria" w:eastAsia="MS Mincho" w:hAnsi="Cambria"/>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Raavi" w:eastAsia="Shruti" w:hAnsi="Raavi"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Raavi" w:eastAsia="Shruti" w:hAnsi="Raavi"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Raavi" w:eastAsia="Shruti" w:hAnsi="Raavi" w:cs="Times New Roman"/>
        <w:b/>
        <w:bCs/>
      </w:rPr>
    </w:tblStylePr>
    <w:tblStylePr w:type="lastCol">
      <w:rPr>
        <w:rFonts w:ascii="Raavi" w:eastAsia="Shruti" w:hAnsi="Raavi"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Elencomedio1-Colore4">
    <w:name w:val="Medium List 1 Accent 4"/>
    <w:basedOn w:val="Tabellanormale"/>
    <w:uiPriority w:val="66"/>
    <w:rsid w:val="00E3248D"/>
    <w:rPr>
      <w:rFonts w:eastAsia="MS Gothic"/>
      <w:color w:val="000000"/>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styleId="Grigliaacolori-Colore3">
    <w:name w:val="Colorful Grid Accent 3"/>
    <w:basedOn w:val="Tabellanormale"/>
    <w:uiPriority w:val="60"/>
    <w:rsid w:val="00E3248D"/>
    <w:rPr>
      <w:rFonts w:ascii="Cambria" w:eastAsia="MS Mincho" w:hAnsi="Cambria"/>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Sfondomedio2-Colore4">
    <w:name w:val="Medium Shading 2 Accent 4"/>
    <w:basedOn w:val="Tabellanormale"/>
    <w:uiPriority w:val="65"/>
    <w:rsid w:val="00E3248D"/>
    <w:rPr>
      <w:rFonts w:ascii="Cambria" w:eastAsia="MS Mincho" w:hAnsi="Cambria"/>
      <w:color w:val="000000"/>
    </w:rPr>
    <w:tblPr>
      <w:tblStyleRowBandSize w:val="1"/>
      <w:tblStyleColBandSize w:val="1"/>
      <w:tblBorders>
        <w:top w:val="single" w:sz="8" w:space="0" w:color="C0504D"/>
        <w:bottom w:val="single" w:sz="8" w:space="0" w:color="C0504D"/>
      </w:tblBorders>
    </w:tblPr>
    <w:tblStylePr w:type="firstRow">
      <w:rPr>
        <w:rFonts w:ascii="Raavi" w:eastAsia="Shruti" w:hAnsi="Raavi"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styleId="Elencoacolori-Colore4">
    <w:name w:val="Colorful List Accent 4"/>
    <w:basedOn w:val="Tabellanormale"/>
    <w:uiPriority w:val="73"/>
    <w:rsid w:val="00E3248D"/>
    <w:rPr>
      <w:rFonts w:ascii="Cambria" w:eastAsia="MS Mincho" w:hAnsi="Cambria"/>
      <w:color w:val="000000"/>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Elencochiaro-Colore5">
    <w:name w:val="Light List Accent 5"/>
    <w:basedOn w:val="Tabellanormale"/>
    <w:uiPriority w:val="62"/>
    <w:rsid w:val="00E3248D"/>
    <w:rPr>
      <w:rFonts w:ascii="Cambria" w:eastAsia="MS Mincho" w:hAnsi="Cambria"/>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Raavi" w:eastAsia="Shruti" w:hAnsi="Raavi"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Raavi" w:eastAsia="Shruti" w:hAnsi="Raavi"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Raavi" w:eastAsia="Shruti" w:hAnsi="Raavi" w:cs="Times New Roman"/>
        <w:b/>
        <w:bCs/>
      </w:rPr>
    </w:tblStylePr>
    <w:tblStylePr w:type="lastCol">
      <w:rPr>
        <w:rFonts w:ascii="Raavi" w:eastAsia="Shruti" w:hAnsi="Raavi"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Sfondochiaro-Colore4">
    <w:name w:val="Light Shading Accent 4"/>
    <w:basedOn w:val="Tabellanormale"/>
    <w:uiPriority w:val="61"/>
    <w:rsid w:val="00E3248D"/>
    <w:rPr>
      <w:rFonts w:ascii="Cambria" w:eastAsia="MS Mincho" w:hAnsi="Cambria"/>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Bibliografia2">
    <w:name w:val="Bibliografia2"/>
    <w:basedOn w:val="Tabellanormale"/>
    <w:uiPriority w:val="61"/>
    <w:rsid w:val="00E3248D"/>
    <w:rPr>
      <w:rFonts w:ascii="Cambria" w:eastAsia="MS Mincho" w:hAnsi="Cambria"/>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Grigliaacolori-Colore611">
    <w:name w:val="Griglia a colori - Colore 611"/>
    <w:basedOn w:val="Tabellanormale"/>
    <w:uiPriority w:val="64"/>
    <w:rsid w:val="00E3248D"/>
    <w:rPr>
      <w:rFonts w:ascii="Cambria" w:eastAsia="MS Mincho" w:hAnsi="Cambri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Enfasiintensa1">
    <w:name w:val="Enfasi intensa1"/>
    <w:basedOn w:val="Tabellanormale"/>
    <w:uiPriority w:val="66"/>
    <w:qFormat/>
    <w:rsid w:val="00E3248D"/>
    <w:rPr>
      <w:rFonts w:eastAsia="MS Gothic"/>
      <w:color w:val="00000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Titolosommario1">
    <w:name w:val="Titolo sommario1"/>
    <w:basedOn w:val="Tabellanormale"/>
    <w:uiPriority w:val="62"/>
    <w:qFormat/>
    <w:rsid w:val="00E3248D"/>
    <w:rPr>
      <w:rFonts w:ascii="Cambria" w:eastAsia="MS Mincho" w:hAnsi="Cambria"/>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Raavi" w:eastAsia="Shruti" w:hAnsi="Raavi"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Raavi" w:eastAsia="Shruti" w:hAnsi="Raavi"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Raavi" w:eastAsia="Shruti" w:hAnsi="Raavi" w:cs="Times New Roman"/>
        <w:b/>
        <w:bCs/>
      </w:rPr>
    </w:tblStylePr>
    <w:tblStylePr w:type="lastCol">
      <w:rPr>
        <w:rFonts w:ascii="Raavi" w:eastAsia="Shruti" w:hAnsi="Raavi"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Elencoacolori-Colore61">
    <w:name w:val="Elenco a colori - Colore 61"/>
    <w:basedOn w:val="Tabellanormale"/>
    <w:uiPriority w:val="63"/>
    <w:rsid w:val="00E3248D"/>
    <w:rPr>
      <w:rFonts w:ascii="Cambria" w:eastAsia="MS Mincho" w:hAnsi="Cambria"/>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Grigliachiara1">
    <w:name w:val="Griglia chiara1"/>
    <w:basedOn w:val="Tabellanormale"/>
    <w:uiPriority w:val="62"/>
    <w:rsid w:val="00E3248D"/>
    <w:rPr>
      <w:rFonts w:ascii="Cambria" w:eastAsia="MS Mincho" w:hAnsi="Cambria"/>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Raavi" w:eastAsia="Shruti" w:hAnsi="Raavi"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Raavi" w:eastAsia="Shruti" w:hAnsi="Raavi"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Raavi" w:eastAsia="Shruti" w:hAnsi="Raavi" w:cs="Times New Roman"/>
        <w:b/>
        <w:bCs/>
      </w:rPr>
    </w:tblStylePr>
    <w:tblStylePr w:type="lastCol">
      <w:rPr>
        <w:rFonts w:ascii="Raavi" w:eastAsia="Shruti" w:hAnsi="Raavi"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Sfondomedio11">
    <w:name w:val="Sfondo medio 11"/>
    <w:basedOn w:val="Tabellanormale"/>
    <w:uiPriority w:val="63"/>
    <w:rsid w:val="00E3248D"/>
    <w:rPr>
      <w:rFonts w:ascii="Cambria" w:eastAsia="MS Mincho" w:hAnsi="Cambria"/>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Elencomedio11">
    <w:name w:val="Elenco medio 11"/>
    <w:basedOn w:val="Tabellanormale"/>
    <w:uiPriority w:val="65"/>
    <w:rsid w:val="00E3248D"/>
    <w:rPr>
      <w:rFonts w:ascii="Cambria" w:eastAsia="MS Mincho" w:hAnsi="Cambria"/>
      <w:color w:val="000000"/>
    </w:rPr>
    <w:tblPr>
      <w:tblStyleRowBandSize w:val="1"/>
      <w:tblStyleColBandSize w:val="1"/>
      <w:tblBorders>
        <w:top w:val="single" w:sz="8" w:space="0" w:color="000000"/>
        <w:bottom w:val="single" w:sz="8" w:space="0" w:color="000000"/>
      </w:tblBorders>
    </w:tblPr>
    <w:tblStylePr w:type="firstRow">
      <w:rPr>
        <w:rFonts w:ascii="Raavi" w:eastAsia="Shruti" w:hAnsi="Raav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Sfondochiaro1">
    <w:name w:val="Sfondo chiaro1"/>
    <w:basedOn w:val="Tabellanormale"/>
    <w:uiPriority w:val="60"/>
    <w:rsid w:val="00E3248D"/>
    <w:rPr>
      <w:rFonts w:ascii="Cambria" w:eastAsia="MS Mincho" w:hAnsi="Cambria"/>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z-BottomofForm3">
    <w:name w:val="z-Bottom of Form3"/>
    <w:next w:val="Normale"/>
    <w:hidden/>
    <w:rsid w:val="00EA6119"/>
    <w:pPr>
      <w:widowControl w:val="0"/>
      <w:pBdr>
        <w:top w:val="double" w:sz="2" w:space="0" w:color="000000"/>
      </w:pBdr>
      <w:spacing w:before="60" w:after="60" w:line="360" w:lineRule="atLeast"/>
      <w:ind w:firstLine="284"/>
      <w:jc w:val="center"/>
    </w:pPr>
    <w:rPr>
      <w:rFonts w:ascii="Arial" w:eastAsia="Times New Roman" w:hAnsi="Arial"/>
      <w:snapToGrid w:val="0"/>
      <w:vanish/>
      <w:sz w:val="16"/>
      <w:lang w:val="en-US"/>
    </w:rPr>
  </w:style>
  <w:style w:type="paragraph" w:customStyle="1" w:styleId="z-TopofForm3">
    <w:name w:val="z-Top of Form3"/>
    <w:next w:val="Normale"/>
    <w:hidden/>
    <w:rsid w:val="00EA6119"/>
    <w:pPr>
      <w:widowControl w:val="0"/>
      <w:pBdr>
        <w:bottom w:val="double" w:sz="2" w:space="0" w:color="000000"/>
      </w:pBdr>
      <w:spacing w:before="60" w:after="60" w:line="360" w:lineRule="atLeast"/>
      <w:ind w:firstLine="284"/>
      <w:jc w:val="center"/>
    </w:pPr>
    <w:rPr>
      <w:rFonts w:ascii="Arial" w:eastAsia="Times New Roman" w:hAnsi="Arial"/>
      <w:snapToGrid w:val="0"/>
      <w:vanish/>
      <w:sz w:val="16"/>
      <w:lang w:val="en-US"/>
    </w:rPr>
  </w:style>
  <w:style w:type="paragraph" w:customStyle="1" w:styleId="Bibliografia3">
    <w:name w:val="Bibliografia3"/>
    <w:basedOn w:val="Normale"/>
    <w:rsid w:val="00EA6119"/>
    <w:pPr>
      <w:keepLines/>
      <w:spacing w:after="56" w:line="283" w:lineRule="exact"/>
    </w:pPr>
  </w:style>
  <w:style w:type="paragraph" w:customStyle="1" w:styleId="Grigliaacolori-Colore12">
    <w:name w:val="Griglia a colori - Colore 12"/>
    <w:basedOn w:val="Normale"/>
    <w:next w:val="Normale"/>
    <w:link w:val="Grigliaacolori-Colore1Carattere1"/>
    <w:qFormat/>
    <w:rsid w:val="00EA6119"/>
    <w:rPr>
      <w:rFonts w:ascii="Garamond" w:hAnsi="Garamond"/>
      <w:i/>
      <w:iCs/>
      <w:color w:val="000000"/>
    </w:rPr>
  </w:style>
  <w:style w:type="character" w:customStyle="1" w:styleId="Grigliaacolori-Colore1Carattere1">
    <w:name w:val="Griglia a colori - Colore 1 Carattere1"/>
    <w:link w:val="Grigliaacolori-Colore12"/>
    <w:rsid w:val="00EA6119"/>
    <w:rPr>
      <w:rFonts w:ascii="Garamond" w:eastAsia="Times New Roman" w:hAnsi="Garamond" w:cs="Times New Roman"/>
      <w:i/>
      <w:iCs/>
      <w:color w:val="000000"/>
      <w:sz w:val="24"/>
      <w:szCs w:val="20"/>
    </w:rPr>
  </w:style>
  <w:style w:type="paragraph" w:customStyle="1" w:styleId="Elencoacolori-Colore12">
    <w:name w:val="Elenco a colori - Colore 12"/>
    <w:basedOn w:val="Normale"/>
    <w:uiPriority w:val="34"/>
    <w:qFormat/>
    <w:rsid w:val="00EA6119"/>
    <w:pPr>
      <w:ind w:left="567"/>
    </w:pPr>
  </w:style>
  <w:style w:type="paragraph" w:customStyle="1" w:styleId="Sfondochiaro-Colore22">
    <w:name w:val="Sfondo chiaro - Colore 22"/>
    <w:basedOn w:val="Normale"/>
    <w:next w:val="Normale"/>
    <w:link w:val="Sfondochiaro-Colore2Carattere1"/>
    <w:uiPriority w:val="30"/>
    <w:qFormat/>
    <w:rsid w:val="00EA6119"/>
    <w:pPr>
      <w:pBdr>
        <w:bottom w:val="single" w:sz="4" w:space="4" w:color="4F81BD"/>
      </w:pBdr>
      <w:spacing w:before="200" w:after="280"/>
      <w:ind w:left="936" w:right="936"/>
    </w:pPr>
    <w:rPr>
      <w:rFonts w:eastAsia="Batang"/>
      <w:b/>
      <w:bCs/>
      <w:i/>
      <w:iCs/>
      <w:color w:val="4F81BD"/>
    </w:rPr>
  </w:style>
  <w:style w:type="character" w:customStyle="1" w:styleId="Sfondochiaro-Colore2Carattere1">
    <w:name w:val="Sfondo chiaro - Colore 2 Carattere1"/>
    <w:link w:val="Sfondochiaro-Colore22"/>
    <w:uiPriority w:val="30"/>
    <w:rsid w:val="00EA6119"/>
    <w:rPr>
      <w:rFonts w:ascii="Calibri" w:eastAsia="Batang" w:hAnsi="Calibri" w:cs="Times New Roman"/>
      <w:b/>
      <w:bCs/>
      <w:i/>
      <w:iCs/>
      <w:color w:val="4F81BD"/>
      <w:sz w:val="24"/>
      <w:szCs w:val="20"/>
    </w:rPr>
  </w:style>
  <w:style w:type="paragraph" w:customStyle="1" w:styleId="Nessunaspaziatura2">
    <w:name w:val="Nessuna spaziatura2"/>
    <w:uiPriority w:val="1"/>
    <w:qFormat/>
    <w:rsid w:val="00EA6119"/>
    <w:rPr>
      <w:rFonts w:eastAsia="Times New Roman"/>
      <w:sz w:val="22"/>
      <w:szCs w:val="22"/>
      <w:lang w:eastAsia="en-US"/>
    </w:rPr>
  </w:style>
  <w:style w:type="paragraph" w:styleId="Bibliografia">
    <w:name w:val="Bibliography"/>
    <w:basedOn w:val="Normale"/>
    <w:next w:val="Normale"/>
    <w:unhideWhenUsed/>
    <w:rsid w:val="00AD72A2"/>
  </w:style>
  <w:style w:type="paragraph" w:customStyle="1" w:styleId="Corpotesto2">
    <w:name w:val="Corpo testo2"/>
    <w:basedOn w:val="Normale"/>
    <w:rsid w:val="00BC16FA"/>
    <w:pPr>
      <w:spacing w:after="56" w:line="396" w:lineRule="exact"/>
    </w:pPr>
  </w:style>
  <w:style w:type="paragraph" w:customStyle="1" w:styleId="z-BottomofForm">
    <w:name w:val="z-Bottom of Form"/>
    <w:next w:val="Normale"/>
    <w:hidden/>
    <w:rsid w:val="00BC16FA"/>
    <w:pPr>
      <w:widowControl w:val="0"/>
      <w:pBdr>
        <w:top w:val="double" w:sz="2" w:space="0" w:color="000000"/>
      </w:pBdr>
      <w:spacing w:before="60" w:after="60" w:line="360" w:lineRule="atLeast"/>
      <w:ind w:firstLine="284"/>
      <w:jc w:val="center"/>
    </w:pPr>
    <w:rPr>
      <w:rFonts w:ascii="Arial" w:eastAsia="Times New Roman" w:hAnsi="Arial"/>
      <w:snapToGrid w:val="0"/>
      <w:vanish/>
      <w:sz w:val="16"/>
      <w:lang w:val="en-US"/>
    </w:rPr>
  </w:style>
  <w:style w:type="paragraph" w:customStyle="1" w:styleId="z-TopofForm">
    <w:name w:val="z-Top of Form"/>
    <w:next w:val="Normale"/>
    <w:hidden/>
    <w:rsid w:val="00BC16FA"/>
    <w:pPr>
      <w:widowControl w:val="0"/>
      <w:pBdr>
        <w:bottom w:val="double" w:sz="2" w:space="0" w:color="000000"/>
      </w:pBdr>
      <w:spacing w:before="60" w:after="60" w:line="360" w:lineRule="atLeast"/>
      <w:ind w:firstLine="284"/>
      <w:jc w:val="center"/>
    </w:pPr>
    <w:rPr>
      <w:rFonts w:ascii="Arial" w:eastAsia="Times New Roman" w:hAnsi="Arial"/>
      <w:snapToGrid w:val="0"/>
      <w:vanish/>
      <w:sz w:val="16"/>
      <w:lang w:val="en-US"/>
    </w:rPr>
  </w:style>
  <w:style w:type="character" w:customStyle="1" w:styleId="CarattereCarattere13">
    <w:name w:val="Carattere Carattere13"/>
    <w:rsid w:val="00BC16FA"/>
    <w:rPr>
      <w:rFonts w:ascii="Garamond" w:hAnsi="Garamond"/>
      <w:i/>
      <w:spacing w:val="5"/>
      <w:sz w:val="24"/>
      <w:lang w:val="it-IT" w:eastAsia="it-IT" w:bidi="ar-SA"/>
    </w:rPr>
  </w:style>
  <w:style w:type="paragraph" w:styleId="Citazione">
    <w:name w:val="Quote"/>
    <w:basedOn w:val="Normale"/>
    <w:next w:val="Normale"/>
    <w:link w:val="CitazioneCarattere"/>
    <w:uiPriority w:val="29"/>
    <w:qFormat/>
    <w:rsid w:val="00BC16FA"/>
    <w:rPr>
      <w:i/>
      <w:iCs/>
      <w:color w:val="000000"/>
    </w:rPr>
  </w:style>
  <w:style w:type="character" w:customStyle="1" w:styleId="CitazioneCarattere">
    <w:name w:val="Citazione Carattere"/>
    <w:basedOn w:val="Carpredefinitoparagrafo"/>
    <w:link w:val="Citazione"/>
    <w:uiPriority w:val="29"/>
    <w:rsid w:val="00BC16FA"/>
    <w:rPr>
      <w:rFonts w:eastAsia="Times New Roman"/>
      <w:i/>
      <w:iCs/>
      <w:color w:val="000000"/>
      <w:sz w:val="24"/>
    </w:rPr>
  </w:style>
  <w:style w:type="paragraph" w:styleId="Paragrafoelenco">
    <w:name w:val="List Paragraph"/>
    <w:basedOn w:val="Normale"/>
    <w:link w:val="ParagrafoelencoCarattere"/>
    <w:uiPriority w:val="34"/>
    <w:qFormat/>
    <w:rsid w:val="00BC16FA"/>
    <w:pPr>
      <w:ind w:left="567"/>
    </w:pPr>
  </w:style>
  <w:style w:type="character" w:customStyle="1" w:styleId="ParagrafoelencoCarattere">
    <w:name w:val="Paragrafo elenco Carattere"/>
    <w:link w:val="Paragrafoelenco"/>
    <w:uiPriority w:val="34"/>
    <w:rsid w:val="00BC16FA"/>
    <w:rPr>
      <w:rFonts w:eastAsia="Times New Roman"/>
      <w:sz w:val="24"/>
    </w:rPr>
  </w:style>
  <w:style w:type="character" w:customStyle="1" w:styleId="CorpotestoCarattere">
    <w:name w:val="Corpo testo Carattere"/>
    <w:link w:val="a"/>
    <w:rsid w:val="00BC16FA"/>
    <w:rPr>
      <w:rFonts w:ascii="Calibri" w:eastAsia="Times New Roman" w:hAnsi="Calibri" w:cs="Times New Roman"/>
      <w:snapToGrid w:val="0"/>
      <w:sz w:val="24"/>
      <w:szCs w:val="20"/>
      <w:lang w:eastAsia="it-IT"/>
    </w:rPr>
  </w:style>
  <w:style w:type="paragraph" w:styleId="Citazioneintensa">
    <w:name w:val="Intense Quote"/>
    <w:basedOn w:val="Normale"/>
    <w:next w:val="Normale"/>
    <w:link w:val="CitazioneintensaCarattere"/>
    <w:uiPriority w:val="30"/>
    <w:qFormat/>
    <w:rsid w:val="00BC16FA"/>
    <w:pPr>
      <w:pBdr>
        <w:bottom w:val="single" w:sz="4" w:space="4" w:color="4F81BD"/>
      </w:pBdr>
      <w:spacing w:before="200" w:after="280"/>
      <w:ind w:left="936" w:right="936"/>
    </w:pPr>
    <w:rPr>
      <w:rFonts w:eastAsia="Batang"/>
      <w:b/>
      <w:bCs/>
      <w:i/>
      <w:iCs/>
      <w:color w:val="4F81BD"/>
    </w:rPr>
  </w:style>
  <w:style w:type="character" w:customStyle="1" w:styleId="CitazioneintensaCarattere">
    <w:name w:val="Citazione intensa Carattere"/>
    <w:basedOn w:val="Carpredefinitoparagrafo"/>
    <w:link w:val="Citazioneintensa"/>
    <w:uiPriority w:val="30"/>
    <w:rsid w:val="00BC16FA"/>
    <w:rPr>
      <w:rFonts w:eastAsia="Batang"/>
      <w:b/>
      <w:bCs/>
      <w:i/>
      <w:iCs/>
      <w:color w:val="4F81BD"/>
      <w:sz w:val="24"/>
    </w:rPr>
  </w:style>
  <w:style w:type="paragraph" w:styleId="Nessunaspaziatura">
    <w:name w:val="No Spacing"/>
    <w:uiPriority w:val="1"/>
    <w:qFormat/>
    <w:rsid w:val="00BC16FA"/>
    <w:rPr>
      <w:rFonts w:eastAsia="Times New Roman"/>
      <w:sz w:val="22"/>
      <w:szCs w:val="22"/>
      <w:lang w:eastAsia="en-US"/>
    </w:rPr>
  </w:style>
  <w:style w:type="character" w:customStyle="1" w:styleId="StileMessaggioDiPostaElettronica401">
    <w:name w:val="StileMessaggioDiPostaElettronica401"/>
    <w:rsid w:val="00BC16FA"/>
    <w:rPr>
      <w:rFonts w:ascii="Arial" w:hAnsi="Arial" w:cs="Arial"/>
      <w:color w:val="auto"/>
      <w:sz w:val="20"/>
    </w:rPr>
  </w:style>
  <w:style w:type="character" w:customStyle="1" w:styleId="StileMessaggioDiPostaElettronica411">
    <w:name w:val="StileMessaggioDiPostaElettronica411"/>
    <w:rsid w:val="00BC16FA"/>
    <w:rPr>
      <w:rFonts w:ascii="Arial" w:hAnsi="Arial" w:cs="Arial"/>
      <w:color w:val="auto"/>
      <w:sz w:val="20"/>
    </w:rPr>
  </w:style>
  <w:style w:type="character" w:customStyle="1" w:styleId="CorpotestoCarattere1">
    <w:name w:val="Corpo testo Carattere1"/>
    <w:rsid w:val="00BC16FA"/>
    <w:rPr>
      <w:rFonts w:ascii="Calibri" w:hAnsi="Calibri"/>
      <w:snapToGrid/>
      <w:sz w:val="24"/>
    </w:rPr>
  </w:style>
  <w:style w:type="character" w:customStyle="1" w:styleId="CarattereCarattere12">
    <w:name w:val="Carattere Carattere12"/>
    <w:rsid w:val="00BC16FA"/>
    <w:rPr>
      <w:rFonts w:ascii="Garamond" w:hAnsi="Garamond"/>
      <w:i/>
      <w:spacing w:val="5"/>
      <w:sz w:val="24"/>
      <w:lang w:val="it-IT" w:eastAsia="it-IT" w:bidi="ar-SA"/>
    </w:rPr>
  </w:style>
  <w:style w:type="character" w:customStyle="1" w:styleId="CarattereCarattere">
    <w:name w:val="Carattere Carattere"/>
    <w:rsid w:val="00BC16FA"/>
    <w:rPr>
      <w:rFonts w:ascii="Garamond" w:hAnsi="Garamond"/>
      <w:i/>
      <w:spacing w:val="5"/>
      <w:sz w:val="24"/>
      <w:lang w:val="it-IT" w:eastAsia="it-IT" w:bidi="ar-SA"/>
    </w:rPr>
  </w:style>
  <w:style w:type="paragraph" w:customStyle="1" w:styleId="Autore">
    <w:name w:val="Autore"/>
    <w:basedOn w:val="Normale"/>
    <w:link w:val="AutoreCarattere"/>
    <w:semiHidden/>
    <w:rsid w:val="00BC16FA"/>
    <w:pPr>
      <w:widowControl w:val="0"/>
      <w:tabs>
        <w:tab w:val="left" w:pos="-7920"/>
        <w:tab w:val="left" w:pos="-2340"/>
      </w:tabs>
      <w:suppressAutoHyphens/>
      <w:ind w:firstLine="0"/>
      <w:jc w:val="center"/>
    </w:pPr>
    <w:rPr>
      <w:rFonts w:ascii="Thorndale AMT" w:eastAsia="Albany AMT" w:hAnsi="Thorndale AMT"/>
      <w:kern w:val="1"/>
      <w:sz w:val="20"/>
      <w:szCs w:val="24"/>
      <w:lang w:val="en-GB"/>
    </w:rPr>
  </w:style>
  <w:style w:type="character" w:customStyle="1" w:styleId="AutoreCarattere">
    <w:name w:val="Autore Carattere"/>
    <w:link w:val="Autore"/>
    <w:semiHidden/>
    <w:rsid w:val="00BC16FA"/>
    <w:rPr>
      <w:rFonts w:ascii="Thorndale AMT" w:eastAsia="Albany AMT" w:hAnsi="Thorndale AMT"/>
      <w:kern w:val="1"/>
      <w:szCs w:val="24"/>
      <w:lang w:val="en-GB"/>
    </w:rPr>
  </w:style>
  <w:style w:type="paragraph" w:customStyle="1" w:styleId="Label">
    <w:name w:val="Label"/>
    <w:basedOn w:val="Autore"/>
    <w:link w:val="LabelCarattere"/>
    <w:rsid w:val="00BC16FA"/>
    <w:pPr>
      <w:tabs>
        <w:tab w:val="left" w:pos="3402"/>
      </w:tabs>
      <w:spacing w:line="360" w:lineRule="auto"/>
    </w:pPr>
    <w:rPr>
      <w:rFonts w:ascii="Book Antiqua" w:hAnsi="Book Antiqua"/>
      <w:i/>
    </w:rPr>
  </w:style>
  <w:style w:type="character" w:customStyle="1" w:styleId="LabelCarattere">
    <w:name w:val="Label Carattere"/>
    <w:link w:val="Label"/>
    <w:rsid w:val="00BC16FA"/>
    <w:rPr>
      <w:rFonts w:ascii="Book Antiqua" w:eastAsia="Albany AMT" w:hAnsi="Book Antiqua"/>
      <w:i/>
      <w:kern w:val="1"/>
      <w:szCs w:val="24"/>
      <w:lang w:val="en-GB"/>
    </w:rPr>
  </w:style>
  <w:style w:type="paragraph" w:customStyle="1" w:styleId="Testo0">
    <w:name w:val="Testo"/>
    <w:basedOn w:val="Normale"/>
    <w:link w:val="TestoCarattere"/>
    <w:rsid w:val="00BC16FA"/>
    <w:pPr>
      <w:spacing w:before="240" w:after="240"/>
      <w:ind w:firstLine="0"/>
    </w:pPr>
    <w:rPr>
      <w:rFonts w:ascii="Book Antiqua" w:eastAsia="Albany AMT" w:hAnsi="Book Antiqua"/>
      <w:kern w:val="1"/>
      <w:sz w:val="20"/>
      <w:lang w:val="en-GB"/>
    </w:rPr>
  </w:style>
  <w:style w:type="character" w:customStyle="1" w:styleId="TestoCarattere">
    <w:name w:val="Testo Carattere"/>
    <w:link w:val="Testo0"/>
    <w:rsid w:val="00BC16FA"/>
    <w:rPr>
      <w:rFonts w:ascii="Book Antiqua" w:eastAsia="Albany AMT" w:hAnsi="Book Antiqua"/>
      <w:kern w:val="1"/>
      <w:lang w:val="en-GB"/>
    </w:rPr>
  </w:style>
  <w:style w:type="character" w:customStyle="1" w:styleId="StileMessaggioDiPostaElettronica331">
    <w:name w:val="StileMessaggioDiPostaElettronica331"/>
    <w:rsid w:val="00BC16FA"/>
    <w:rPr>
      <w:rFonts w:ascii="Arial" w:hAnsi="Arial" w:cs="Arial"/>
      <w:color w:val="auto"/>
      <w:sz w:val="20"/>
    </w:rPr>
  </w:style>
  <w:style w:type="character" w:customStyle="1" w:styleId="StileMessaggioDiPostaElettronica332">
    <w:name w:val="StileMessaggioDiPostaElettronica332"/>
    <w:rsid w:val="00BC16FA"/>
    <w:rPr>
      <w:rFonts w:ascii="Arial" w:hAnsi="Arial" w:cs="Arial"/>
      <w:color w:val="auto"/>
      <w:sz w:val="20"/>
    </w:rPr>
  </w:style>
  <w:style w:type="character" w:customStyle="1" w:styleId="CarattereCarattere11">
    <w:name w:val="Carattere Carattere11"/>
    <w:rsid w:val="00BC16FA"/>
    <w:rPr>
      <w:rFonts w:ascii="Garamond" w:hAnsi="Garamond"/>
      <w:i/>
      <w:spacing w:val="5"/>
      <w:sz w:val="24"/>
      <w:lang w:val="it-IT" w:eastAsia="it-IT" w:bidi="ar-SA"/>
    </w:rPr>
  </w:style>
  <w:style w:type="paragraph" w:customStyle="1" w:styleId="center">
    <w:name w:val="center"/>
    <w:basedOn w:val="Normale"/>
    <w:rsid w:val="00BC16FA"/>
    <w:pPr>
      <w:spacing w:before="100" w:beforeAutospacing="1" w:after="100" w:afterAutospacing="1"/>
      <w:ind w:firstLine="0"/>
      <w:jc w:val="left"/>
    </w:pPr>
    <w:rPr>
      <w:rFonts w:ascii="Times New Roman" w:hAnsi="Times New Roman"/>
      <w:szCs w:val="24"/>
    </w:rPr>
  </w:style>
  <w:style w:type="paragraph" w:customStyle="1" w:styleId="simbolismo0">
    <w:name w:val="simbolismo"/>
    <w:basedOn w:val="Elencoindentatopuntato"/>
    <w:link w:val="simbolismoCarattere"/>
    <w:qFormat/>
    <w:rsid w:val="00BC16FA"/>
    <w:pPr>
      <w:tabs>
        <w:tab w:val="left" w:pos="567"/>
      </w:tabs>
      <w:spacing w:after="0"/>
      <w:ind w:left="360" w:firstLine="0"/>
    </w:pPr>
    <w:rPr>
      <w:rFonts w:eastAsia="Times New Roman"/>
      <w:i w:val="0"/>
      <w:szCs w:val="20"/>
    </w:rPr>
  </w:style>
  <w:style w:type="character" w:customStyle="1" w:styleId="simbolismoCarattere">
    <w:name w:val="simbolismo Carattere"/>
    <w:link w:val="simbolismo0"/>
    <w:rsid w:val="00BC16FA"/>
    <w:rPr>
      <w:rFonts w:eastAsia="Times New Roman"/>
      <w:sz w:val="24"/>
    </w:rPr>
  </w:style>
  <w:style w:type="character" w:customStyle="1" w:styleId="CarattereCarattere2">
    <w:name w:val="Carattere Carattere2"/>
    <w:rsid w:val="00BC16FA"/>
    <w:rPr>
      <w:rFonts w:ascii="Garamond" w:hAnsi="Garamond"/>
      <w:i/>
      <w:spacing w:val="5"/>
      <w:sz w:val="24"/>
      <w:lang w:val="it-IT" w:eastAsia="it-IT" w:bidi="ar-SA"/>
    </w:rPr>
  </w:style>
  <w:style w:type="paragraph" w:customStyle="1" w:styleId="Sottotitolo2">
    <w:name w:val="Sottotitolo2"/>
    <w:basedOn w:val="Normale"/>
    <w:rsid w:val="00BC16FA"/>
    <w:pPr>
      <w:ind w:firstLine="0"/>
      <w:jc w:val="left"/>
    </w:pPr>
    <w:rPr>
      <w:rFonts w:ascii="Times" w:hAnsi="Times"/>
      <w:b/>
      <w:smallCaps/>
      <w:sz w:val="28"/>
    </w:rPr>
  </w:style>
  <w:style w:type="paragraph" w:customStyle="1" w:styleId="Esempio">
    <w:name w:val="Esempio"/>
    <w:basedOn w:val="Normale"/>
    <w:next w:val="Testoesempio"/>
    <w:autoRedefine/>
    <w:rsid w:val="00BC16FA"/>
    <w:pPr>
      <w:spacing w:before="240" w:after="120" w:line="276" w:lineRule="auto"/>
      <w:ind w:firstLine="0"/>
      <w:contextualSpacing/>
    </w:pPr>
    <w:rPr>
      <w:rFonts w:eastAsia="Calibri"/>
      <w:b/>
      <w:sz w:val="28"/>
      <w:szCs w:val="28"/>
      <w:lang w:eastAsia="en-US"/>
    </w:rPr>
  </w:style>
  <w:style w:type="paragraph" w:customStyle="1" w:styleId="Subtitle1">
    <w:name w:val="Subtitle1"/>
    <w:basedOn w:val="Normale"/>
    <w:rsid w:val="00BC16FA"/>
    <w:pPr>
      <w:spacing w:line="276" w:lineRule="auto"/>
      <w:ind w:firstLine="0"/>
      <w:contextualSpacing/>
      <w:jc w:val="left"/>
    </w:pPr>
    <w:rPr>
      <w:rFonts w:ascii="Times" w:eastAsia="Calibri" w:hAnsi="Times"/>
      <w:b/>
      <w:smallCaps/>
      <w:sz w:val="28"/>
      <w:szCs w:val="22"/>
      <w:lang w:eastAsia="en-US"/>
    </w:rPr>
  </w:style>
  <w:style w:type="character" w:styleId="Enfasicorsivo">
    <w:name w:val="Emphasis"/>
    <w:qFormat/>
    <w:rsid w:val="00BC16FA"/>
    <w:rPr>
      <w:i/>
      <w:iCs/>
    </w:rPr>
  </w:style>
  <w:style w:type="paragraph" w:customStyle="1" w:styleId="TOCHeading1">
    <w:name w:val="TOC Heading 1"/>
    <w:basedOn w:val="Titolo1"/>
    <w:next w:val="Normale"/>
    <w:rsid w:val="00BC16FA"/>
    <w:pPr>
      <w:pageBreakBefore w:val="0"/>
      <w:numPr>
        <w:numId w:val="0"/>
      </w:numPr>
      <w:spacing w:before="480" w:after="0" w:line="276" w:lineRule="auto"/>
      <w:contextualSpacing/>
      <w:outlineLvl w:val="9"/>
    </w:pPr>
    <w:rPr>
      <w:rFonts w:ascii="Cambria" w:eastAsia="Calibri" w:hAnsi="Cambria"/>
      <w:bCs/>
      <w:caps w:val="0"/>
      <w:color w:val="385B86"/>
      <w:kern w:val="0"/>
      <w:sz w:val="24"/>
      <w:szCs w:val="28"/>
      <w:lang w:eastAsia="en-US"/>
    </w:rPr>
  </w:style>
  <w:style w:type="paragraph" w:customStyle="1" w:styleId="Compatto-12">
    <w:name w:val="Compatto-12"/>
    <w:basedOn w:val="Compatto"/>
    <w:link w:val="Compatto-12Char"/>
    <w:autoRedefine/>
    <w:qFormat/>
    <w:rsid w:val="00BC16FA"/>
    <w:pPr>
      <w:tabs>
        <w:tab w:val="clear" w:pos="1701"/>
        <w:tab w:val="clear" w:pos="5580"/>
        <w:tab w:val="left" w:pos="1134"/>
        <w:tab w:val="left" w:pos="5954"/>
      </w:tabs>
      <w:spacing w:after="20" w:line="276" w:lineRule="auto"/>
      <w:ind w:left="0" w:right="113" w:firstLine="0"/>
      <w:contextualSpacing/>
    </w:pPr>
    <w:rPr>
      <w:rFonts w:ascii="Bodoni MT" w:eastAsia="Calibri" w:hAnsi="Bodoni MT"/>
      <w:sz w:val="24"/>
      <w:szCs w:val="24"/>
      <w:lang w:eastAsia="en-US"/>
    </w:rPr>
  </w:style>
  <w:style w:type="character" w:customStyle="1" w:styleId="Compatto-12Char">
    <w:name w:val="Compatto-12 Char"/>
    <w:link w:val="Compatto-12"/>
    <w:rsid w:val="00BC16FA"/>
    <w:rPr>
      <w:rFonts w:ascii="Bodoni MT" w:hAnsi="Bodoni MT"/>
      <w:sz w:val="24"/>
      <w:szCs w:val="24"/>
      <w:lang w:eastAsia="en-US"/>
    </w:rPr>
  </w:style>
  <w:style w:type="paragraph" w:customStyle="1" w:styleId="Elenco1">
    <w:name w:val="Elenco1"/>
    <w:basedOn w:val="Paragrafoelenco"/>
    <w:link w:val="Elenco1Carattere"/>
    <w:qFormat/>
    <w:rsid w:val="00BC16FA"/>
    <w:pPr>
      <w:spacing w:line="360" w:lineRule="auto"/>
      <w:ind w:left="720" w:hanging="360"/>
      <w:contextualSpacing/>
    </w:pPr>
    <w:rPr>
      <w:rFonts w:eastAsia="Calibri"/>
      <w:szCs w:val="24"/>
      <w:lang w:eastAsia="en-US"/>
    </w:rPr>
  </w:style>
  <w:style w:type="character" w:customStyle="1" w:styleId="Elenco1Carattere">
    <w:name w:val="Elenco1 Carattere"/>
    <w:link w:val="Elenco1"/>
    <w:rsid w:val="00BC16FA"/>
    <w:rPr>
      <w:sz w:val="24"/>
      <w:szCs w:val="24"/>
      <w:lang w:eastAsia="en-US"/>
    </w:rPr>
  </w:style>
  <w:style w:type="character" w:customStyle="1" w:styleId="StileMessaggioDiPostaElettronica2631">
    <w:name w:val="StileMessaggioDiPostaElettronica2631"/>
    <w:rsid w:val="00BC16FA"/>
    <w:rPr>
      <w:rFonts w:ascii="Arial" w:hAnsi="Arial" w:cs="Arial"/>
      <w:color w:val="auto"/>
      <w:sz w:val="20"/>
    </w:rPr>
  </w:style>
  <w:style w:type="character" w:customStyle="1" w:styleId="StileMessaggioDiPostaElettronica2641">
    <w:name w:val="StileMessaggioDiPostaElettronica2641"/>
    <w:rsid w:val="00BC16FA"/>
    <w:rPr>
      <w:rFonts w:ascii="Arial" w:hAnsi="Arial" w:cs="Arial"/>
      <w:color w:val="auto"/>
      <w:sz w:val="20"/>
    </w:rPr>
  </w:style>
  <w:style w:type="paragraph" w:customStyle="1" w:styleId="Didascalia1">
    <w:name w:val="Didascalia1"/>
    <w:basedOn w:val="Normale"/>
    <w:next w:val="Normale"/>
    <w:link w:val="DidascaliaChar"/>
    <w:qFormat/>
    <w:rsid w:val="00BC16FA"/>
    <w:pPr>
      <w:spacing w:after="120" w:line="276" w:lineRule="auto"/>
      <w:ind w:firstLine="0"/>
      <w:contextualSpacing/>
      <w:jc w:val="center"/>
    </w:pPr>
    <w:rPr>
      <w:rFonts w:eastAsia="Calibri"/>
      <w:sz w:val="22"/>
      <w:szCs w:val="22"/>
      <w:lang w:eastAsia="en-US"/>
    </w:rPr>
  </w:style>
  <w:style w:type="character" w:customStyle="1" w:styleId="DidascaliaChar">
    <w:name w:val="Didascalia Char"/>
    <w:link w:val="Didascalia1"/>
    <w:rsid w:val="00BC16FA"/>
    <w:rPr>
      <w:sz w:val="22"/>
      <w:szCs w:val="22"/>
      <w:lang w:eastAsia="en-US"/>
    </w:rPr>
  </w:style>
  <w:style w:type="paragraph" w:customStyle="1" w:styleId="Elenco20">
    <w:name w:val="Elenco2"/>
    <w:basedOn w:val="Paragrafoelenco"/>
    <w:link w:val="ElencoChar"/>
    <w:qFormat/>
    <w:rsid w:val="00BC16FA"/>
    <w:pPr>
      <w:tabs>
        <w:tab w:val="num" w:pos="360"/>
      </w:tabs>
      <w:spacing w:line="276" w:lineRule="auto"/>
      <w:ind w:left="360" w:hanging="360"/>
      <w:contextualSpacing/>
    </w:pPr>
    <w:rPr>
      <w:szCs w:val="22"/>
      <w:lang w:eastAsia="en-US"/>
    </w:rPr>
  </w:style>
  <w:style w:type="character" w:customStyle="1" w:styleId="ElencoChar">
    <w:name w:val="Elenco Char"/>
    <w:link w:val="Elenco20"/>
    <w:rsid w:val="00BC16FA"/>
    <w:rPr>
      <w:rFonts w:eastAsia="Times New Roman"/>
      <w:sz w:val="24"/>
      <w:szCs w:val="22"/>
      <w:lang w:eastAsia="en-US"/>
    </w:rPr>
  </w:style>
  <w:style w:type="character" w:styleId="Enfasiintensa">
    <w:name w:val="Intense Emphasis"/>
    <w:uiPriority w:val="21"/>
    <w:qFormat/>
    <w:rsid w:val="00BC16FA"/>
    <w:rPr>
      <w:b/>
      <w:bCs/>
      <w:i/>
      <w:iCs/>
      <w:color w:val="4F81BD"/>
    </w:rPr>
  </w:style>
  <w:style w:type="table" w:customStyle="1" w:styleId="Grigliachiara-Colore13">
    <w:name w:val="Griglia chiara - Colore 13"/>
    <w:basedOn w:val="Tabellanormale"/>
    <w:uiPriority w:val="62"/>
    <w:rsid w:val="00BC16FA"/>
    <w:rPr>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Grigliachiara-Colore12">
    <w:name w:val="Griglia chiara - Colore 12"/>
    <w:basedOn w:val="Tabellanormale"/>
    <w:uiPriority w:val="62"/>
    <w:rsid w:val="00BC16FA"/>
    <w:rPr>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Sfondomedio2-Colore5">
    <w:name w:val="Medium Shading 2 Accent 5"/>
    <w:basedOn w:val="Tabellanormale"/>
    <w:uiPriority w:val="64"/>
    <w:rsid w:val="00BC16FA"/>
    <w:rPr>
      <w:rFonts w:eastAsia="Times New Roman" w:cs="Calibr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Elencomedio2-Colore5">
    <w:name w:val="Medium List 2 Accent 5"/>
    <w:basedOn w:val="Tabellanormale"/>
    <w:uiPriority w:val="66"/>
    <w:rsid w:val="00BC16FA"/>
    <w:rPr>
      <w:rFonts w:ascii="Cambria" w:eastAsia="Times New Roman" w:hAnsi="Cambria"/>
      <w:color w:val="00000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styleId="Grigliamedia1-Colore5">
    <w:name w:val="Medium Grid 1 Accent 5"/>
    <w:basedOn w:val="Tabellanormale"/>
    <w:uiPriority w:val="67"/>
    <w:rsid w:val="00BC16FA"/>
    <w:rPr>
      <w:rFonts w:eastAsia="Times New Roman" w:cs="Calibri"/>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Grigliachiara-Colore11">
    <w:name w:val="Griglia chiara - Colore 11"/>
    <w:basedOn w:val="Tabellanormale"/>
    <w:uiPriority w:val="62"/>
    <w:rsid w:val="00BC16FA"/>
    <w:rPr>
      <w:rFonts w:eastAsia="Times New Roman" w:cs="Calibri"/>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Sfondomedio1-Colore11">
    <w:name w:val="Sfondo medio 1 - Colore 11"/>
    <w:basedOn w:val="Tabellanormale"/>
    <w:uiPriority w:val="63"/>
    <w:rsid w:val="00BC16FA"/>
    <w:rPr>
      <w:rFonts w:eastAsia="Times New Roman" w:cs="Calibri"/>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editsection1">
    <w:name w:val="editsection1"/>
    <w:rsid w:val="00BC16FA"/>
    <w:rPr>
      <w:b w:val="0"/>
      <w:bCs w:val="0"/>
      <w:sz w:val="20"/>
      <w:szCs w:val="20"/>
    </w:rPr>
  </w:style>
  <w:style w:type="table" w:customStyle="1" w:styleId="Sfondochiaro-Colore11">
    <w:name w:val="Sfondo chiaro - Colore 11"/>
    <w:basedOn w:val="Tabellanormale"/>
    <w:uiPriority w:val="60"/>
    <w:rsid w:val="00BC16FA"/>
    <w:rPr>
      <w:rFonts w:eastAsia="Times New Roman" w:cs="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editsection">
    <w:name w:val="editsection"/>
    <w:basedOn w:val="Carpredefinitoparagrafo"/>
    <w:rsid w:val="00BC16FA"/>
  </w:style>
  <w:style w:type="character" w:customStyle="1" w:styleId="caps">
    <w:name w:val="caps"/>
    <w:basedOn w:val="Carpredefinitoparagrafo"/>
    <w:rsid w:val="00BC16FA"/>
  </w:style>
  <w:style w:type="table" w:customStyle="1" w:styleId="MTEBNumberedEquation">
    <w:name w:val="MTEBNumberedEquation"/>
    <w:basedOn w:val="Tabellanormale"/>
    <w:rsid w:val="00BC16FA"/>
    <w:rPr>
      <w:rFonts w:eastAsia="Times New Roman" w:cs="Calibri"/>
    </w:rPr>
    <w:tblPr>
      <w:tblCellSpacing w:w="0" w:type="dxa"/>
    </w:tblPr>
    <w:trPr>
      <w:tblCellSpacing w:w="0" w:type="dxa"/>
    </w:trPr>
    <w:tcPr>
      <w:shd w:val="clear" w:color="auto" w:fill="auto"/>
      <w:tcMar>
        <w:top w:w="0" w:type="dxa"/>
        <w:left w:w="0" w:type="dxa"/>
        <w:bottom w:w="0" w:type="dxa"/>
        <w:right w:w="0" w:type="dxa"/>
      </w:tcMar>
    </w:tcPr>
  </w:style>
  <w:style w:type="paragraph" w:styleId="Titolosommario">
    <w:name w:val="TOC Heading"/>
    <w:basedOn w:val="Titolo1"/>
    <w:next w:val="Normale"/>
    <w:uiPriority w:val="39"/>
    <w:semiHidden/>
    <w:unhideWhenUsed/>
    <w:qFormat/>
    <w:rsid w:val="00BC16FA"/>
    <w:pPr>
      <w:pageBreakBefore w:val="0"/>
      <w:numPr>
        <w:numId w:val="0"/>
      </w:numPr>
      <w:spacing w:before="480" w:after="0" w:line="276" w:lineRule="auto"/>
      <w:outlineLvl w:val="9"/>
    </w:pPr>
    <w:rPr>
      <w:rFonts w:ascii="Cambria" w:hAnsi="Cambria"/>
      <w:bCs/>
      <w:caps w:val="0"/>
      <w:kern w:val="0"/>
      <w:sz w:val="28"/>
      <w:szCs w:val="28"/>
      <w:lang w:eastAsia="en-US"/>
    </w:rPr>
  </w:style>
  <w:style w:type="character" w:styleId="Titolodellibro">
    <w:name w:val="Book Title"/>
    <w:basedOn w:val="Carpredefinitoparagrafo"/>
    <w:uiPriority w:val="33"/>
    <w:qFormat/>
    <w:rsid w:val="006A24AD"/>
    <w:rPr>
      <w:b/>
      <w:bCs/>
      <w:smallCaps/>
      <w:spacing w:val="5"/>
    </w:rPr>
  </w:style>
  <w:style w:type="paragraph" w:customStyle="1" w:styleId="TestoTabellaPiccolo">
    <w:name w:val="Testo Tabella Piccolo"/>
    <w:basedOn w:val="Didascalia"/>
    <w:link w:val="TestoTabellaPiccoloCarattere"/>
    <w:qFormat/>
    <w:rsid w:val="00405E01"/>
    <w:pPr>
      <w:spacing w:before="0" w:after="0"/>
    </w:pPr>
  </w:style>
  <w:style w:type="character" w:customStyle="1" w:styleId="TestoTabellaPiccoloCarattere">
    <w:name w:val="Testo Tabella Piccolo Carattere"/>
    <w:basedOn w:val="DidascaliaCarattere"/>
    <w:link w:val="TestoTabellaPiccolo"/>
    <w:rsid w:val="00405E01"/>
    <w:rPr>
      <w:rFonts w:eastAsia="Times New Roman"/>
      <w:bCs/>
      <w:i/>
    </w:rPr>
  </w:style>
  <w:style w:type="paragraph" w:customStyle="1" w:styleId="a">
    <w:basedOn w:val="Normale"/>
    <w:next w:val="Corpotesto"/>
    <w:link w:val="CorpotestoCarattere"/>
    <w:rsid w:val="009D55CC"/>
    <w:pPr>
      <w:widowControl w:val="0"/>
      <w:spacing w:after="40"/>
      <w:ind w:firstLine="0"/>
    </w:pPr>
    <w:rPr>
      <w:snapToGrid w:val="0"/>
    </w:rPr>
  </w:style>
  <w:style w:type="character" w:customStyle="1" w:styleId="CarattereCarattere10">
    <w:name w:val="Carattere Carattere1"/>
    <w:rsid w:val="009D55CC"/>
    <w:rPr>
      <w:rFonts w:ascii="Garamond" w:hAnsi="Garamond"/>
      <w:i/>
      <w:spacing w:val="5"/>
      <w:sz w:val="24"/>
      <w:lang w:val="it-IT" w:eastAsia="it-IT" w:bidi="ar-SA"/>
    </w:rPr>
  </w:style>
  <w:style w:type="character" w:customStyle="1" w:styleId="CarattereCarattere0">
    <w:name w:val="Carattere Carattere"/>
    <w:rsid w:val="009D55CC"/>
    <w:rPr>
      <w:rFonts w:ascii="Garamond" w:hAnsi="Garamond"/>
      <w:i/>
      <w:spacing w:val="5"/>
      <w:sz w:val="24"/>
      <w:lang w:val="it-IT" w:eastAsia="it-IT" w:bidi="ar-SA"/>
    </w:rPr>
  </w:style>
  <w:style w:type="character" w:customStyle="1" w:styleId="KeywordsChar">
    <w:name w:val="Keywords Char"/>
    <w:semiHidden/>
    <w:rsid w:val="009D55CC"/>
    <w:rPr>
      <w:b/>
      <w:lang w:val="en-US"/>
    </w:rPr>
  </w:style>
  <w:style w:type="character" w:customStyle="1" w:styleId="blobhidden">
    <w:name w:val="blobhidden"/>
    <w:basedOn w:val="Carpredefinitoparagrafo"/>
    <w:rsid w:val="009D55CC"/>
  </w:style>
  <w:style w:type="paragraph" w:customStyle="1" w:styleId="MFIPPaperTitle">
    <w:name w:val="MFIP Paper Title"/>
    <w:basedOn w:val="Titolo"/>
    <w:next w:val="Normale"/>
    <w:rsid w:val="009D55CC"/>
    <w:pPr>
      <w:framePr w:w="7842" w:hSpace="181" w:wrap="around" w:vAnchor="text" w:hAnchor="text" w:x="421" w:y="182"/>
      <w:spacing w:before="0" w:beforeAutospacing="0" w:after="360"/>
      <w:ind w:firstLine="0"/>
      <w:outlineLvl w:val="9"/>
    </w:pPr>
    <w:rPr>
      <w:rFonts w:ascii="Times New Roman" w:hAnsi="Times New Roman"/>
      <w:bCs w:val="0"/>
      <w:smallCaps/>
      <w:kern w:val="0"/>
      <w:sz w:val="36"/>
      <w:szCs w:val="28"/>
      <w:lang w:val="en-GB"/>
    </w:rPr>
  </w:style>
  <w:style w:type="character" w:customStyle="1" w:styleId="TestocommentoCarattere1">
    <w:name w:val="Testo commento Carattere1"/>
    <w:semiHidden/>
    <w:rsid w:val="009D55CC"/>
    <w:rPr>
      <w:rFonts w:ascii="Garamond" w:hAnsi="Garamond"/>
    </w:rPr>
  </w:style>
  <w:style w:type="character" w:styleId="Testosegnaposto">
    <w:name w:val="Placeholder Text"/>
    <w:uiPriority w:val="99"/>
    <w:semiHidden/>
    <w:rsid w:val="009D55CC"/>
    <w:rPr>
      <w:color w:val="808080"/>
    </w:rPr>
  </w:style>
  <w:style w:type="table" w:styleId="Tabellaclassica3">
    <w:name w:val="Table Classic 3"/>
    <w:basedOn w:val="Tabellanormale"/>
    <w:rsid w:val="009D55CC"/>
    <w:pPr>
      <w:spacing w:after="20"/>
      <w:ind w:firstLine="567"/>
      <w:jc w:val="both"/>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laclassica2">
    <w:name w:val="Table Classic 2"/>
    <w:basedOn w:val="Tabellanormale"/>
    <w:rsid w:val="009D55CC"/>
    <w:pPr>
      <w:spacing w:after="20"/>
      <w:ind w:firstLine="567"/>
      <w:jc w:val="both"/>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laeffetti3D3">
    <w:name w:val="Table 3D effects 3"/>
    <w:basedOn w:val="Tabellanormale"/>
    <w:rsid w:val="009D55CC"/>
    <w:pPr>
      <w:spacing w:after="20"/>
      <w:ind w:firstLine="567"/>
      <w:jc w:val="both"/>
    </w:pPr>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aclassica4">
    <w:name w:val="Table Classic 4"/>
    <w:basedOn w:val="Tabellanormale"/>
    <w:rsid w:val="009D55CC"/>
    <w:pPr>
      <w:spacing w:after="20"/>
      <w:ind w:firstLine="567"/>
      <w:jc w:val="both"/>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Introduzione">
    <w:name w:val="Introduzione"/>
    <w:basedOn w:val="Normale"/>
    <w:link w:val="IntroduzioneCarattere"/>
    <w:qFormat/>
    <w:rsid w:val="009D55CC"/>
    <w:pPr>
      <w:spacing w:before="120" w:after="480"/>
      <w:ind w:left="2410" w:firstLine="0"/>
    </w:pPr>
    <w:rPr>
      <w:rFonts w:eastAsia="Calibri"/>
      <w:color w:val="984806"/>
      <w:sz w:val="22"/>
      <w:szCs w:val="22"/>
      <w:lang w:eastAsia="en-US"/>
    </w:rPr>
  </w:style>
  <w:style w:type="character" w:customStyle="1" w:styleId="IntroduzioneCarattere">
    <w:name w:val="Introduzione Carattere"/>
    <w:link w:val="Introduzione"/>
    <w:rsid w:val="009D55CC"/>
    <w:rPr>
      <w:color w:val="984806"/>
      <w:sz w:val="22"/>
      <w:szCs w:val="22"/>
      <w:lang w:eastAsia="en-US"/>
    </w:rPr>
  </w:style>
  <w:style w:type="character" w:customStyle="1" w:styleId="CarattereCarattere14">
    <w:name w:val="Carattere Carattere14"/>
    <w:rsid w:val="009D55CC"/>
    <w:rPr>
      <w:rFonts w:ascii="Garamond" w:hAnsi="Garamond"/>
      <w:i/>
      <w:spacing w:val="5"/>
      <w:sz w:val="24"/>
      <w:lang w:val="it-IT" w:eastAsia="it-IT" w:bidi="ar-SA"/>
    </w:rPr>
  </w:style>
  <w:style w:type="paragraph" w:customStyle="1" w:styleId="2">
    <w:name w:val="2"/>
    <w:basedOn w:val="Normale"/>
    <w:next w:val="Corpotesto"/>
    <w:rsid w:val="009D55CC"/>
    <w:pPr>
      <w:widowControl w:val="0"/>
      <w:spacing w:after="40"/>
      <w:ind w:firstLine="0"/>
    </w:pPr>
    <w:rPr>
      <w:snapToGrid w:val="0"/>
    </w:rPr>
  </w:style>
  <w:style w:type="paragraph" w:customStyle="1" w:styleId="1">
    <w:name w:val="1"/>
    <w:basedOn w:val="Normale"/>
    <w:next w:val="Corpotesto"/>
    <w:rsid w:val="009D55CC"/>
    <w:pPr>
      <w:widowControl w:val="0"/>
      <w:spacing w:after="40"/>
      <w:ind w:firstLine="0"/>
    </w:pPr>
    <w:rPr>
      <w:snapToGrid w:val="0"/>
    </w:rPr>
  </w:style>
  <w:style w:type="paragraph" w:customStyle="1" w:styleId="Sottotitolo3">
    <w:name w:val="Sottotitolo3"/>
    <w:basedOn w:val="Normale"/>
    <w:rsid w:val="009D55CC"/>
    <w:pPr>
      <w:ind w:firstLine="0"/>
      <w:jc w:val="left"/>
    </w:pPr>
    <w:rPr>
      <w:rFonts w:ascii="Times" w:hAnsi="Times"/>
      <w:b/>
      <w:smallCaps/>
      <w:sz w:val="28"/>
    </w:rPr>
  </w:style>
  <w:style w:type="character" w:customStyle="1" w:styleId="StileMessaggioDiPostaElettronica402">
    <w:name w:val="StileMessaggioDiPostaElettronica402"/>
    <w:rsid w:val="009D55CC"/>
    <w:rPr>
      <w:rFonts w:ascii="Arial" w:hAnsi="Arial" w:cs="Arial"/>
      <w:color w:val="auto"/>
      <w:sz w:val="20"/>
    </w:rPr>
  </w:style>
  <w:style w:type="character" w:customStyle="1" w:styleId="StileMessaggioDiPostaElettronica412">
    <w:name w:val="StileMessaggioDiPostaElettronica412"/>
    <w:rsid w:val="009D55CC"/>
    <w:rPr>
      <w:rFonts w:ascii="Arial" w:hAnsi="Arial" w:cs="Arial"/>
      <w:color w:val="auto"/>
      <w:sz w:val="20"/>
    </w:rPr>
  </w:style>
  <w:style w:type="paragraph" w:customStyle="1" w:styleId="Sottotitolo4">
    <w:name w:val="Sottotitolo4"/>
    <w:basedOn w:val="Normale"/>
    <w:rsid w:val="009D55CC"/>
    <w:pPr>
      <w:ind w:firstLine="0"/>
      <w:jc w:val="left"/>
    </w:pPr>
    <w:rPr>
      <w:rFonts w:ascii="Times" w:hAnsi="Times"/>
      <w:b/>
      <w:smallCaps/>
      <w:sz w:val="28"/>
    </w:rPr>
  </w:style>
  <w:style w:type="character" w:customStyle="1" w:styleId="StileMessaggioDiPostaElettronica3311">
    <w:name w:val="StileMessaggioDiPostaElettronica3311"/>
    <w:rsid w:val="009D55CC"/>
    <w:rPr>
      <w:rFonts w:ascii="Arial" w:hAnsi="Arial" w:cs="Arial"/>
      <w:color w:val="auto"/>
      <w:sz w:val="20"/>
    </w:rPr>
  </w:style>
  <w:style w:type="character" w:customStyle="1" w:styleId="StileMessaggioDiPostaElettronica3321">
    <w:name w:val="StileMessaggioDiPostaElettronica3321"/>
    <w:rsid w:val="009D55CC"/>
    <w:rPr>
      <w:rFonts w:ascii="Arial" w:hAnsi="Arial" w:cs="Arial"/>
      <w:color w:val="auto"/>
      <w:sz w:val="20"/>
    </w:rPr>
  </w:style>
  <w:style w:type="paragraph" w:customStyle="1" w:styleId="TestoAicarr">
    <w:name w:val="Testo Aicarr"/>
    <w:basedOn w:val="Normale"/>
    <w:rsid w:val="009D55CC"/>
    <w:pPr>
      <w:spacing w:line="360" w:lineRule="auto"/>
      <w:ind w:firstLine="425"/>
    </w:pPr>
    <w:rPr>
      <w:rFonts w:ascii="Times New Roman" w:hAnsi="Times New Roman"/>
    </w:rPr>
  </w:style>
  <w:style w:type="paragraph" w:customStyle="1" w:styleId="Paragrafoelenco1">
    <w:name w:val="Paragrafo elenco1"/>
    <w:basedOn w:val="Normale"/>
    <w:rsid w:val="009D55CC"/>
    <w:pPr>
      <w:spacing w:after="200" w:line="276" w:lineRule="auto"/>
      <w:ind w:left="720" w:firstLine="0"/>
      <w:jc w:val="left"/>
    </w:pPr>
    <w:rPr>
      <w:sz w:val="22"/>
      <w:szCs w:val="22"/>
      <w:lang w:eastAsia="en-US"/>
    </w:rPr>
  </w:style>
  <w:style w:type="paragraph" w:customStyle="1" w:styleId="Rientrato">
    <w:name w:val="Rientrato"/>
    <w:basedOn w:val="Normale"/>
    <w:link w:val="RientratoCarattere"/>
    <w:qFormat/>
    <w:rsid w:val="0095501B"/>
    <w:pPr>
      <w:ind w:left="851" w:firstLine="0"/>
    </w:pPr>
  </w:style>
  <w:style w:type="character" w:customStyle="1" w:styleId="RientratoCarattere">
    <w:name w:val="Rientrato Carattere"/>
    <w:basedOn w:val="Carpredefinitoparagrafo"/>
    <w:link w:val="Rientrato"/>
    <w:rsid w:val="0095501B"/>
    <w:rPr>
      <w:rFonts w:eastAsia="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1374539">
      <w:bodyDiv w:val="1"/>
      <w:marLeft w:val="0"/>
      <w:marRight w:val="0"/>
      <w:marTop w:val="0"/>
      <w:marBottom w:val="0"/>
      <w:divBdr>
        <w:top w:val="none" w:sz="0" w:space="0" w:color="auto"/>
        <w:left w:val="none" w:sz="0" w:space="0" w:color="auto"/>
        <w:bottom w:val="none" w:sz="0" w:space="0" w:color="auto"/>
        <w:right w:val="none" w:sz="0" w:space="0" w:color="auto"/>
      </w:divBdr>
    </w:div>
    <w:div w:id="394158779">
      <w:bodyDiv w:val="1"/>
      <w:marLeft w:val="0"/>
      <w:marRight w:val="0"/>
      <w:marTop w:val="0"/>
      <w:marBottom w:val="0"/>
      <w:divBdr>
        <w:top w:val="none" w:sz="0" w:space="0" w:color="auto"/>
        <w:left w:val="none" w:sz="0" w:space="0" w:color="auto"/>
        <w:bottom w:val="none" w:sz="0" w:space="0" w:color="auto"/>
        <w:right w:val="none" w:sz="0" w:space="0" w:color="auto"/>
      </w:divBdr>
    </w:div>
    <w:div w:id="481850735">
      <w:bodyDiv w:val="1"/>
      <w:marLeft w:val="0"/>
      <w:marRight w:val="0"/>
      <w:marTop w:val="0"/>
      <w:marBottom w:val="0"/>
      <w:divBdr>
        <w:top w:val="none" w:sz="0" w:space="0" w:color="auto"/>
        <w:left w:val="none" w:sz="0" w:space="0" w:color="auto"/>
        <w:bottom w:val="none" w:sz="0" w:space="0" w:color="auto"/>
        <w:right w:val="none" w:sz="0" w:space="0" w:color="auto"/>
      </w:divBdr>
      <w:divsChild>
        <w:div w:id="186330306">
          <w:marLeft w:val="0"/>
          <w:marRight w:val="0"/>
          <w:marTop w:val="0"/>
          <w:marBottom w:val="0"/>
          <w:divBdr>
            <w:top w:val="none" w:sz="0" w:space="0" w:color="auto"/>
            <w:left w:val="none" w:sz="0" w:space="0" w:color="auto"/>
            <w:bottom w:val="none" w:sz="0" w:space="0" w:color="auto"/>
            <w:right w:val="none" w:sz="0" w:space="0" w:color="auto"/>
          </w:divBdr>
        </w:div>
        <w:div w:id="682438230">
          <w:marLeft w:val="0"/>
          <w:marRight w:val="0"/>
          <w:marTop w:val="0"/>
          <w:marBottom w:val="0"/>
          <w:divBdr>
            <w:top w:val="none" w:sz="0" w:space="0" w:color="auto"/>
            <w:left w:val="none" w:sz="0" w:space="0" w:color="auto"/>
            <w:bottom w:val="none" w:sz="0" w:space="0" w:color="auto"/>
            <w:right w:val="none" w:sz="0" w:space="0" w:color="auto"/>
          </w:divBdr>
        </w:div>
      </w:divsChild>
    </w:div>
    <w:div w:id="613482795">
      <w:bodyDiv w:val="1"/>
      <w:marLeft w:val="0"/>
      <w:marRight w:val="0"/>
      <w:marTop w:val="0"/>
      <w:marBottom w:val="0"/>
      <w:divBdr>
        <w:top w:val="none" w:sz="0" w:space="0" w:color="auto"/>
        <w:left w:val="none" w:sz="0" w:space="0" w:color="auto"/>
        <w:bottom w:val="none" w:sz="0" w:space="0" w:color="auto"/>
        <w:right w:val="none" w:sz="0" w:space="0" w:color="auto"/>
      </w:divBdr>
    </w:div>
    <w:div w:id="844825989">
      <w:bodyDiv w:val="1"/>
      <w:marLeft w:val="0"/>
      <w:marRight w:val="0"/>
      <w:marTop w:val="0"/>
      <w:marBottom w:val="0"/>
      <w:divBdr>
        <w:top w:val="none" w:sz="0" w:space="0" w:color="auto"/>
        <w:left w:val="none" w:sz="0" w:space="0" w:color="auto"/>
        <w:bottom w:val="none" w:sz="0" w:space="0" w:color="auto"/>
        <w:right w:val="none" w:sz="0" w:space="0" w:color="auto"/>
      </w:divBdr>
    </w:div>
    <w:div w:id="1031806529">
      <w:bodyDiv w:val="1"/>
      <w:marLeft w:val="0"/>
      <w:marRight w:val="0"/>
      <w:marTop w:val="0"/>
      <w:marBottom w:val="0"/>
      <w:divBdr>
        <w:top w:val="none" w:sz="0" w:space="0" w:color="auto"/>
        <w:left w:val="none" w:sz="0" w:space="0" w:color="auto"/>
        <w:bottom w:val="none" w:sz="0" w:space="0" w:color="auto"/>
        <w:right w:val="none" w:sz="0" w:space="0" w:color="auto"/>
      </w:divBdr>
      <w:divsChild>
        <w:div w:id="1763720096">
          <w:marLeft w:val="547"/>
          <w:marRight w:val="0"/>
          <w:marTop w:val="0"/>
          <w:marBottom w:val="0"/>
          <w:divBdr>
            <w:top w:val="none" w:sz="0" w:space="0" w:color="auto"/>
            <w:left w:val="none" w:sz="0" w:space="0" w:color="auto"/>
            <w:bottom w:val="none" w:sz="0" w:space="0" w:color="auto"/>
            <w:right w:val="none" w:sz="0" w:space="0" w:color="auto"/>
          </w:divBdr>
        </w:div>
        <w:div w:id="1924531108">
          <w:marLeft w:val="547"/>
          <w:marRight w:val="0"/>
          <w:marTop w:val="0"/>
          <w:marBottom w:val="0"/>
          <w:divBdr>
            <w:top w:val="none" w:sz="0" w:space="0" w:color="auto"/>
            <w:left w:val="none" w:sz="0" w:space="0" w:color="auto"/>
            <w:bottom w:val="none" w:sz="0" w:space="0" w:color="auto"/>
            <w:right w:val="none" w:sz="0" w:space="0" w:color="auto"/>
          </w:divBdr>
        </w:div>
      </w:divsChild>
    </w:div>
    <w:div w:id="1097293865">
      <w:bodyDiv w:val="1"/>
      <w:marLeft w:val="0"/>
      <w:marRight w:val="0"/>
      <w:marTop w:val="0"/>
      <w:marBottom w:val="0"/>
      <w:divBdr>
        <w:top w:val="none" w:sz="0" w:space="0" w:color="auto"/>
        <w:left w:val="none" w:sz="0" w:space="0" w:color="auto"/>
        <w:bottom w:val="none" w:sz="0" w:space="0" w:color="auto"/>
        <w:right w:val="none" w:sz="0" w:space="0" w:color="auto"/>
      </w:divBdr>
    </w:div>
    <w:div w:id="1135100698">
      <w:bodyDiv w:val="1"/>
      <w:marLeft w:val="0"/>
      <w:marRight w:val="0"/>
      <w:marTop w:val="0"/>
      <w:marBottom w:val="0"/>
      <w:divBdr>
        <w:top w:val="none" w:sz="0" w:space="0" w:color="auto"/>
        <w:left w:val="none" w:sz="0" w:space="0" w:color="auto"/>
        <w:bottom w:val="none" w:sz="0" w:space="0" w:color="auto"/>
        <w:right w:val="none" w:sz="0" w:space="0" w:color="auto"/>
      </w:divBdr>
    </w:div>
    <w:div w:id="1721250145">
      <w:bodyDiv w:val="1"/>
      <w:marLeft w:val="0"/>
      <w:marRight w:val="0"/>
      <w:marTop w:val="0"/>
      <w:marBottom w:val="0"/>
      <w:divBdr>
        <w:top w:val="none" w:sz="0" w:space="0" w:color="auto"/>
        <w:left w:val="none" w:sz="0" w:space="0" w:color="auto"/>
        <w:bottom w:val="none" w:sz="0" w:space="0" w:color="auto"/>
        <w:right w:val="none" w:sz="0" w:space="0" w:color="auto"/>
      </w:divBdr>
    </w:div>
    <w:div w:id="1774475406">
      <w:bodyDiv w:val="1"/>
      <w:marLeft w:val="0"/>
      <w:marRight w:val="0"/>
      <w:marTop w:val="0"/>
      <w:marBottom w:val="0"/>
      <w:divBdr>
        <w:top w:val="none" w:sz="0" w:space="0" w:color="auto"/>
        <w:left w:val="none" w:sz="0" w:space="0" w:color="auto"/>
        <w:bottom w:val="none" w:sz="0" w:space="0" w:color="auto"/>
        <w:right w:val="none" w:sz="0" w:space="0" w:color="auto"/>
      </w:divBdr>
      <w:divsChild>
        <w:div w:id="1457259233">
          <w:marLeft w:val="0"/>
          <w:marRight w:val="0"/>
          <w:marTop w:val="0"/>
          <w:marBottom w:val="0"/>
          <w:divBdr>
            <w:top w:val="none" w:sz="0" w:space="0" w:color="auto"/>
            <w:left w:val="none" w:sz="0" w:space="0" w:color="auto"/>
            <w:bottom w:val="none" w:sz="0" w:space="0" w:color="auto"/>
            <w:right w:val="none" w:sz="0" w:space="0" w:color="auto"/>
          </w:divBdr>
        </w:div>
        <w:div w:id="2011327795">
          <w:marLeft w:val="0"/>
          <w:marRight w:val="0"/>
          <w:marTop w:val="0"/>
          <w:marBottom w:val="0"/>
          <w:divBdr>
            <w:top w:val="none" w:sz="0" w:space="0" w:color="auto"/>
            <w:left w:val="none" w:sz="0" w:space="0" w:color="auto"/>
            <w:bottom w:val="none" w:sz="0" w:space="0" w:color="auto"/>
            <w:right w:val="none" w:sz="0" w:space="0" w:color="auto"/>
          </w:divBdr>
        </w:div>
      </w:divsChild>
    </w:div>
    <w:div w:id="1883249160">
      <w:bodyDiv w:val="1"/>
      <w:marLeft w:val="0"/>
      <w:marRight w:val="0"/>
      <w:marTop w:val="0"/>
      <w:marBottom w:val="0"/>
      <w:divBdr>
        <w:top w:val="none" w:sz="0" w:space="0" w:color="auto"/>
        <w:left w:val="none" w:sz="0" w:space="0" w:color="auto"/>
        <w:bottom w:val="none" w:sz="0" w:space="0" w:color="auto"/>
        <w:right w:val="none" w:sz="0" w:space="0" w:color="auto"/>
      </w:divBdr>
    </w:div>
    <w:div w:id="1920362317">
      <w:bodyDiv w:val="1"/>
      <w:marLeft w:val="0"/>
      <w:marRight w:val="0"/>
      <w:marTop w:val="0"/>
      <w:marBottom w:val="0"/>
      <w:divBdr>
        <w:top w:val="none" w:sz="0" w:space="0" w:color="auto"/>
        <w:left w:val="none" w:sz="0" w:space="0" w:color="auto"/>
        <w:bottom w:val="none" w:sz="0" w:space="0" w:color="auto"/>
        <w:right w:val="none" w:sz="0" w:space="0" w:color="auto"/>
      </w:divBdr>
      <w:divsChild>
        <w:div w:id="412973851">
          <w:marLeft w:val="547"/>
          <w:marRight w:val="0"/>
          <w:marTop w:val="0"/>
          <w:marBottom w:val="0"/>
          <w:divBdr>
            <w:top w:val="none" w:sz="0" w:space="0" w:color="auto"/>
            <w:left w:val="none" w:sz="0" w:space="0" w:color="auto"/>
            <w:bottom w:val="none" w:sz="0" w:space="0" w:color="auto"/>
            <w:right w:val="none" w:sz="0" w:space="0" w:color="auto"/>
          </w:divBdr>
        </w:div>
        <w:div w:id="1638954216">
          <w:marLeft w:val="547"/>
          <w:marRight w:val="0"/>
          <w:marTop w:val="0"/>
          <w:marBottom w:val="0"/>
          <w:divBdr>
            <w:top w:val="none" w:sz="0" w:space="0" w:color="auto"/>
            <w:left w:val="none" w:sz="0" w:space="0" w:color="auto"/>
            <w:bottom w:val="none" w:sz="0" w:space="0" w:color="auto"/>
            <w:right w:val="none" w:sz="0" w:space="0" w:color="auto"/>
          </w:divBdr>
        </w:div>
        <w:div w:id="167645030">
          <w:marLeft w:val="547"/>
          <w:marRight w:val="0"/>
          <w:marTop w:val="0"/>
          <w:marBottom w:val="0"/>
          <w:divBdr>
            <w:top w:val="none" w:sz="0" w:space="0" w:color="auto"/>
            <w:left w:val="none" w:sz="0" w:space="0" w:color="auto"/>
            <w:bottom w:val="none" w:sz="0" w:space="0" w:color="auto"/>
            <w:right w:val="none" w:sz="0" w:space="0" w:color="auto"/>
          </w:divBdr>
        </w:div>
        <w:div w:id="1426342917">
          <w:marLeft w:val="547"/>
          <w:marRight w:val="0"/>
          <w:marTop w:val="0"/>
          <w:marBottom w:val="0"/>
          <w:divBdr>
            <w:top w:val="none" w:sz="0" w:space="0" w:color="auto"/>
            <w:left w:val="none" w:sz="0" w:space="0" w:color="auto"/>
            <w:bottom w:val="none" w:sz="0" w:space="0" w:color="auto"/>
            <w:right w:val="none" w:sz="0" w:space="0" w:color="auto"/>
          </w:divBdr>
        </w:div>
        <w:div w:id="393625154">
          <w:marLeft w:val="547"/>
          <w:marRight w:val="0"/>
          <w:marTop w:val="0"/>
          <w:marBottom w:val="0"/>
          <w:divBdr>
            <w:top w:val="none" w:sz="0" w:space="0" w:color="auto"/>
            <w:left w:val="none" w:sz="0" w:space="0" w:color="auto"/>
            <w:bottom w:val="none" w:sz="0" w:space="0" w:color="auto"/>
            <w:right w:val="none" w:sz="0" w:space="0" w:color="auto"/>
          </w:divBdr>
        </w:div>
        <w:div w:id="989821088">
          <w:marLeft w:val="547"/>
          <w:marRight w:val="0"/>
          <w:marTop w:val="0"/>
          <w:marBottom w:val="0"/>
          <w:divBdr>
            <w:top w:val="none" w:sz="0" w:space="0" w:color="auto"/>
            <w:left w:val="none" w:sz="0" w:space="0" w:color="auto"/>
            <w:bottom w:val="none" w:sz="0" w:space="0" w:color="auto"/>
            <w:right w:val="none" w:sz="0" w:space="0" w:color="auto"/>
          </w:divBdr>
        </w:div>
        <w:div w:id="98110262">
          <w:marLeft w:val="547"/>
          <w:marRight w:val="0"/>
          <w:marTop w:val="0"/>
          <w:marBottom w:val="0"/>
          <w:divBdr>
            <w:top w:val="none" w:sz="0" w:space="0" w:color="auto"/>
            <w:left w:val="none" w:sz="0" w:space="0" w:color="auto"/>
            <w:bottom w:val="none" w:sz="0" w:space="0" w:color="auto"/>
            <w:right w:val="none" w:sz="0" w:space="0" w:color="auto"/>
          </w:divBdr>
        </w:div>
        <w:div w:id="486018809">
          <w:marLeft w:val="547"/>
          <w:marRight w:val="0"/>
          <w:marTop w:val="0"/>
          <w:marBottom w:val="0"/>
          <w:divBdr>
            <w:top w:val="none" w:sz="0" w:space="0" w:color="auto"/>
            <w:left w:val="none" w:sz="0" w:space="0" w:color="auto"/>
            <w:bottom w:val="none" w:sz="0" w:space="0" w:color="auto"/>
            <w:right w:val="none" w:sz="0" w:space="0" w:color="auto"/>
          </w:divBdr>
        </w:div>
      </w:divsChild>
    </w:div>
  </w:divs>
  <w:relyOnVML/>
  <w:allowPNG/>
  <w:pixelsPerInch w:val="72"/>
</w:webSettings>
</file>

<file path=word/_rels/document.xml.rels><?xml version="1.0" encoding="UTF-8" standalone="yes"?>
<Relationships xmlns="http://schemas.openxmlformats.org/package/2006/relationships"><Relationship Id="rId117" Type="http://schemas.openxmlformats.org/officeDocument/2006/relationships/image" Target="media/image84.png"/><Relationship Id="rId21" Type="http://schemas.openxmlformats.org/officeDocument/2006/relationships/image" Target="media/image7.png"/><Relationship Id="rId42" Type="http://schemas.openxmlformats.org/officeDocument/2006/relationships/image" Target="media/image19.wmf"/><Relationship Id="rId63" Type="http://schemas.openxmlformats.org/officeDocument/2006/relationships/image" Target="media/image32.png"/><Relationship Id="rId84" Type="http://schemas.openxmlformats.org/officeDocument/2006/relationships/image" Target="media/image54.png"/><Relationship Id="rId138" Type="http://schemas.openxmlformats.org/officeDocument/2006/relationships/image" Target="media/image104.png"/><Relationship Id="rId159" Type="http://schemas.openxmlformats.org/officeDocument/2006/relationships/oleObject" Target="embeddings/oleObject26.bin"/><Relationship Id="rId170" Type="http://schemas.openxmlformats.org/officeDocument/2006/relationships/image" Target="media/image131.png"/><Relationship Id="rId191" Type="http://schemas.openxmlformats.org/officeDocument/2006/relationships/image" Target="media/image148.png"/><Relationship Id="rId205" Type="http://schemas.openxmlformats.org/officeDocument/2006/relationships/image" Target="media/image162.png"/><Relationship Id="rId226" Type="http://schemas.openxmlformats.org/officeDocument/2006/relationships/image" Target="media/image182.png"/><Relationship Id="rId247" Type="http://schemas.openxmlformats.org/officeDocument/2006/relationships/image" Target="media/image203.png"/><Relationship Id="rId107" Type="http://schemas.openxmlformats.org/officeDocument/2006/relationships/image" Target="media/image74.png"/><Relationship Id="rId11" Type="http://schemas.openxmlformats.org/officeDocument/2006/relationships/hyperlink" Target="http://www.giulianocammarata.it" TargetMode="External"/><Relationship Id="rId32" Type="http://schemas.openxmlformats.org/officeDocument/2006/relationships/image" Target="media/image13.wmf"/><Relationship Id="rId53" Type="http://schemas.openxmlformats.org/officeDocument/2006/relationships/image" Target="media/image26.png"/><Relationship Id="rId74" Type="http://schemas.openxmlformats.org/officeDocument/2006/relationships/image" Target="media/image44.png"/><Relationship Id="rId128" Type="http://schemas.openxmlformats.org/officeDocument/2006/relationships/image" Target="media/image94.png"/><Relationship Id="rId149" Type="http://schemas.openxmlformats.org/officeDocument/2006/relationships/image" Target="media/image115.png"/><Relationship Id="rId5" Type="http://schemas.openxmlformats.org/officeDocument/2006/relationships/settings" Target="settings.xml"/><Relationship Id="rId95" Type="http://schemas.openxmlformats.org/officeDocument/2006/relationships/oleObject" Target="embeddings/oleObject20.bin"/><Relationship Id="rId160" Type="http://schemas.openxmlformats.org/officeDocument/2006/relationships/image" Target="media/image123.wmf"/><Relationship Id="rId181" Type="http://schemas.openxmlformats.org/officeDocument/2006/relationships/oleObject" Target="embeddings/oleObject30.bin"/><Relationship Id="rId216" Type="http://schemas.openxmlformats.org/officeDocument/2006/relationships/image" Target="media/image172.png"/><Relationship Id="rId237" Type="http://schemas.openxmlformats.org/officeDocument/2006/relationships/image" Target="media/image193.png"/><Relationship Id="rId258" Type="http://schemas.openxmlformats.org/officeDocument/2006/relationships/theme" Target="theme/theme1.xml"/><Relationship Id="rId22" Type="http://schemas.openxmlformats.org/officeDocument/2006/relationships/image" Target="media/image8.wmf"/><Relationship Id="rId43" Type="http://schemas.openxmlformats.org/officeDocument/2006/relationships/oleObject" Target="embeddings/oleObject11.bin"/><Relationship Id="rId64" Type="http://schemas.openxmlformats.org/officeDocument/2006/relationships/image" Target="media/image34.png"/><Relationship Id="rId118" Type="http://schemas.openxmlformats.org/officeDocument/2006/relationships/image" Target="media/image85.png"/><Relationship Id="rId139" Type="http://schemas.openxmlformats.org/officeDocument/2006/relationships/image" Target="media/image105.png"/><Relationship Id="rId85" Type="http://schemas.openxmlformats.org/officeDocument/2006/relationships/image" Target="media/image55.png"/><Relationship Id="rId150" Type="http://schemas.openxmlformats.org/officeDocument/2006/relationships/image" Target="media/image116.png"/><Relationship Id="rId171" Type="http://schemas.openxmlformats.org/officeDocument/2006/relationships/image" Target="media/image132.png"/><Relationship Id="rId192" Type="http://schemas.openxmlformats.org/officeDocument/2006/relationships/image" Target="media/image149.png"/><Relationship Id="rId206" Type="http://schemas.openxmlformats.org/officeDocument/2006/relationships/image" Target="media/image163.png"/><Relationship Id="rId227" Type="http://schemas.openxmlformats.org/officeDocument/2006/relationships/image" Target="media/image183.png"/><Relationship Id="rId248" Type="http://schemas.openxmlformats.org/officeDocument/2006/relationships/image" Target="media/image204.png"/><Relationship Id="rId12" Type="http://schemas.openxmlformats.org/officeDocument/2006/relationships/hyperlink" Target="mailto:gcamma@diim.unict.it" TargetMode="External"/><Relationship Id="rId33" Type="http://schemas.openxmlformats.org/officeDocument/2006/relationships/oleObject" Target="embeddings/oleObject7.bin"/><Relationship Id="rId108" Type="http://schemas.openxmlformats.org/officeDocument/2006/relationships/image" Target="media/image75.png"/><Relationship Id="rId129" Type="http://schemas.openxmlformats.org/officeDocument/2006/relationships/image" Target="media/image95.png"/><Relationship Id="rId54" Type="http://schemas.openxmlformats.org/officeDocument/2006/relationships/image" Target="media/image27.wmf"/><Relationship Id="rId75" Type="http://schemas.openxmlformats.org/officeDocument/2006/relationships/image" Target="media/image45.png"/><Relationship Id="rId96" Type="http://schemas.openxmlformats.org/officeDocument/2006/relationships/image" Target="media/image65.wmf"/><Relationship Id="rId140" Type="http://schemas.openxmlformats.org/officeDocument/2006/relationships/image" Target="media/image106.png"/><Relationship Id="rId161" Type="http://schemas.openxmlformats.org/officeDocument/2006/relationships/oleObject" Target="embeddings/oleObject27.bin"/><Relationship Id="rId182" Type="http://schemas.openxmlformats.org/officeDocument/2006/relationships/image" Target="media/image141.wmf"/><Relationship Id="rId217" Type="http://schemas.openxmlformats.org/officeDocument/2006/relationships/image" Target="media/image173.png"/><Relationship Id="rId6" Type="http://schemas.openxmlformats.org/officeDocument/2006/relationships/webSettings" Target="webSettings.xml"/><Relationship Id="rId238" Type="http://schemas.openxmlformats.org/officeDocument/2006/relationships/image" Target="media/image194.png"/><Relationship Id="rId23" Type="http://schemas.openxmlformats.org/officeDocument/2006/relationships/oleObject" Target="embeddings/oleObject2.bin"/><Relationship Id="rId119" Type="http://schemas.openxmlformats.org/officeDocument/2006/relationships/image" Target="media/image86.png"/><Relationship Id="rId44" Type="http://schemas.openxmlformats.org/officeDocument/2006/relationships/image" Target="media/image20.wmf"/><Relationship Id="rId65" Type="http://schemas.openxmlformats.org/officeDocument/2006/relationships/image" Target="media/image35.png"/><Relationship Id="rId86" Type="http://schemas.openxmlformats.org/officeDocument/2006/relationships/image" Target="media/image56.png"/><Relationship Id="rId130" Type="http://schemas.openxmlformats.org/officeDocument/2006/relationships/image" Target="media/image96.png"/><Relationship Id="rId151" Type="http://schemas.openxmlformats.org/officeDocument/2006/relationships/image" Target="media/image117.png"/><Relationship Id="rId172" Type="http://schemas.openxmlformats.org/officeDocument/2006/relationships/image" Target="media/image133.png"/><Relationship Id="rId193" Type="http://schemas.openxmlformats.org/officeDocument/2006/relationships/image" Target="media/image150.png"/><Relationship Id="rId207" Type="http://schemas.openxmlformats.org/officeDocument/2006/relationships/image" Target="media/image164.png"/><Relationship Id="rId228" Type="http://schemas.openxmlformats.org/officeDocument/2006/relationships/image" Target="media/image184.png"/><Relationship Id="rId249" Type="http://schemas.openxmlformats.org/officeDocument/2006/relationships/image" Target="media/image205.png"/><Relationship Id="rId13" Type="http://schemas.openxmlformats.org/officeDocument/2006/relationships/hyperlink" Target="mailto:cammaratagiuliano@gmail.com" TargetMode="External"/><Relationship Id="rId109" Type="http://schemas.openxmlformats.org/officeDocument/2006/relationships/image" Target="media/image76.png"/><Relationship Id="rId34" Type="http://schemas.openxmlformats.org/officeDocument/2006/relationships/image" Target="media/image14.wmf"/><Relationship Id="rId55" Type="http://schemas.openxmlformats.org/officeDocument/2006/relationships/oleObject" Target="embeddings/oleObject15.bin"/><Relationship Id="rId76" Type="http://schemas.openxmlformats.org/officeDocument/2006/relationships/image" Target="media/image46.png"/><Relationship Id="rId97" Type="http://schemas.openxmlformats.org/officeDocument/2006/relationships/oleObject" Target="embeddings/oleObject21.bin"/><Relationship Id="rId120" Type="http://schemas.openxmlformats.org/officeDocument/2006/relationships/image" Target="media/image87.emf"/><Relationship Id="rId141" Type="http://schemas.openxmlformats.org/officeDocument/2006/relationships/image" Target="media/image107.png"/><Relationship Id="rId7" Type="http://schemas.openxmlformats.org/officeDocument/2006/relationships/footnotes" Target="footnotes.xml"/><Relationship Id="rId162" Type="http://schemas.openxmlformats.org/officeDocument/2006/relationships/image" Target="media/image124.wmf"/><Relationship Id="rId183" Type="http://schemas.openxmlformats.org/officeDocument/2006/relationships/oleObject" Target="embeddings/oleObject31.bin"/><Relationship Id="rId218" Type="http://schemas.openxmlformats.org/officeDocument/2006/relationships/image" Target="media/image174.png"/><Relationship Id="rId239" Type="http://schemas.openxmlformats.org/officeDocument/2006/relationships/image" Target="media/image195.png"/><Relationship Id="rId250" Type="http://schemas.openxmlformats.org/officeDocument/2006/relationships/image" Target="media/image206.png"/><Relationship Id="rId24" Type="http://schemas.openxmlformats.org/officeDocument/2006/relationships/image" Target="media/image9.wmf"/><Relationship Id="rId45" Type="http://schemas.openxmlformats.org/officeDocument/2006/relationships/image" Target="media/image21.wmf"/><Relationship Id="rId66" Type="http://schemas.openxmlformats.org/officeDocument/2006/relationships/image" Target="media/image36.png"/><Relationship Id="rId87" Type="http://schemas.openxmlformats.org/officeDocument/2006/relationships/image" Target="media/image57.png"/><Relationship Id="rId110" Type="http://schemas.openxmlformats.org/officeDocument/2006/relationships/image" Target="media/image77.png"/><Relationship Id="rId131" Type="http://schemas.openxmlformats.org/officeDocument/2006/relationships/image" Target="media/image97.png"/><Relationship Id="rId152" Type="http://schemas.openxmlformats.org/officeDocument/2006/relationships/image" Target="media/image118.png"/><Relationship Id="rId173" Type="http://schemas.openxmlformats.org/officeDocument/2006/relationships/image" Target="media/image134.png"/><Relationship Id="rId194" Type="http://schemas.openxmlformats.org/officeDocument/2006/relationships/image" Target="media/image151.png"/><Relationship Id="rId208" Type="http://schemas.openxmlformats.org/officeDocument/2006/relationships/image" Target="media/image165.png"/><Relationship Id="rId229" Type="http://schemas.openxmlformats.org/officeDocument/2006/relationships/image" Target="media/image185.png"/><Relationship Id="rId240" Type="http://schemas.openxmlformats.org/officeDocument/2006/relationships/image" Target="media/image196.png"/><Relationship Id="rId14" Type="http://schemas.openxmlformats.org/officeDocument/2006/relationships/header" Target="header1.xml"/><Relationship Id="rId35" Type="http://schemas.openxmlformats.org/officeDocument/2006/relationships/oleObject" Target="embeddings/oleObject8.bin"/><Relationship Id="rId56" Type="http://schemas.openxmlformats.org/officeDocument/2006/relationships/image" Target="media/image28.wmf"/><Relationship Id="rId77" Type="http://schemas.openxmlformats.org/officeDocument/2006/relationships/image" Target="media/image47.png"/><Relationship Id="rId100" Type="http://schemas.openxmlformats.org/officeDocument/2006/relationships/image" Target="media/image68.png"/><Relationship Id="rId8" Type="http://schemas.openxmlformats.org/officeDocument/2006/relationships/endnotes" Target="endnotes.xml"/><Relationship Id="rId98" Type="http://schemas.openxmlformats.org/officeDocument/2006/relationships/image" Target="media/image66.png"/><Relationship Id="rId121" Type="http://schemas.openxmlformats.org/officeDocument/2006/relationships/image" Target="media/image88.emf"/><Relationship Id="rId142" Type="http://schemas.openxmlformats.org/officeDocument/2006/relationships/image" Target="media/image108.png"/><Relationship Id="rId163" Type="http://schemas.openxmlformats.org/officeDocument/2006/relationships/oleObject" Target="embeddings/oleObject28.bin"/><Relationship Id="rId184" Type="http://schemas.openxmlformats.org/officeDocument/2006/relationships/image" Target="media/image142.wmf"/><Relationship Id="rId219" Type="http://schemas.openxmlformats.org/officeDocument/2006/relationships/image" Target="media/image175.png"/><Relationship Id="rId230" Type="http://schemas.openxmlformats.org/officeDocument/2006/relationships/image" Target="media/image186.png"/><Relationship Id="rId251" Type="http://schemas.openxmlformats.org/officeDocument/2006/relationships/image" Target="media/image207.png"/><Relationship Id="rId25" Type="http://schemas.openxmlformats.org/officeDocument/2006/relationships/oleObject" Target="embeddings/oleObject3.bin"/><Relationship Id="rId46" Type="http://schemas.openxmlformats.org/officeDocument/2006/relationships/image" Target="media/image22.wmf"/><Relationship Id="rId67" Type="http://schemas.openxmlformats.org/officeDocument/2006/relationships/image" Target="media/image37.png"/><Relationship Id="rId88" Type="http://schemas.openxmlformats.org/officeDocument/2006/relationships/image" Target="media/image58.png"/><Relationship Id="rId111" Type="http://schemas.openxmlformats.org/officeDocument/2006/relationships/image" Target="media/image78.png"/><Relationship Id="rId132" Type="http://schemas.openxmlformats.org/officeDocument/2006/relationships/image" Target="media/image98.png"/><Relationship Id="rId153" Type="http://schemas.openxmlformats.org/officeDocument/2006/relationships/image" Target="media/image119.wmf"/><Relationship Id="rId174" Type="http://schemas.openxmlformats.org/officeDocument/2006/relationships/image" Target="media/image135.png"/><Relationship Id="rId195" Type="http://schemas.openxmlformats.org/officeDocument/2006/relationships/image" Target="media/image152.png"/><Relationship Id="rId209" Type="http://schemas.openxmlformats.org/officeDocument/2006/relationships/image" Target="media/image166.png"/><Relationship Id="rId220" Type="http://schemas.openxmlformats.org/officeDocument/2006/relationships/image" Target="media/image176.png"/><Relationship Id="rId241" Type="http://schemas.openxmlformats.org/officeDocument/2006/relationships/image" Target="media/image197.png"/><Relationship Id="rId15" Type="http://schemas.openxmlformats.org/officeDocument/2006/relationships/header" Target="header2.xml"/><Relationship Id="rId36" Type="http://schemas.openxmlformats.org/officeDocument/2006/relationships/image" Target="media/image15.wmf"/><Relationship Id="rId57" Type="http://schemas.openxmlformats.org/officeDocument/2006/relationships/oleObject" Target="embeddings/oleObject16.bin"/><Relationship Id="rId78" Type="http://schemas.openxmlformats.org/officeDocument/2006/relationships/image" Target="media/image48.png"/><Relationship Id="rId99" Type="http://schemas.openxmlformats.org/officeDocument/2006/relationships/image" Target="media/image67.png"/><Relationship Id="rId101" Type="http://schemas.openxmlformats.org/officeDocument/2006/relationships/image" Target="media/image69.png"/><Relationship Id="rId122" Type="http://schemas.openxmlformats.org/officeDocument/2006/relationships/image" Target="media/image89.png"/><Relationship Id="rId143" Type="http://schemas.openxmlformats.org/officeDocument/2006/relationships/image" Target="media/image109.png"/><Relationship Id="rId164" Type="http://schemas.openxmlformats.org/officeDocument/2006/relationships/image" Target="media/image125.png"/><Relationship Id="rId185" Type="http://schemas.openxmlformats.org/officeDocument/2006/relationships/oleObject" Target="embeddings/oleObject32.bin"/><Relationship Id="rId9" Type="http://schemas.openxmlformats.org/officeDocument/2006/relationships/image" Target="media/image1.gif"/><Relationship Id="rId210" Type="http://schemas.openxmlformats.org/officeDocument/2006/relationships/image" Target="media/image167.png"/><Relationship Id="rId26" Type="http://schemas.openxmlformats.org/officeDocument/2006/relationships/image" Target="media/image10.wmf"/><Relationship Id="rId231" Type="http://schemas.openxmlformats.org/officeDocument/2006/relationships/image" Target="media/image187.png"/><Relationship Id="rId252" Type="http://schemas.openxmlformats.org/officeDocument/2006/relationships/image" Target="media/image208.png"/><Relationship Id="rId47" Type="http://schemas.openxmlformats.org/officeDocument/2006/relationships/image" Target="media/image23.wmf"/><Relationship Id="rId68" Type="http://schemas.openxmlformats.org/officeDocument/2006/relationships/image" Target="media/image38.png"/><Relationship Id="rId89" Type="http://schemas.openxmlformats.org/officeDocument/2006/relationships/image" Target="media/image59.png"/><Relationship Id="rId112" Type="http://schemas.openxmlformats.org/officeDocument/2006/relationships/image" Target="media/image79.png"/><Relationship Id="rId133" Type="http://schemas.openxmlformats.org/officeDocument/2006/relationships/image" Target="media/image99.png"/><Relationship Id="rId154" Type="http://schemas.openxmlformats.org/officeDocument/2006/relationships/oleObject" Target="embeddings/oleObject24.bin"/><Relationship Id="rId175" Type="http://schemas.openxmlformats.org/officeDocument/2006/relationships/image" Target="media/image136.png"/><Relationship Id="rId196" Type="http://schemas.openxmlformats.org/officeDocument/2006/relationships/image" Target="media/image153.png"/><Relationship Id="rId200" Type="http://schemas.openxmlformats.org/officeDocument/2006/relationships/image" Target="media/image157.png"/><Relationship Id="rId16" Type="http://schemas.openxmlformats.org/officeDocument/2006/relationships/image" Target="media/image3.png"/><Relationship Id="rId221" Type="http://schemas.openxmlformats.org/officeDocument/2006/relationships/image" Target="media/image177.png"/><Relationship Id="rId242" Type="http://schemas.openxmlformats.org/officeDocument/2006/relationships/image" Target="media/image198.png"/><Relationship Id="rId37" Type="http://schemas.openxmlformats.org/officeDocument/2006/relationships/image" Target="media/image16.wmf"/><Relationship Id="rId58" Type="http://schemas.openxmlformats.org/officeDocument/2006/relationships/image" Target="media/image29.wmf"/><Relationship Id="rId79" Type="http://schemas.openxmlformats.org/officeDocument/2006/relationships/image" Target="media/image49.png"/><Relationship Id="rId102" Type="http://schemas.openxmlformats.org/officeDocument/2006/relationships/image" Target="media/image70.png"/><Relationship Id="rId123" Type="http://schemas.openxmlformats.org/officeDocument/2006/relationships/image" Target="media/image90.png"/><Relationship Id="rId144" Type="http://schemas.openxmlformats.org/officeDocument/2006/relationships/image" Target="media/image110.png"/><Relationship Id="rId90" Type="http://schemas.openxmlformats.org/officeDocument/2006/relationships/image" Target="media/image60.png"/><Relationship Id="rId165" Type="http://schemas.openxmlformats.org/officeDocument/2006/relationships/image" Target="media/image126.png"/><Relationship Id="rId186" Type="http://schemas.openxmlformats.org/officeDocument/2006/relationships/image" Target="media/image143.png"/><Relationship Id="rId211" Type="http://schemas.openxmlformats.org/officeDocument/2006/relationships/image" Target="media/image168.png"/><Relationship Id="rId232" Type="http://schemas.openxmlformats.org/officeDocument/2006/relationships/image" Target="media/image188.png"/><Relationship Id="rId253" Type="http://schemas.openxmlformats.org/officeDocument/2006/relationships/image" Target="media/image209.png"/><Relationship Id="rId27" Type="http://schemas.openxmlformats.org/officeDocument/2006/relationships/oleObject" Target="embeddings/oleObject4.bin"/><Relationship Id="rId48" Type="http://schemas.openxmlformats.org/officeDocument/2006/relationships/oleObject" Target="embeddings/oleObject12.bin"/><Relationship Id="rId69" Type="http://schemas.openxmlformats.org/officeDocument/2006/relationships/image" Target="media/image39.png"/><Relationship Id="rId113" Type="http://schemas.openxmlformats.org/officeDocument/2006/relationships/image" Target="media/image80.png"/><Relationship Id="rId134" Type="http://schemas.openxmlformats.org/officeDocument/2006/relationships/image" Target="media/image100.png"/><Relationship Id="rId80" Type="http://schemas.openxmlformats.org/officeDocument/2006/relationships/image" Target="media/image50.png"/><Relationship Id="rId155" Type="http://schemas.openxmlformats.org/officeDocument/2006/relationships/image" Target="media/image120.wmf"/><Relationship Id="rId176" Type="http://schemas.openxmlformats.org/officeDocument/2006/relationships/image" Target="media/image137.png"/><Relationship Id="rId197" Type="http://schemas.openxmlformats.org/officeDocument/2006/relationships/image" Target="media/image154.png"/><Relationship Id="rId201" Type="http://schemas.openxmlformats.org/officeDocument/2006/relationships/image" Target="media/image158.png"/><Relationship Id="rId222" Type="http://schemas.openxmlformats.org/officeDocument/2006/relationships/image" Target="media/image178.png"/><Relationship Id="rId243" Type="http://schemas.openxmlformats.org/officeDocument/2006/relationships/image" Target="media/image199.png"/><Relationship Id="rId17" Type="http://schemas.openxmlformats.org/officeDocument/2006/relationships/image" Target="media/image4.wmf"/><Relationship Id="rId38" Type="http://schemas.openxmlformats.org/officeDocument/2006/relationships/oleObject" Target="embeddings/oleObject9.bin"/><Relationship Id="rId59" Type="http://schemas.openxmlformats.org/officeDocument/2006/relationships/oleObject" Target="embeddings/oleObject17.bin"/><Relationship Id="rId103" Type="http://schemas.openxmlformats.org/officeDocument/2006/relationships/image" Target="media/image71.wmf"/><Relationship Id="rId124" Type="http://schemas.openxmlformats.org/officeDocument/2006/relationships/image" Target="media/image91.png"/><Relationship Id="rId70" Type="http://schemas.openxmlformats.org/officeDocument/2006/relationships/image" Target="media/image40.png"/><Relationship Id="rId91" Type="http://schemas.openxmlformats.org/officeDocument/2006/relationships/image" Target="media/image61.png"/><Relationship Id="rId145" Type="http://schemas.openxmlformats.org/officeDocument/2006/relationships/image" Target="media/image111.png"/><Relationship Id="rId166" Type="http://schemas.openxmlformats.org/officeDocument/2006/relationships/image" Target="media/image127.png"/><Relationship Id="rId187" Type="http://schemas.openxmlformats.org/officeDocument/2006/relationships/image" Target="media/image144.png"/><Relationship Id="rId1" Type="http://schemas.microsoft.com/office/2006/relationships/keyMapCustomizations" Target="customizations.xml"/><Relationship Id="rId212" Type="http://schemas.openxmlformats.org/officeDocument/2006/relationships/image" Target="media/image169.png"/><Relationship Id="rId233" Type="http://schemas.openxmlformats.org/officeDocument/2006/relationships/image" Target="media/image189.png"/><Relationship Id="rId254" Type="http://schemas.openxmlformats.org/officeDocument/2006/relationships/image" Target="media/image210.png"/><Relationship Id="rId28" Type="http://schemas.openxmlformats.org/officeDocument/2006/relationships/image" Target="media/image11.wmf"/><Relationship Id="rId49" Type="http://schemas.openxmlformats.org/officeDocument/2006/relationships/image" Target="media/image24.wmf"/><Relationship Id="rId114" Type="http://schemas.openxmlformats.org/officeDocument/2006/relationships/image" Target="media/image81.png"/><Relationship Id="rId60" Type="http://schemas.openxmlformats.org/officeDocument/2006/relationships/image" Target="media/image30.wmf"/><Relationship Id="rId81" Type="http://schemas.openxmlformats.org/officeDocument/2006/relationships/image" Target="media/image51.png"/><Relationship Id="rId135" Type="http://schemas.openxmlformats.org/officeDocument/2006/relationships/image" Target="media/image101.png"/><Relationship Id="rId156" Type="http://schemas.openxmlformats.org/officeDocument/2006/relationships/oleObject" Target="embeddings/oleObject25.bin"/><Relationship Id="rId177" Type="http://schemas.openxmlformats.org/officeDocument/2006/relationships/image" Target="media/image138.png"/><Relationship Id="rId198" Type="http://schemas.openxmlformats.org/officeDocument/2006/relationships/image" Target="media/image155.png"/><Relationship Id="rId202" Type="http://schemas.openxmlformats.org/officeDocument/2006/relationships/image" Target="media/image159.png"/><Relationship Id="rId223" Type="http://schemas.openxmlformats.org/officeDocument/2006/relationships/image" Target="media/image179.png"/><Relationship Id="rId244" Type="http://schemas.openxmlformats.org/officeDocument/2006/relationships/image" Target="media/image200.png"/><Relationship Id="rId18" Type="http://schemas.openxmlformats.org/officeDocument/2006/relationships/oleObject" Target="embeddings/oleObject1.bin"/><Relationship Id="rId39" Type="http://schemas.openxmlformats.org/officeDocument/2006/relationships/image" Target="media/image17.wmf"/><Relationship Id="rId50" Type="http://schemas.openxmlformats.org/officeDocument/2006/relationships/oleObject" Target="embeddings/oleObject13.bin"/><Relationship Id="rId104" Type="http://schemas.openxmlformats.org/officeDocument/2006/relationships/oleObject" Target="embeddings/oleObject22.bin"/><Relationship Id="rId125" Type="http://schemas.openxmlformats.org/officeDocument/2006/relationships/image" Target="media/image92.wmf"/><Relationship Id="rId146" Type="http://schemas.openxmlformats.org/officeDocument/2006/relationships/image" Target="media/image112.png"/><Relationship Id="rId167" Type="http://schemas.openxmlformats.org/officeDocument/2006/relationships/image" Target="media/image128.png"/><Relationship Id="rId188" Type="http://schemas.openxmlformats.org/officeDocument/2006/relationships/image" Target="media/image145.png"/><Relationship Id="rId71" Type="http://schemas.openxmlformats.org/officeDocument/2006/relationships/image" Target="media/image41.png"/><Relationship Id="rId92" Type="http://schemas.openxmlformats.org/officeDocument/2006/relationships/image" Target="media/image62.png"/><Relationship Id="rId213" Type="http://schemas.openxmlformats.org/officeDocument/2006/relationships/image" Target="media/image170.png"/><Relationship Id="rId234" Type="http://schemas.openxmlformats.org/officeDocument/2006/relationships/image" Target="media/image190.png"/><Relationship Id="rId2" Type="http://schemas.openxmlformats.org/officeDocument/2006/relationships/customXml" Target="../customXml/item1.xml"/><Relationship Id="rId29" Type="http://schemas.openxmlformats.org/officeDocument/2006/relationships/oleObject" Target="embeddings/oleObject5.bin"/><Relationship Id="rId255" Type="http://schemas.openxmlformats.org/officeDocument/2006/relationships/header" Target="header3.xml"/><Relationship Id="rId40" Type="http://schemas.openxmlformats.org/officeDocument/2006/relationships/oleObject" Target="embeddings/oleObject10.bin"/><Relationship Id="rId115" Type="http://schemas.openxmlformats.org/officeDocument/2006/relationships/image" Target="media/image82.png"/><Relationship Id="rId136" Type="http://schemas.openxmlformats.org/officeDocument/2006/relationships/image" Target="media/image102.png"/><Relationship Id="rId157" Type="http://schemas.openxmlformats.org/officeDocument/2006/relationships/image" Target="media/image121.png"/><Relationship Id="rId178" Type="http://schemas.openxmlformats.org/officeDocument/2006/relationships/image" Target="media/image139.wmf"/><Relationship Id="rId61" Type="http://schemas.openxmlformats.org/officeDocument/2006/relationships/oleObject" Target="embeddings/oleObject18.bin"/><Relationship Id="rId82" Type="http://schemas.openxmlformats.org/officeDocument/2006/relationships/image" Target="media/image52.png"/><Relationship Id="rId199" Type="http://schemas.openxmlformats.org/officeDocument/2006/relationships/image" Target="media/image156.png"/><Relationship Id="rId203" Type="http://schemas.openxmlformats.org/officeDocument/2006/relationships/image" Target="media/image160.png"/><Relationship Id="rId19" Type="http://schemas.openxmlformats.org/officeDocument/2006/relationships/image" Target="media/image5.png"/><Relationship Id="rId224" Type="http://schemas.openxmlformats.org/officeDocument/2006/relationships/image" Target="media/image180.png"/><Relationship Id="rId245" Type="http://schemas.openxmlformats.org/officeDocument/2006/relationships/image" Target="media/image201.png"/><Relationship Id="rId30" Type="http://schemas.openxmlformats.org/officeDocument/2006/relationships/image" Target="media/image12.wmf"/><Relationship Id="rId105" Type="http://schemas.openxmlformats.org/officeDocument/2006/relationships/image" Target="media/image72.png"/><Relationship Id="rId126" Type="http://schemas.openxmlformats.org/officeDocument/2006/relationships/oleObject" Target="embeddings/oleObject23.bin"/><Relationship Id="rId147" Type="http://schemas.openxmlformats.org/officeDocument/2006/relationships/image" Target="media/image113.png"/><Relationship Id="rId168" Type="http://schemas.openxmlformats.org/officeDocument/2006/relationships/image" Target="media/image129.png"/><Relationship Id="rId51" Type="http://schemas.openxmlformats.org/officeDocument/2006/relationships/image" Target="media/image25.wmf"/><Relationship Id="rId72" Type="http://schemas.openxmlformats.org/officeDocument/2006/relationships/image" Target="media/image42.png"/><Relationship Id="rId93" Type="http://schemas.openxmlformats.org/officeDocument/2006/relationships/image" Target="media/image63.png"/><Relationship Id="rId189" Type="http://schemas.openxmlformats.org/officeDocument/2006/relationships/image" Target="media/image146.png"/><Relationship Id="rId3" Type="http://schemas.openxmlformats.org/officeDocument/2006/relationships/numbering" Target="numbering.xml"/><Relationship Id="rId214" Type="http://schemas.openxmlformats.org/officeDocument/2006/relationships/image" Target="media/image171.wmf"/><Relationship Id="rId235" Type="http://schemas.openxmlformats.org/officeDocument/2006/relationships/image" Target="media/image191.png"/><Relationship Id="rId256" Type="http://schemas.openxmlformats.org/officeDocument/2006/relationships/header" Target="header4.xml"/><Relationship Id="rId116" Type="http://schemas.openxmlformats.org/officeDocument/2006/relationships/image" Target="media/image83.png"/><Relationship Id="rId137" Type="http://schemas.openxmlformats.org/officeDocument/2006/relationships/image" Target="media/image103.png"/><Relationship Id="rId158" Type="http://schemas.openxmlformats.org/officeDocument/2006/relationships/image" Target="media/image122.png"/><Relationship Id="rId20" Type="http://schemas.openxmlformats.org/officeDocument/2006/relationships/image" Target="media/image6.png"/><Relationship Id="rId41" Type="http://schemas.openxmlformats.org/officeDocument/2006/relationships/image" Target="media/image18.png"/><Relationship Id="rId62" Type="http://schemas.openxmlformats.org/officeDocument/2006/relationships/image" Target="media/image31.png"/><Relationship Id="rId83" Type="http://schemas.openxmlformats.org/officeDocument/2006/relationships/image" Target="media/image53.png"/><Relationship Id="rId179" Type="http://schemas.openxmlformats.org/officeDocument/2006/relationships/oleObject" Target="embeddings/oleObject29.bin"/><Relationship Id="rId190" Type="http://schemas.openxmlformats.org/officeDocument/2006/relationships/image" Target="media/image147.png"/><Relationship Id="rId204" Type="http://schemas.openxmlformats.org/officeDocument/2006/relationships/image" Target="media/image161.png"/><Relationship Id="rId225" Type="http://schemas.openxmlformats.org/officeDocument/2006/relationships/image" Target="media/image181.png"/><Relationship Id="rId246" Type="http://schemas.openxmlformats.org/officeDocument/2006/relationships/image" Target="media/image202.png"/><Relationship Id="rId106" Type="http://schemas.openxmlformats.org/officeDocument/2006/relationships/image" Target="media/image73.png"/><Relationship Id="rId127" Type="http://schemas.openxmlformats.org/officeDocument/2006/relationships/image" Target="media/image93.png"/><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oleObject" Target="embeddings/oleObject14.bin"/><Relationship Id="rId73" Type="http://schemas.openxmlformats.org/officeDocument/2006/relationships/image" Target="media/image43.png"/><Relationship Id="rId94" Type="http://schemas.openxmlformats.org/officeDocument/2006/relationships/image" Target="media/image64.wmf"/><Relationship Id="rId148" Type="http://schemas.openxmlformats.org/officeDocument/2006/relationships/image" Target="media/image114.png"/><Relationship Id="rId169" Type="http://schemas.openxmlformats.org/officeDocument/2006/relationships/image" Target="media/image130.png"/><Relationship Id="rId4" Type="http://schemas.openxmlformats.org/officeDocument/2006/relationships/styles" Target="styles.xml"/><Relationship Id="rId180" Type="http://schemas.openxmlformats.org/officeDocument/2006/relationships/image" Target="media/image140.wmf"/><Relationship Id="rId215" Type="http://schemas.openxmlformats.org/officeDocument/2006/relationships/oleObject" Target="embeddings/oleObject33.bin"/><Relationship Id="rId236" Type="http://schemas.openxmlformats.org/officeDocument/2006/relationships/image" Target="media/image192.png"/><Relationship Id="rId257"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oleObject" Target="embeddings/oleObject19.bin"/><Relationship Id="rId1" Type="http://schemas.openxmlformats.org/officeDocument/2006/relationships/image" Target="media/image3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iuliano\Documents\DISPENSE\Impianti%20Termotecnici%20NO\ANNO%202012-2013%20NO\MODELLO.dotm"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AF6AD1A8-5530-4D83-A16C-F804288527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MODELLO.dotm</Template>
  <TotalTime>2701</TotalTime>
  <Pages>1</Pages>
  <Words>28444</Words>
  <Characters>162137</Characters>
  <Application>Microsoft Office Word</Application>
  <DocSecurity>0</DocSecurity>
  <Lines>1351</Lines>
  <Paragraphs>380</Paragraphs>
  <ScaleCrop>false</ScaleCrop>
  <HeadingPairs>
    <vt:vector size="2" baseType="variant">
      <vt:variant>
        <vt:lpstr>Titolo</vt:lpstr>
      </vt:variant>
      <vt:variant>
        <vt:i4>1</vt:i4>
      </vt:variant>
    </vt:vector>
  </HeadingPairs>
  <TitlesOfParts>
    <vt:vector size="1" baseType="lpstr">
      <vt:lpstr>RETI AERAULICHE - MANUALE D'USO</vt:lpstr>
    </vt:vector>
  </TitlesOfParts>
  <Company/>
  <LinksUpToDate>false</LinksUpToDate>
  <CharactersWithSpaces>190201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RETI AERAULICHE - MANUALE D'USO</dc:title>
  <dc:creator>Giuliano Cammarata</dc:creator>
  <cp:lastModifiedBy>Giuliano Cammarata</cp:lastModifiedBy>
  <cp:revision>297</cp:revision>
  <cp:lastPrinted>2015-06-06T08:59:00Z</cp:lastPrinted>
  <dcterms:created xsi:type="dcterms:W3CDTF">2013-03-24T14:54:00Z</dcterms:created>
  <dcterms:modified xsi:type="dcterms:W3CDTF">2015-06-06T09:00:00Z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(#E1)</vt:lpwstr>
  </property>
  <property fmtid="{D5CDD505-2E9C-101B-9397-08002B2CF9AE}" pid="4" name="MTEquationSection">
    <vt:lpwstr>1</vt:lpwstr>
  </property>
</Properties>
</file>